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8254E" w14:textId="77777777" w:rsidR="007C1796" w:rsidRDefault="00FF72DE" w:rsidP="007C1796">
      <w:pPr>
        <w:pStyle w:val="Header"/>
        <w:rPr>
          <w:rFonts w:ascii="Arial" w:hAnsi="Arial" w:cs="Arial"/>
          <w:noProof/>
          <w:color w:val="000000"/>
          <w:sz w:val="20"/>
          <w:szCs w:val="20"/>
          <w:lang w:eastAsia="en-GB"/>
        </w:rPr>
      </w:pPr>
      <w:r>
        <w:rPr>
          <w:noProof/>
          <w:lang w:val="en-US"/>
        </w:rPr>
        <w:drawing>
          <wp:anchor distT="0" distB="0" distL="114300" distR="114300" simplePos="0" relativeHeight="251657728" behindDoc="0" locked="0" layoutInCell="1" allowOverlap="1" wp14:anchorId="645A2778" wp14:editId="71A91110">
            <wp:simplePos x="0" y="0"/>
            <wp:positionH relativeFrom="column">
              <wp:posOffset>4114800</wp:posOffset>
            </wp:positionH>
            <wp:positionV relativeFrom="paragraph">
              <wp:posOffset>-571500</wp:posOffset>
            </wp:positionV>
            <wp:extent cx="2578735" cy="1130300"/>
            <wp:effectExtent l="19050" t="0" r="0" b="0"/>
            <wp:wrapSquare wrapText="bothSides"/>
            <wp:docPr id="4"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9" cstate="print"/>
                    <a:srcRect/>
                    <a:stretch>
                      <a:fillRect/>
                    </a:stretch>
                  </pic:blipFill>
                  <pic:spPr bwMode="auto">
                    <a:xfrm>
                      <a:off x="0" y="0"/>
                      <a:ext cx="2578735" cy="1130300"/>
                    </a:xfrm>
                    <a:prstGeom prst="rect">
                      <a:avLst/>
                    </a:prstGeom>
                    <a:noFill/>
                    <a:ln w="9525">
                      <a:noFill/>
                      <a:miter lim="800000"/>
                      <a:headEnd/>
                      <a:tailEnd/>
                    </a:ln>
                  </pic:spPr>
                </pic:pic>
              </a:graphicData>
            </a:graphic>
          </wp:anchor>
        </w:drawing>
      </w:r>
      <w:r w:rsidR="004E5F7F">
        <w:rPr>
          <w:rFonts w:ascii="NewsGoth BT" w:hAnsi="NewsGoth BT"/>
          <w:sz w:val="36"/>
          <w:szCs w:val="36"/>
        </w:rPr>
        <w:t xml:space="preserve"> </w:t>
      </w:r>
      <w:r w:rsidR="00340BCC">
        <w:rPr>
          <w:rFonts w:ascii="NewsGoth BT" w:hAnsi="NewsGoth BT"/>
          <w:sz w:val="36"/>
          <w:szCs w:val="36"/>
        </w:rPr>
        <w:t xml:space="preserve"> </w:t>
      </w:r>
    </w:p>
    <w:p w14:paraId="651BE2E6" w14:textId="77777777" w:rsidR="007C1796" w:rsidRDefault="007C1796" w:rsidP="007C1796">
      <w:pPr>
        <w:pStyle w:val="Header"/>
        <w:rPr>
          <w:rFonts w:ascii="Arial" w:hAnsi="Arial" w:cs="Arial"/>
          <w:noProof/>
          <w:color w:val="000000"/>
          <w:sz w:val="20"/>
          <w:szCs w:val="20"/>
          <w:lang w:eastAsia="en-GB"/>
        </w:rPr>
      </w:pPr>
    </w:p>
    <w:p w14:paraId="79DC7FEC" w14:textId="77777777" w:rsidR="007C1796" w:rsidRPr="007C1796" w:rsidRDefault="007C1796" w:rsidP="007C1796">
      <w:pPr>
        <w:pStyle w:val="Header"/>
        <w:tabs>
          <w:tab w:val="clear" w:pos="8306"/>
          <w:tab w:val="left" w:pos="0"/>
          <w:tab w:val="left" w:pos="1320"/>
          <w:tab w:val="left" w:pos="4153"/>
        </w:tabs>
        <w:rPr>
          <w:rFonts w:ascii="Arial" w:hAnsi="Arial" w:cs="Arial"/>
          <w:noProof/>
          <w:color w:val="000000"/>
          <w:sz w:val="28"/>
          <w:szCs w:val="28"/>
          <w:lang w:eastAsia="en-GB"/>
        </w:rPr>
      </w:pPr>
      <w:r w:rsidRPr="007A2402">
        <w:rPr>
          <w:rFonts w:ascii="Arial" w:hAnsi="Arial" w:cs="Arial"/>
          <w:noProof/>
          <w:color w:val="000000"/>
          <w:sz w:val="28"/>
          <w:szCs w:val="28"/>
          <w:lang w:eastAsia="en-GB"/>
        </w:rPr>
        <w:t>Guide from</w:t>
      </w:r>
    </w:p>
    <w:p w14:paraId="1B246FEE" w14:textId="77777777" w:rsidR="007C1796" w:rsidRPr="007A2402" w:rsidRDefault="007C1796" w:rsidP="007C1796">
      <w:pPr>
        <w:pStyle w:val="Header"/>
        <w:tabs>
          <w:tab w:val="clear" w:pos="4153"/>
          <w:tab w:val="clear" w:pos="8306"/>
          <w:tab w:val="left" w:pos="284"/>
        </w:tabs>
        <w:rPr>
          <w:rFonts w:ascii="Arial" w:hAnsi="Arial" w:cs="Arial"/>
          <w:b/>
          <w:bCs/>
          <w:sz w:val="44"/>
          <w:szCs w:val="44"/>
        </w:rPr>
      </w:pPr>
      <w:r w:rsidRPr="007A2402">
        <w:rPr>
          <w:rFonts w:ascii="Arial" w:hAnsi="Arial" w:cs="Arial"/>
          <w:bCs/>
          <w:sz w:val="44"/>
          <w:szCs w:val="44"/>
        </w:rPr>
        <w:t>[insert your firm’s name here]</w:t>
      </w:r>
    </w:p>
    <w:p w14:paraId="5FE6C637" w14:textId="77777777" w:rsidR="007C1796" w:rsidRPr="007A2402" w:rsidRDefault="007C1796" w:rsidP="007C1796">
      <w:pPr>
        <w:pStyle w:val="Header"/>
        <w:tabs>
          <w:tab w:val="clear" w:pos="4153"/>
          <w:tab w:val="clear" w:pos="8306"/>
          <w:tab w:val="left" w:pos="915"/>
        </w:tabs>
        <w:rPr>
          <w:rFonts w:ascii="Arial" w:hAnsi="Arial" w:cs="Arial"/>
          <w:b/>
          <w:bCs/>
        </w:rPr>
      </w:pPr>
      <w:r w:rsidRPr="007A2402">
        <w:rPr>
          <w:rFonts w:ascii="Arial" w:hAnsi="Arial" w:cs="Arial"/>
          <w:b/>
          <w:bCs/>
        </w:rPr>
        <w:tab/>
      </w:r>
    </w:p>
    <w:p w14:paraId="334F1422" w14:textId="77777777" w:rsidR="004E5F7F" w:rsidRDefault="007C1796" w:rsidP="007C1796">
      <w:pPr>
        <w:pStyle w:val="Header"/>
        <w:tabs>
          <w:tab w:val="clear" w:pos="4153"/>
          <w:tab w:val="clear" w:pos="8306"/>
          <w:tab w:val="left" w:pos="284"/>
        </w:tabs>
        <w:rPr>
          <w:rFonts w:ascii="Arial" w:hAnsi="Arial" w:cs="Arial"/>
          <w:bCs/>
        </w:rPr>
      </w:pPr>
      <w:r w:rsidRPr="004E5F7F">
        <w:rPr>
          <w:rFonts w:ascii="Arial" w:hAnsi="Arial" w:cs="Arial"/>
          <w:bCs/>
        </w:rPr>
        <w:t xml:space="preserve">Tel: </w:t>
      </w:r>
      <w:r w:rsidR="00BE6A4D" w:rsidRPr="004E5F7F">
        <w:rPr>
          <w:rFonts w:ascii="Arial" w:hAnsi="Arial" w:cs="Arial"/>
          <w:bCs/>
        </w:rPr>
        <w:t>[insert telephone number here]</w:t>
      </w:r>
      <w:r w:rsidRPr="004E5F7F">
        <w:rPr>
          <w:rFonts w:ascii="Arial" w:hAnsi="Arial" w:cs="Arial"/>
          <w:bCs/>
        </w:rPr>
        <w:t xml:space="preserve"> Email</w:t>
      </w:r>
      <w:r w:rsidR="00BE6A4D" w:rsidRPr="004E5F7F">
        <w:rPr>
          <w:rFonts w:ascii="Arial" w:hAnsi="Arial" w:cs="Arial"/>
          <w:bCs/>
        </w:rPr>
        <w:t>: [insert email address here]</w:t>
      </w:r>
      <w:r w:rsidR="004E5F7F">
        <w:rPr>
          <w:rFonts w:ascii="Arial" w:hAnsi="Arial" w:cs="Arial"/>
          <w:bCs/>
        </w:rPr>
        <w:t xml:space="preserve"> </w:t>
      </w:r>
    </w:p>
    <w:p w14:paraId="7BC42242" w14:textId="77777777" w:rsidR="007C1796" w:rsidRPr="004E5F7F" w:rsidRDefault="007C1796" w:rsidP="007C1796">
      <w:pPr>
        <w:pStyle w:val="Header"/>
        <w:tabs>
          <w:tab w:val="clear" w:pos="4153"/>
          <w:tab w:val="clear" w:pos="8306"/>
          <w:tab w:val="left" w:pos="284"/>
        </w:tabs>
        <w:rPr>
          <w:rFonts w:ascii="Arial" w:hAnsi="Arial" w:cs="Arial"/>
          <w:bCs/>
        </w:rPr>
      </w:pPr>
      <w:r w:rsidRPr="004E5F7F">
        <w:rPr>
          <w:rFonts w:ascii="Arial" w:hAnsi="Arial" w:cs="Arial"/>
          <w:bCs/>
        </w:rPr>
        <w:t>[Insert web address here]</w:t>
      </w:r>
    </w:p>
    <w:p w14:paraId="2E6329E0" w14:textId="77777777" w:rsidR="007C1796" w:rsidRPr="004E5F7F" w:rsidRDefault="007C1796" w:rsidP="007C1796">
      <w:pPr>
        <w:pStyle w:val="Header"/>
        <w:tabs>
          <w:tab w:val="clear" w:pos="4153"/>
          <w:tab w:val="clear" w:pos="8306"/>
          <w:tab w:val="left" w:pos="284"/>
        </w:tabs>
        <w:jc w:val="both"/>
        <w:rPr>
          <w:rFonts w:ascii="Arial" w:hAnsi="Arial" w:cs="Arial"/>
        </w:rPr>
      </w:pPr>
    </w:p>
    <w:p w14:paraId="2D4A3F6E" w14:textId="77777777" w:rsidR="007C1796" w:rsidRPr="004E5F7F" w:rsidRDefault="007C1796" w:rsidP="007C1796">
      <w:pPr>
        <w:pStyle w:val="Header"/>
        <w:tabs>
          <w:tab w:val="clear" w:pos="4153"/>
          <w:tab w:val="clear" w:pos="8306"/>
          <w:tab w:val="left" w:pos="284"/>
        </w:tabs>
        <w:spacing w:line="360" w:lineRule="auto"/>
        <w:jc w:val="both"/>
        <w:rPr>
          <w:rFonts w:ascii="Arial" w:hAnsi="Arial" w:cs="Arial"/>
        </w:rPr>
      </w:pPr>
      <w:r w:rsidRPr="004E5F7F">
        <w:rPr>
          <w:rFonts w:ascii="Arial" w:hAnsi="Arial" w:cs="Arial"/>
        </w:rPr>
        <w:t>[Insert a line about your business here]</w:t>
      </w:r>
    </w:p>
    <w:p w14:paraId="14703CA0" w14:textId="77777777" w:rsidR="00532AE5" w:rsidRPr="006319B2" w:rsidRDefault="004E5F7F" w:rsidP="006319B2">
      <w:pPr>
        <w:rPr>
          <w:rFonts w:ascii="NewsGoth BT" w:hAnsi="NewsGoth BT"/>
          <w:sz w:val="36"/>
          <w:szCs w:val="36"/>
        </w:rPr>
      </w:pPr>
      <w:r>
        <w:rPr>
          <w:rFonts w:ascii="NewsGoth BT" w:hAnsi="NewsGoth BT"/>
          <w:sz w:val="36"/>
          <w:szCs w:val="36"/>
        </w:rPr>
        <w:t xml:space="preserve">                    </w:t>
      </w:r>
    </w:p>
    <w:p w14:paraId="30D27B8D" w14:textId="77777777" w:rsidR="007C1796" w:rsidRPr="00EB08F6" w:rsidRDefault="00EB08F6" w:rsidP="00EB08F6">
      <w:pPr>
        <w:pStyle w:val="ColorfulList-Accent11"/>
        <w:ind w:left="0"/>
        <w:rPr>
          <w:rFonts w:ascii="Arial" w:hAnsi="Arial" w:cs="Arial"/>
          <w:b/>
          <w:sz w:val="28"/>
          <w:szCs w:val="28"/>
        </w:rPr>
      </w:pPr>
      <w:r w:rsidRPr="00EB08F6">
        <w:rPr>
          <w:rFonts w:ascii="Arial" w:hAnsi="Arial" w:cs="Arial"/>
          <w:b/>
          <w:sz w:val="28"/>
          <w:szCs w:val="28"/>
        </w:rPr>
        <w:t>Company ownership and control</w:t>
      </w:r>
      <w:r w:rsidR="00EB18A4">
        <w:rPr>
          <w:rFonts w:ascii="Arial" w:hAnsi="Arial" w:cs="Arial"/>
          <w:b/>
          <w:sz w:val="28"/>
          <w:szCs w:val="28"/>
        </w:rPr>
        <w:t xml:space="preserve"> – PSC register</w:t>
      </w:r>
    </w:p>
    <w:p w14:paraId="15DA9742" w14:textId="77777777" w:rsidR="00EB08F6" w:rsidRPr="00EB08F6" w:rsidRDefault="00EB08F6" w:rsidP="00EB08F6">
      <w:pPr>
        <w:pStyle w:val="ColorfulList-Accent11"/>
        <w:ind w:left="0"/>
        <w:rPr>
          <w:rFonts w:ascii="Arial" w:hAnsi="Arial" w:cs="Arial"/>
        </w:rPr>
      </w:pPr>
    </w:p>
    <w:p w14:paraId="7DE979F1" w14:textId="6EB2787A" w:rsidR="0007006F" w:rsidRPr="004E5F7F" w:rsidRDefault="00FB5C0B" w:rsidP="004771A3">
      <w:pPr>
        <w:pStyle w:val="PlainText"/>
        <w:rPr>
          <w:sz w:val="24"/>
          <w:szCs w:val="24"/>
        </w:rPr>
      </w:pPr>
      <w:r w:rsidRPr="004E5F7F">
        <w:rPr>
          <w:sz w:val="24"/>
          <w:szCs w:val="24"/>
        </w:rPr>
        <w:t>Your business will need to keep a record of people with significant control and file details with Companies House.</w:t>
      </w:r>
      <w:r w:rsidR="004E5F7F">
        <w:rPr>
          <w:sz w:val="24"/>
          <w:szCs w:val="24"/>
        </w:rPr>
        <w:t xml:space="preserve"> </w:t>
      </w:r>
      <w:r w:rsidRPr="004E5F7F">
        <w:rPr>
          <w:sz w:val="24"/>
          <w:szCs w:val="24"/>
        </w:rPr>
        <w:t xml:space="preserve">The legislation impacts </w:t>
      </w:r>
      <w:r w:rsidR="00E26582" w:rsidRPr="004E5F7F">
        <w:rPr>
          <w:sz w:val="24"/>
          <w:szCs w:val="24"/>
        </w:rPr>
        <w:t xml:space="preserve">incorporated companies limited by shares, companies limited by guarantee, unlimited companies, </w:t>
      </w:r>
      <w:r w:rsidR="00522A7E">
        <w:rPr>
          <w:sz w:val="24"/>
          <w:szCs w:val="24"/>
        </w:rPr>
        <w:t xml:space="preserve">Societas Europaea companies </w:t>
      </w:r>
      <w:r w:rsidR="00E26582" w:rsidRPr="004E5F7F">
        <w:rPr>
          <w:sz w:val="24"/>
          <w:szCs w:val="24"/>
        </w:rPr>
        <w:t xml:space="preserve">and </w:t>
      </w:r>
      <w:r w:rsidR="00522A7E">
        <w:rPr>
          <w:sz w:val="24"/>
          <w:szCs w:val="24"/>
        </w:rPr>
        <w:t>limited liability partnerships</w:t>
      </w:r>
      <w:r w:rsidR="001D740B">
        <w:rPr>
          <w:sz w:val="24"/>
          <w:szCs w:val="24"/>
        </w:rPr>
        <w:t>,</w:t>
      </w:r>
      <w:r w:rsidR="00522A7E">
        <w:rPr>
          <w:sz w:val="24"/>
          <w:szCs w:val="24"/>
        </w:rPr>
        <w:t xml:space="preserve"> which</w:t>
      </w:r>
      <w:r w:rsidRPr="004E5F7F">
        <w:rPr>
          <w:sz w:val="24"/>
          <w:szCs w:val="24"/>
        </w:rPr>
        <w:t xml:space="preserve"> </w:t>
      </w:r>
      <w:r w:rsidR="00EB08F6" w:rsidRPr="004E5F7F">
        <w:rPr>
          <w:sz w:val="24"/>
          <w:szCs w:val="24"/>
        </w:rPr>
        <w:t>will be required to keep a people with significant control (PSC) register from 6 April 2016</w:t>
      </w:r>
      <w:r w:rsidR="004771A3" w:rsidRPr="004E5F7F">
        <w:rPr>
          <w:sz w:val="24"/>
          <w:szCs w:val="24"/>
        </w:rPr>
        <w:t xml:space="preserve"> and file relevan</w:t>
      </w:r>
      <w:r w:rsidR="00E26582" w:rsidRPr="004E5F7F">
        <w:rPr>
          <w:sz w:val="24"/>
          <w:szCs w:val="24"/>
        </w:rPr>
        <w:t>t details at Companies House fro</w:t>
      </w:r>
      <w:r w:rsidR="004771A3" w:rsidRPr="004E5F7F">
        <w:rPr>
          <w:sz w:val="24"/>
          <w:szCs w:val="24"/>
        </w:rPr>
        <w:t>m 30 June 2016.</w:t>
      </w:r>
      <w:r w:rsidR="00310764">
        <w:rPr>
          <w:sz w:val="24"/>
          <w:szCs w:val="24"/>
        </w:rPr>
        <w:t xml:space="preserve">  Failure to comply is a</w:t>
      </w:r>
      <w:r w:rsidR="00310764" w:rsidRPr="00310764">
        <w:t xml:space="preserve"> </w:t>
      </w:r>
      <w:r w:rsidR="00310764" w:rsidRPr="00310764">
        <w:rPr>
          <w:sz w:val="24"/>
          <w:szCs w:val="24"/>
        </w:rPr>
        <w:t>criminal offence, and may result in a fine and or a prison sentence of up to two years.</w:t>
      </w:r>
    </w:p>
    <w:p w14:paraId="00F810E2" w14:textId="77777777" w:rsidR="00EB08F6" w:rsidRPr="004E5F7F" w:rsidRDefault="00EB08F6" w:rsidP="004771A3">
      <w:pPr>
        <w:pStyle w:val="PlainText"/>
        <w:rPr>
          <w:sz w:val="24"/>
          <w:szCs w:val="24"/>
        </w:rPr>
      </w:pPr>
    </w:p>
    <w:p w14:paraId="47AC6B2B" w14:textId="77777777" w:rsidR="00EB08F6" w:rsidRPr="004E5F7F" w:rsidRDefault="00EB08F6" w:rsidP="004771A3">
      <w:pPr>
        <w:pStyle w:val="PlainText"/>
        <w:rPr>
          <w:sz w:val="24"/>
          <w:szCs w:val="24"/>
          <w:lang w:eastAsia="en-GB"/>
        </w:rPr>
      </w:pPr>
      <w:r w:rsidRPr="004E5F7F">
        <w:rPr>
          <w:sz w:val="24"/>
          <w:szCs w:val="24"/>
          <w:lang w:eastAsia="en-GB"/>
        </w:rPr>
        <w:t xml:space="preserve">This guide </w:t>
      </w:r>
      <w:r w:rsidR="00FB5C0B" w:rsidRPr="004E5F7F">
        <w:rPr>
          <w:sz w:val="24"/>
          <w:szCs w:val="24"/>
          <w:lang w:eastAsia="en-GB"/>
        </w:rPr>
        <w:t xml:space="preserve">provides basic information to </w:t>
      </w:r>
      <w:r w:rsidRPr="004E5F7F">
        <w:rPr>
          <w:sz w:val="24"/>
          <w:szCs w:val="24"/>
          <w:lang w:eastAsia="en-GB"/>
        </w:rPr>
        <w:t xml:space="preserve">help you </w:t>
      </w:r>
      <w:r w:rsidR="00FB5C0B" w:rsidRPr="004E5F7F">
        <w:rPr>
          <w:sz w:val="24"/>
          <w:szCs w:val="24"/>
          <w:lang w:eastAsia="en-GB"/>
        </w:rPr>
        <w:t>understand the new requirements.</w:t>
      </w:r>
    </w:p>
    <w:p w14:paraId="3C982BE3" w14:textId="77777777" w:rsidR="00EB18A4" w:rsidRPr="004E5F7F" w:rsidRDefault="00EB18A4" w:rsidP="00EB18A4">
      <w:pPr>
        <w:spacing w:after="60" w:line="100" w:lineRule="atLeast"/>
        <w:textAlignment w:val="baseline"/>
        <w:rPr>
          <w:rFonts w:ascii="Arial" w:hAnsi="Arial" w:cs="Arial"/>
          <w:color w:val="333333"/>
        </w:rPr>
      </w:pPr>
    </w:p>
    <w:p w14:paraId="34D86B8C" w14:textId="77777777" w:rsidR="00EB18A4" w:rsidRPr="004E5F7F" w:rsidRDefault="00990D0A" w:rsidP="00EB18A4">
      <w:pPr>
        <w:spacing w:after="60" w:line="100" w:lineRule="atLeast"/>
        <w:textAlignment w:val="baseline"/>
        <w:rPr>
          <w:rFonts w:ascii="Arial" w:hAnsi="Arial" w:cs="Arial"/>
          <w:b/>
          <w:color w:val="333333"/>
        </w:rPr>
      </w:pPr>
      <w:r w:rsidRPr="004E5F7F">
        <w:rPr>
          <w:rFonts w:ascii="Arial" w:hAnsi="Arial" w:cs="Arial"/>
          <w:b/>
          <w:color w:val="333333"/>
        </w:rPr>
        <w:t>Basic obliga</w:t>
      </w:r>
      <w:r w:rsidR="00EB18A4" w:rsidRPr="004E5F7F">
        <w:rPr>
          <w:rFonts w:ascii="Arial" w:hAnsi="Arial" w:cs="Arial"/>
          <w:b/>
          <w:color w:val="333333"/>
        </w:rPr>
        <w:t>tions</w:t>
      </w:r>
    </w:p>
    <w:p w14:paraId="6DA2A9A8" w14:textId="77777777" w:rsidR="00EB18A4" w:rsidRPr="004E5F7F" w:rsidRDefault="00EB18A4" w:rsidP="00EB18A4">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t>The basic obligations on directors or partners are that they:</w:t>
      </w:r>
    </w:p>
    <w:p w14:paraId="14537D08" w14:textId="77777777" w:rsidR="00EB18A4" w:rsidRPr="004E5F7F" w:rsidRDefault="00EB18A4" w:rsidP="00EB18A4">
      <w:pPr>
        <w:numPr>
          <w:ilvl w:val="0"/>
          <w:numId w:val="19"/>
        </w:numPr>
        <w:spacing w:after="60" w:line="100" w:lineRule="atLeast"/>
        <w:ind w:left="400"/>
        <w:textAlignment w:val="baseline"/>
        <w:rPr>
          <w:rFonts w:ascii="Arial" w:hAnsi="Arial" w:cs="Arial"/>
          <w:color w:val="333333"/>
        </w:rPr>
      </w:pPr>
      <w:r w:rsidRPr="004E5F7F">
        <w:rPr>
          <w:rFonts w:ascii="Arial" w:hAnsi="Arial" w:cs="Arial"/>
          <w:color w:val="333333"/>
        </w:rPr>
        <w:t>must take reasonable steps to find out if there are people who have significant control over the company</w:t>
      </w:r>
    </w:p>
    <w:p w14:paraId="61F05E11" w14:textId="099FF744" w:rsidR="00EB18A4" w:rsidRPr="004E5F7F" w:rsidRDefault="00EB18A4" w:rsidP="00EB18A4">
      <w:pPr>
        <w:numPr>
          <w:ilvl w:val="0"/>
          <w:numId w:val="19"/>
        </w:numPr>
        <w:spacing w:after="60" w:line="100" w:lineRule="atLeast"/>
        <w:ind w:left="400"/>
        <w:textAlignment w:val="baseline"/>
        <w:rPr>
          <w:rFonts w:ascii="Arial" w:hAnsi="Arial" w:cs="Arial"/>
          <w:color w:val="333333"/>
        </w:rPr>
      </w:pPr>
      <w:r w:rsidRPr="004E5F7F">
        <w:rPr>
          <w:rFonts w:ascii="Arial" w:hAnsi="Arial" w:cs="Arial"/>
          <w:color w:val="333333"/>
        </w:rPr>
        <w:t xml:space="preserve">should contact these people, or others who might know them, to confirm whether they meet one or more of the </w:t>
      </w:r>
      <w:r w:rsidR="001D740B">
        <w:rPr>
          <w:rFonts w:ascii="Arial" w:hAnsi="Arial" w:cs="Arial"/>
          <w:color w:val="333333"/>
        </w:rPr>
        <w:t xml:space="preserve">identification </w:t>
      </w:r>
      <w:r w:rsidRPr="004E5F7F">
        <w:rPr>
          <w:rFonts w:ascii="Arial" w:hAnsi="Arial" w:cs="Arial"/>
          <w:color w:val="333333"/>
        </w:rPr>
        <w:t xml:space="preserve">conditions and, if they do, get the relevant information to go on the company’s PSC register </w:t>
      </w:r>
    </w:p>
    <w:p w14:paraId="5D559AED" w14:textId="58DD9643" w:rsidR="00EB18A4" w:rsidRPr="004E5F7F" w:rsidRDefault="00EB18A4" w:rsidP="00EB18A4">
      <w:pPr>
        <w:numPr>
          <w:ilvl w:val="0"/>
          <w:numId w:val="19"/>
        </w:numPr>
        <w:spacing w:after="60" w:line="100" w:lineRule="atLeast"/>
        <w:ind w:left="400"/>
        <w:textAlignment w:val="baseline"/>
        <w:rPr>
          <w:rFonts w:ascii="Arial" w:hAnsi="Arial" w:cs="Arial"/>
          <w:color w:val="333333"/>
        </w:rPr>
      </w:pPr>
      <w:r w:rsidRPr="004E5F7F">
        <w:rPr>
          <w:rFonts w:ascii="Arial" w:hAnsi="Arial" w:cs="Arial"/>
          <w:color w:val="333333"/>
        </w:rPr>
        <w:t>must put the information</w:t>
      </w:r>
      <w:r w:rsidR="001D740B">
        <w:rPr>
          <w:rFonts w:ascii="Arial" w:hAnsi="Arial" w:cs="Arial"/>
          <w:color w:val="333333"/>
        </w:rPr>
        <w:t xml:space="preserve"> and progress updates</w:t>
      </w:r>
      <w:r w:rsidRPr="004E5F7F">
        <w:rPr>
          <w:rFonts w:ascii="Arial" w:hAnsi="Arial" w:cs="Arial"/>
          <w:color w:val="333333"/>
        </w:rPr>
        <w:t xml:space="preserve"> on the company’s own PSC register </w:t>
      </w:r>
    </w:p>
    <w:p w14:paraId="38254D64" w14:textId="54B2A162" w:rsidR="00EB18A4" w:rsidRPr="004E5F7F" w:rsidRDefault="00EB18A4" w:rsidP="00EB18A4">
      <w:pPr>
        <w:numPr>
          <w:ilvl w:val="0"/>
          <w:numId w:val="19"/>
        </w:numPr>
        <w:spacing w:after="60" w:line="100" w:lineRule="atLeast"/>
        <w:ind w:left="400"/>
        <w:textAlignment w:val="baseline"/>
        <w:rPr>
          <w:rFonts w:ascii="Arial" w:hAnsi="Arial" w:cs="Arial"/>
          <w:color w:val="333333"/>
        </w:rPr>
      </w:pPr>
      <w:r w:rsidRPr="004E5F7F">
        <w:rPr>
          <w:rFonts w:ascii="Arial" w:hAnsi="Arial" w:cs="Arial"/>
          <w:color w:val="333333"/>
        </w:rPr>
        <w:t xml:space="preserve">must </w:t>
      </w:r>
      <w:r w:rsidR="00B8441F">
        <w:rPr>
          <w:rFonts w:ascii="Arial" w:hAnsi="Arial" w:cs="Arial"/>
          <w:color w:val="333333"/>
        </w:rPr>
        <w:t xml:space="preserve">extract PSC information and </w:t>
      </w:r>
      <w:r w:rsidRPr="004E5F7F">
        <w:rPr>
          <w:rFonts w:ascii="Arial" w:hAnsi="Arial" w:cs="Arial"/>
          <w:color w:val="333333"/>
        </w:rPr>
        <w:t xml:space="preserve">file </w:t>
      </w:r>
      <w:r w:rsidR="00B8441F">
        <w:rPr>
          <w:rFonts w:ascii="Arial" w:hAnsi="Arial" w:cs="Arial"/>
          <w:color w:val="333333"/>
        </w:rPr>
        <w:t xml:space="preserve">certain </w:t>
      </w:r>
      <w:r w:rsidRPr="004E5F7F">
        <w:rPr>
          <w:rFonts w:ascii="Arial" w:hAnsi="Arial" w:cs="Arial"/>
          <w:color w:val="333333"/>
        </w:rPr>
        <w:t>information at Companies House to be made available on the central public register</w:t>
      </w:r>
    </w:p>
    <w:p w14:paraId="0A16C043" w14:textId="49E39EAF" w:rsidR="00EB18A4" w:rsidRPr="004E5F7F" w:rsidRDefault="00EB18A4" w:rsidP="00EB18A4">
      <w:pPr>
        <w:numPr>
          <w:ilvl w:val="0"/>
          <w:numId w:val="19"/>
        </w:numPr>
        <w:spacing w:after="60" w:line="100" w:lineRule="atLeast"/>
        <w:ind w:left="400"/>
        <w:textAlignment w:val="baseline"/>
        <w:rPr>
          <w:rFonts w:ascii="Arial" w:hAnsi="Arial" w:cs="Arial"/>
          <w:color w:val="333333"/>
        </w:rPr>
      </w:pPr>
      <w:r w:rsidRPr="004E5F7F">
        <w:rPr>
          <w:rFonts w:ascii="Arial" w:hAnsi="Arial" w:cs="Arial"/>
          <w:color w:val="333333"/>
        </w:rPr>
        <w:t>must keep the information up to date</w:t>
      </w:r>
      <w:r w:rsidR="00532085">
        <w:rPr>
          <w:rFonts w:ascii="Arial" w:hAnsi="Arial" w:cs="Arial"/>
          <w:color w:val="333333"/>
        </w:rPr>
        <w:t>.</w:t>
      </w:r>
    </w:p>
    <w:p w14:paraId="25DA7008" w14:textId="77777777" w:rsidR="00532AE5" w:rsidRPr="004E5F7F" w:rsidRDefault="00532AE5" w:rsidP="004771A3">
      <w:pPr>
        <w:pStyle w:val="PlainText"/>
        <w:rPr>
          <w:sz w:val="24"/>
          <w:szCs w:val="24"/>
          <w:lang w:eastAsia="en-GB"/>
        </w:rPr>
      </w:pPr>
    </w:p>
    <w:p w14:paraId="4808A465" w14:textId="77777777" w:rsidR="00500860" w:rsidRPr="004E5F7F" w:rsidRDefault="00EB18A4" w:rsidP="004771A3">
      <w:pPr>
        <w:pStyle w:val="PlainText"/>
        <w:rPr>
          <w:b/>
          <w:sz w:val="24"/>
          <w:szCs w:val="24"/>
          <w:lang w:eastAsia="en-GB"/>
        </w:rPr>
      </w:pPr>
      <w:r w:rsidRPr="004E5F7F">
        <w:rPr>
          <w:b/>
          <w:sz w:val="24"/>
          <w:szCs w:val="24"/>
          <w:lang w:eastAsia="en-GB"/>
        </w:rPr>
        <w:t>Identification of a PSC</w:t>
      </w:r>
    </w:p>
    <w:p w14:paraId="0E978718" w14:textId="77777777" w:rsidR="00500860" w:rsidRPr="004E5F7F" w:rsidRDefault="00500860" w:rsidP="00500860">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t>A PSC is an individual who meets one or more of the following conditions:</w:t>
      </w:r>
    </w:p>
    <w:p w14:paraId="6626535F" w14:textId="77777777" w:rsidR="00500860" w:rsidRPr="004E5F7F" w:rsidRDefault="00500860" w:rsidP="0019047C">
      <w:pPr>
        <w:numPr>
          <w:ilvl w:val="0"/>
          <w:numId w:val="20"/>
        </w:numPr>
        <w:spacing w:line="100" w:lineRule="atLeast"/>
        <w:ind w:left="426" w:hanging="426"/>
        <w:textAlignment w:val="baseline"/>
        <w:rPr>
          <w:rFonts w:ascii="Arial" w:hAnsi="Arial" w:cs="Arial"/>
          <w:color w:val="333333"/>
        </w:rPr>
      </w:pPr>
      <w:r w:rsidRPr="004E5F7F">
        <w:rPr>
          <w:rFonts w:ascii="Arial" w:hAnsi="Arial" w:cs="Arial"/>
          <w:color w:val="333333"/>
        </w:rPr>
        <w:t>directly or indirectly holds more than 25% of the shares </w:t>
      </w:r>
    </w:p>
    <w:p w14:paraId="6759516E" w14:textId="77777777" w:rsidR="00500860" w:rsidRPr="004E5F7F" w:rsidRDefault="00500860" w:rsidP="0019047C">
      <w:pPr>
        <w:numPr>
          <w:ilvl w:val="0"/>
          <w:numId w:val="20"/>
        </w:numPr>
        <w:spacing w:line="100" w:lineRule="atLeast"/>
        <w:ind w:left="426" w:hanging="426"/>
        <w:textAlignment w:val="baseline"/>
        <w:rPr>
          <w:rFonts w:ascii="Arial" w:hAnsi="Arial" w:cs="Arial"/>
          <w:color w:val="333333"/>
        </w:rPr>
      </w:pPr>
      <w:r w:rsidRPr="004E5F7F">
        <w:rPr>
          <w:rFonts w:ascii="Arial" w:hAnsi="Arial" w:cs="Arial"/>
          <w:color w:val="333333"/>
        </w:rPr>
        <w:t>directly or indirectly holds more than 25% of the voting rights </w:t>
      </w:r>
    </w:p>
    <w:p w14:paraId="6895D4B5" w14:textId="77777777" w:rsidR="00500860" w:rsidRPr="004E5F7F" w:rsidRDefault="00500860" w:rsidP="0019047C">
      <w:pPr>
        <w:numPr>
          <w:ilvl w:val="0"/>
          <w:numId w:val="20"/>
        </w:numPr>
        <w:spacing w:line="100" w:lineRule="atLeast"/>
        <w:ind w:left="426" w:hanging="426"/>
        <w:textAlignment w:val="baseline"/>
        <w:rPr>
          <w:rFonts w:ascii="Arial" w:hAnsi="Arial" w:cs="Arial"/>
          <w:color w:val="333333"/>
        </w:rPr>
      </w:pPr>
      <w:r w:rsidRPr="004E5F7F">
        <w:rPr>
          <w:rFonts w:ascii="Arial" w:hAnsi="Arial" w:cs="Arial"/>
          <w:color w:val="333333"/>
        </w:rPr>
        <w:t>directly or indirectly holds the right to appoint or remove a majority of directors </w:t>
      </w:r>
    </w:p>
    <w:p w14:paraId="570E053C" w14:textId="77777777" w:rsidR="00500860" w:rsidRPr="004E5F7F" w:rsidRDefault="00500860" w:rsidP="0019047C">
      <w:pPr>
        <w:numPr>
          <w:ilvl w:val="0"/>
          <w:numId w:val="20"/>
        </w:numPr>
        <w:spacing w:line="100" w:lineRule="atLeast"/>
        <w:ind w:left="426" w:hanging="426"/>
        <w:textAlignment w:val="baseline"/>
        <w:rPr>
          <w:rFonts w:ascii="Arial" w:hAnsi="Arial" w:cs="Arial"/>
          <w:color w:val="333333"/>
        </w:rPr>
      </w:pPr>
      <w:r w:rsidRPr="004E5F7F">
        <w:rPr>
          <w:rFonts w:ascii="Arial" w:hAnsi="Arial" w:cs="Arial"/>
          <w:color w:val="333333"/>
        </w:rPr>
        <w:t>otherwise has the right to exercise, or actually exercises, significant influence or control </w:t>
      </w:r>
    </w:p>
    <w:p w14:paraId="4FEBB4B3" w14:textId="77777777" w:rsidR="00500860" w:rsidRPr="004E5F7F" w:rsidRDefault="00500860" w:rsidP="0019047C">
      <w:pPr>
        <w:numPr>
          <w:ilvl w:val="0"/>
          <w:numId w:val="20"/>
        </w:numPr>
        <w:spacing w:line="100" w:lineRule="atLeast"/>
        <w:ind w:left="426" w:hanging="426"/>
        <w:textAlignment w:val="baseline"/>
        <w:rPr>
          <w:rFonts w:ascii="Arial" w:hAnsi="Arial" w:cs="Arial"/>
          <w:color w:val="333333"/>
        </w:rPr>
      </w:pPr>
      <w:r w:rsidRPr="004E5F7F">
        <w:rPr>
          <w:rFonts w:ascii="Arial" w:hAnsi="Arial" w:cs="Arial"/>
          <w:color w:val="333333"/>
        </w:rPr>
        <w:t>has the right to exercise, or actually exercises, significant influence or control over the activities of a trust or firm that is not a legal entity, but would itself satisfy any of the first four conditions if it were an individual.</w:t>
      </w:r>
    </w:p>
    <w:p w14:paraId="20801211" w14:textId="77777777" w:rsidR="00500860" w:rsidRPr="004E5F7F" w:rsidRDefault="00500860" w:rsidP="00500860">
      <w:pPr>
        <w:pStyle w:val="NormalWeb"/>
        <w:shd w:val="clear" w:color="auto" w:fill="FFFFFF"/>
        <w:spacing w:before="0" w:beforeAutospacing="0" w:after="80" w:afterAutospacing="0"/>
        <w:textAlignment w:val="baseline"/>
        <w:rPr>
          <w:rFonts w:ascii="Arial" w:hAnsi="Arial" w:cs="Arial"/>
          <w:color w:val="333333"/>
        </w:rPr>
      </w:pPr>
    </w:p>
    <w:p w14:paraId="6C41E440" w14:textId="77777777" w:rsidR="00500860" w:rsidRPr="004E5F7F" w:rsidRDefault="00500860" w:rsidP="00500860">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lastRenderedPageBreak/>
        <w:t>Notes to the above conditions:</w:t>
      </w:r>
    </w:p>
    <w:p w14:paraId="36DE4F6E" w14:textId="392E79BC" w:rsidR="00500860" w:rsidRPr="004E5F7F" w:rsidRDefault="00500860" w:rsidP="00500860">
      <w:pPr>
        <w:pStyle w:val="NormalWeb"/>
        <w:numPr>
          <w:ilvl w:val="0"/>
          <w:numId w:val="23"/>
        </w:numPr>
        <w:shd w:val="clear" w:color="auto" w:fill="FFFFFF"/>
        <w:spacing w:before="0" w:beforeAutospacing="0" w:after="80" w:afterAutospacing="0"/>
        <w:ind w:hanging="720"/>
        <w:textAlignment w:val="baseline"/>
        <w:rPr>
          <w:rFonts w:ascii="Arial" w:hAnsi="Arial" w:cs="Arial"/>
          <w:color w:val="333333"/>
        </w:rPr>
      </w:pPr>
      <w:r w:rsidRPr="004E5F7F">
        <w:rPr>
          <w:rFonts w:ascii="Arial" w:hAnsi="Arial" w:cs="Arial"/>
          <w:color w:val="333333"/>
        </w:rPr>
        <w:t xml:space="preserve">If one of the first three </w:t>
      </w:r>
      <w:r w:rsidR="009D7641">
        <w:rPr>
          <w:rFonts w:ascii="Arial" w:hAnsi="Arial" w:cs="Arial"/>
          <w:color w:val="333333"/>
        </w:rPr>
        <w:t>points</w:t>
      </w:r>
      <w:r w:rsidRPr="004E5F7F">
        <w:rPr>
          <w:rFonts w:ascii="Arial" w:hAnsi="Arial" w:cs="Arial"/>
          <w:color w:val="333333"/>
        </w:rPr>
        <w:t xml:space="preserve"> is met you do not have to consider the others.</w:t>
      </w:r>
    </w:p>
    <w:p w14:paraId="099A0342" w14:textId="0ABDCA41" w:rsidR="00500860" w:rsidRPr="004E5F7F" w:rsidRDefault="00500860" w:rsidP="00500860">
      <w:pPr>
        <w:pStyle w:val="NormalWeb"/>
        <w:numPr>
          <w:ilvl w:val="0"/>
          <w:numId w:val="23"/>
        </w:numPr>
        <w:shd w:val="clear" w:color="auto" w:fill="FFFFFF"/>
        <w:spacing w:before="0" w:beforeAutospacing="0" w:after="80" w:afterAutospacing="0"/>
        <w:ind w:hanging="720"/>
        <w:textAlignment w:val="baseline"/>
        <w:rPr>
          <w:rFonts w:ascii="Arial" w:hAnsi="Arial" w:cs="Arial"/>
          <w:color w:val="333333"/>
        </w:rPr>
      </w:pPr>
      <w:r w:rsidRPr="004E5F7F">
        <w:rPr>
          <w:rFonts w:ascii="Arial" w:hAnsi="Arial" w:cs="Arial"/>
          <w:color w:val="333333"/>
        </w:rPr>
        <w:t xml:space="preserve">The fourth </w:t>
      </w:r>
      <w:r w:rsidR="009D7641">
        <w:rPr>
          <w:rFonts w:ascii="Arial" w:hAnsi="Arial" w:cs="Arial"/>
          <w:color w:val="333333"/>
        </w:rPr>
        <w:t>point</w:t>
      </w:r>
      <w:r w:rsidRPr="004E5F7F">
        <w:rPr>
          <w:rFonts w:ascii="Arial" w:hAnsi="Arial" w:cs="Arial"/>
          <w:color w:val="333333"/>
        </w:rPr>
        <w:t xml:space="preserve"> is open to interpretation and is an area that may be confusing for some.</w:t>
      </w:r>
    </w:p>
    <w:p w14:paraId="747BBBB6" w14:textId="20F24501" w:rsidR="00500860" w:rsidRPr="004E5F7F" w:rsidRDefault="00500860" w:rsidP="00500860">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t xml:space="preserve">Examples </w:t>
      </w:r>
      <w:r w:rsidR="001D740B">
        <w:rPr>
          <w:rFonts w:ascii="Arial" w:hAnsi="Arial" w:cs="Arial"/>
          <w:color w:val="333333"/>
        </w:rPr>
        <w:t xml:space="preserve">are </w:t>
      </w:r>
      <w:r w:rsidRPr="004E5F7F">
        <w:rPr>
          <w:rFonts w:ascii="Arial" w:hAnsi="Arial" w:cs="Arial"/>
          <w:color w:val="333333"/>
        </w:rPr>
        <w:t>within the statutory guidance</w:t>
      </w:r>
      <w:r w:rsidR="001D740B">
        <w:rPr>
          <w:rFonts w:ascii="Arial" w:hAnsi="Arial" w:cs="Arial"/>
          <w:color w:val="333333"/>
        </w:rPr>
        <w:t xml:space="preserve"> and</w:t>
      </w:r>
      <w:r w:rsidRPr="004E5F7F">
        <w:rPr>
          <w:rFonts w:ascii="Arial" w:hAnsi="Arial" w:cs="Arial"/>
          <w:color w:val="333333"/>
        </w:rPr>
        <w:t xml:space="preserve"> include: </w:t>
      </w:r>
    </w:p>
    <w:p w14:paraId="6879B99A" w14:textId="6589DE69" w:rsidR="00500860" w:rsidRDefault="00500860" w:rsidP="004771A3">
      <w:pPr>
        <w:numPr>
          <w:ilvl w:val="0"/>
          <w:numId w:val="21"/>
        </w:numPr>
        <w:tabs>
          <w:tab w:val="clear" w:pos="720"/>
          <w:tab w:val="left" w:pos="709"/>
        </w:tabs>
        <w:spacing w:after="60" w:line="100" w:lineRule="atLeast"/>
        <w:ind w:left="400"/>
        <w:textAlignment w:val="baseline"/>
        <w:rPr>
          <w:rFonts w:ascii="Arial" w:hAnsi="Arial" w:cs="Arial"/>
          <w:color w:val="333333"/>
        </w:rPr>
      </w:pPr>
      <w:r w:rsidRPr="004E5F7F">
        <w:rPr>
          <w:rFonts w:ascii="Arial" w:hAnsi="Arial" w:cs="Arial"/>
          <w:color w:val="333333"/>
        </w:rPr>
        <w:t>where a person has absolute decision rights over decisions related to the running of the business of the company, for example relating to:</w:t>
      </w:r>
      <w:r w:rsidRPr="004E5F7F">
        <w:rPr>
          <w:rFonts w:ascii="Arial" w:hAnsi="Arial" w:cs="Arial"/>
          <w:color w:val="333333"/>
        </w:rPr>
        <w:br/>
      </w:r>
      <w:r w:rsidRPr="004E5F7F">
        <w:rPr>
          <w:rFonts w:ascii="Arial" w:hAnsi="Arial" w:cs="Arial"/>
          <w:color w:val="333333"/>
        </w:rPr>
        <w:br/>
        <w:t>a) adopting or amending the company’s business plan</w:t>
      </w:r>
      <w:r w:rsidRPr="004E5F7F">
        <w:rPr>
          <w:rFonts w:ascii="Arial" w:hAnsi="Arial" w:cs="Arial"/>
          <w:color w:val="333333"/>
        </w:rPr>
        <w:br/>
        <w:t>b) changing the nature of the company’s business</w:t>
      </w:r>
      <w:r w:rsidRPr="004E5F7F">
        <w:rPr>
          <w:rFonts w:ascii="Arial" w:hAnsi="Arial" w:cs="Arial"/>
          <w:color w:val="333333"/>
        </w:rPr>
        <w:br/>
        <w:t>c) making any additional borrowing from lenders</w:t>
      </w:r>
      <w:r w:rsidRPr="004E5F7F">
        <w:rPr>
          <w:rFonts w:ascii="Arial" w:hAnsi="Arial" w:cs="Arial"/>
          <w:color w:val="333333"/>
        </w:rPr>
        <w:br/>
        <w:t>d) appointment or removal of the CEO</w:t>
      </w:r>
      <w:r w:rsidRPr="004E5F7F">
        <w:rPr>
          <w:rFonts w:ascii="Arial" w:hAnsi="Arial" w:cs="Arial"/>
          <w:color w:val="333333"/>
        </w:rPr>
        <w:br/>
        <w:t>e) establishing or amending any profit-sharing, bonus o</w:t>
      </w:r>
      <w:r w:rsidR="00220A09">
        <w:rPr>
          <w:rFonts w:ascii="Arial" w:hAnsi="Arial" w:cs="Arial"/>
          <w:color w:val="333333"/>
        </w:rPr>
        <w:t>r other incentive scheme of any</w:t>
      </w:r>
      <w:r w:rsidR="00220A09">
        <w:rPr>
          <w:rFonts w:ascii="Arial" w:hAnsi="Arial" w:cs="Arial"/>
          <w:color w:val="333333"/>
        </w:rPr>
        <w:br/>
        <w:t xml:space="preserve">    </w:t>
      </w:r>
      <w:r w:rsidRPr="004E5F7F">
        <w:rPr>
          <w:rFonts w:ascii="Arial" w:hAnsi="Arial" w:cs="Arial"/>
          <w:color w:val="333333"/>
        </w:rPr>
        <w:t>nature for directors or employees</w:t>
      </w:r>
      <w:r w:rsidRPr="004E5F7F">
        <w:rPr>
          <w:rFonts w:ascii="Arial" w:hAnsi="Arial" w:cs="Arial"/>
          <w:color w:val="333333"/>
        </w:rPr>
        <w:br/>
        <w:t>f) the grant of options under a share option or other share-based incentive scheme.</w:t>
      </w:r>
    </w:p>
    <w:p w14:paraId="7526518F" w14:textId="77777777" w:rsidR="001D740B" w:rsidRPr="001D740B" w:rsidRDefault="001D740B" w:rsidP="001D740B">
      <w:pPr>
        <w:tabs>
          <w:tab w:val="left" w:pos="709"/>
        </w:tabs>
        <w:spacing w:after="60" w:line="100" w:lineRule="atLeast"/>
        <w:ind w:left="400"/>
        <w:textAlignment w:val="baseline"/>
        <w:rPr>
          <w:rFonts w:ascii="Arial" w:hAnsi="Arial" w:cs="Arial"/>
          <w:color w:val="333333"/>
        </w:rPr>
      </w:pPr>
    </w:p>
    <w:p w14:paraId="20D2390A" w14:textId="77777777" w:rsidR="00500860" w:rsidRPr="004E5F7F" w:rsidRDefault="00110581" w:rsidP="004771A3">
      <w:pPr>
        <w:pStyle w:val="PlainText"/>
        <w:rPr>
          <w:b/>
          <w:sz w:val="24"/>
          <w:szCs w:val="24"/>
          <w:lang w:eastAsia="en-GB"/>
        </w:rPr>
      </w:pPr>
      <w:r w:rsidRPr="004E5F7F">
        <w:rPr>
          <w:b/>
          <w:sz w:val="24"/>
          <w:szCs w:val="24"/>
          <w:lang w:eastAsia="en-GB"/>
        </w:rPr>
        <w:t>Information required for the register</w:t>
      </w:r>
    </w:p>
    <w:p w14:paraId="3BE30448" w14:textId="77777777" w:rsidR="00110581" w:rsidRPr="004E5F7F" w:rsidRDefault="00110581" w:rsidP="00110581">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t>The details required are: </w:t>
      </w:r>
    </w:p>
    <w:p w14:paraId="0F281B38"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name</w:t>
      </w:r>
    </w:p>
    <w:p w14:paraId="10A8FDC0"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date of birth</w:t>
      </w:r>
    </w:p>
    <w:p w14:paraId="3E1B7063"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nationality</w:t>
      </w:r>
    </w:p>
    <w:p w14:paraId="3DB3644D"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country, state or part of the UK where the PSC usually lives</w:t>
      </w:r>
    </w:p>
    <w:p w14:paraId="261BABC0"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service address</w:t>
      </w:r>
    </w:p>
    <w:p w14:paraId="0E98AD0F"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usual residential address</w:t>
      </w:r>
    </w:p>
    <w:p w14:paraId="1233D6CB" w14:textId="77777777" w:rsidR="00110581" w:rsidRPr="004E5F7F" w:rsidRDefault="00110581" w:rsidP="00110581">
      <w:pPr>
        <w:numPr>
          <w:ilvl w:val="0"/>
          <w:numId w:val="25"/>
        </w:numPr>
        <w:spacing w:after="60" w:line="100" w:lineRule="atLeast"/>
        <w:ind w:left="400"/>
        <w:textAlignment w:val="baseline"/>
        <w:rPr>
          <w:rFonts w:ascii="Arial" w:hAnsi="Arial" w:cs="Arial"/>
          <w:color w:val="333333"/>
        </w:rPr>
      </w:pPr>
      <w:r w:rsidRPr="004E5F7F">
        <w:rPr>
          <w:rFonts w:ascii="Arial" w:hAnsi="Arial" w:cs="Arial"/>
          <w:color w:val="333333"/>
        </w:rPr>
        <w:t>date he or she became a PSC in relation to the company (for existing companies, 6 April 2016 should be used)</w:t>
      </w:r>
    </w:p>
    <w:p w14:paraId="69C3E204" w14:textId="6682C9CC" w:rsidR="00110581" w:rsidRPr="004E5F7F" w:rsidRDefault="00110581" w:rsidP="00110581">
      <w:pPr>
        <w:numPr>
          <w:ilvl w:val="0"/>
          <w:numId w:val="25"/>
        </w:numPr>
        <w:spacing w:after="240" w:line="100" w:lineRule="atLeast"/>
        <w:ind w:left="400"/>
        <w:textAlignment w:val="baseline"/>
        <w:rPr>
          <w:rFonts w:ascii="Arial" w:hAnsi="Arial" w:cs="Arial"/>
          <w:color w:val="333333"/>
        </w:rPr>
      </w:pPr>
      <w:r w:rsidRPr="004E5F7F">
        <w:rPr>
          <w:rFonts w:ascii="Arial" w:hAnsi="Arial" w:cs="Arial"/>
          <w:color w:val="333333"/>
        </w:rPr>
        <w:t>which conditions for being a PSC are met</w:t>
      </w:r>
      <w:r w:rsidR="00CA12C1">
        <w:rPr>
          <w:rFonts w:ascii="Arial" w:hAnsi="Arial" w:cs="Arial"/>
          <w:color w:val="333333"/>
        </w:rPr>
        <w:t>.</w:t>
      </w:r>
    </w:p>
    <w:p w14:paraId="67FF87E6" w14:textId="6A0DB146" w:rsidR="001D740B" w:rsidRPr="001D740B" w:rsidRDefault="00110581" w:rsidP="001D740B">
      <w:pPr>
        <w:pStyle w:val="Heading4"/>
        <w:shd w:val="clear" w:color="auto" w:fill="FFFFFF"/>
        <w:spacing w:before="80" w:after="40"/>
        <w:textAlignment w:val="baseline"/>
        <w:rPr>
          <w:rFonts w:ascii="Arial" w:hAnsi="Arial" w:cs="Arial"/>
          <w:b w:val="0"/>
          <w:bCs w:val="0"/>
          <w:i w:val="0"/>
          <w:color w:val="333333"/>
        </w:rPr>
      </w:pPr>
      <w:r w:rsidRPr="001D740B">
        <w:rPr>
          <w:rFonts w:ascii="Arial" w:hAnsi="Arial" w:cs="Arial"/>
          <w:b w:val="0"/>
          <w:i w:val="0"/>
          <w:color w:val="333333"/>
        </w:rPr>
        <w:t xml:space="preserve">It is important to note the requirement that the wording on the progress of obtaining the required PSC details </w:t>
      </w:r>
      <w:r w:rsidR="001D740B">
        <w:rPr>
          <w:rFonts w:ascii="Arial" w:hAnsi="Arial" w:cs="Arial"/>
          <w:b w:val="0"/>
          <w:i w:val="0"/>
          <w:color w:val="333333"/>
        </w:rPr>
        <w:t>must</w:t>
      </w:r>
      <w:r w:rsidRPr="001D740B">
        <w:rPr>
          <w:rFonts w:ascii="Arial" w:hAnsi="Arial" w:cs="Arial"/>
          <w:b w:val="0"/>
          <w:i w:val="0"/>
          <w:color w:val="333333"/>
        </w:rPr>
        <w:t xml:space="preserve"> be recorded in the company’s PSC register as well as when filing with Companies House.</w:t>
      </w:r>
      <w:r w:rsidR="001D740B" w:rsidRPr="001D740B">
        <w:rPr>
          <w:rFonts w:ascii="Arial" w:hAnsi="Arial" w:cs="Arial"/>
          <w:b w:val="0"/>
          <w:i w:val="0"/>
          <w:color w:val="333333"/>
        </w:rPr>
        <w:t xml:space="preserve"> This includes entries where the company has </w:t>
      </w:r>
      <w:r w:rsidR="001D740B" w:rsidRPr="001D740B">
        <w:rPr>
          <w:rFonts w:ascii="Arial" w:hAnsi="Arial" w:cs="Arial"/>
          <w:b w:val="0"/>
          <w:bCs w:val="0"/>
          <w:color w:val="333333"/>
        </w:rPr>
        <w:t>No PSCs or registrable</w:t>
      </w:r>
      <w:r w:rsidR="00310764">
        <w:rPr>
          <w:rFonts w:ascii="Arial" w:hAnsi="Arial" w:cs="Arial"/>
          <w:b w:val="0"/>
          <w:bCs w:val="0"/>
          <w:color w:val="333333"/>
        </w:rPr>
        <w:t xml:space="preserve"> persons</w:t>
      </w:r>
      <w:r w:rsidR="001D740B" w:rsidRPr="001D740B">
        <w:rPr>
          <w:rFonts w:ascii="Arial" w:hAnsi="Arial" w:cs="Arial"/>
          <w:b w:val="0"/>
          <w:bCs w:val="0"/>
          <w:color w:val="333333"/>
        </w:rPr>
        <w:t>, Unidentified</w:t>
      </w:r>
      <w:r w:rsidR="001D740B" w:rsidRPr="001D740B">
        <w:rPr>
          <w:rFonts w:ascii="Arial" w:hAnsi="Arial" w:cs="Arial"/>
          <w:b w:val="0"/>
          <w:caps/>
          <w:color w:val="333333"/>
        </w:rPr>
        <w:t xml:space="preserve"> PSC, </w:t>
      </w:r>
      <w:r w:rsidR="001D740B" w:rsidRPr="001D740B">
        <w:rPr>
          <w:rFonts w:ascii="Arial" w:hAnsi="Arial" w:cs="Arial"/>
          <w:b w:val="0"/>
          <w:bCs w:val="0"/>
          <w:color w:val="333333"/>
        </w:rPr>
        <w:t>Unconfirmed particulars</w:t>
      </w:r>
      <w:r w:rsidR="001D740B" w:rsidRPr="001D740B">
        <w:rPr>
          <w:rFonts w:ascii="Arial" w:hAnsi="Arial" w:cs="Arial"/>
          <w:b w:val="0"/>
          <w:bCs w:val="0"/>
          <w:i w:val="0"/>
          <w:color w:val="333333"/>
        </w:rPr>
        <w:t xml:space="preserve"> and </w:t>
      </w:r>
      <w:r w:rsidR="001D740B" w:rsidRPr="001D740B">
        <w:rPr>
          <w:rFonts w:ascii="Arial" w:hAnsi="Arial" w:cs="Arial"/>
          <w:b w:val="0"/>
          <w:bCs w:val="0"/>
          <w:color w:val="333333"/>
        </w:rPr>
        <w:t>Taken and is taking reasonable steps identifying regist</w:t>
      </w:r>
      <w:r w:rsidR="00EA1460">
        <w:rPr>
          <w:rFonts w:ascii="Arial" w:hAnsi="Arial" w:cs="Arial"/>
          <w:b w:val="0"/>
          <w:bCs w:val="0"/>
          <w:color w:val="333333"/>
        </w:rPr>
        <w:t>r</w:t>
      </w:r>
      <w:r w:rsidR="001D740B" w:rsidRPr="001D740B">
        <w:rPr>
          <w:rFonts w:ascii="Arial" w:hAnsi="Arial" w:cs="Arial"/>
          <w:b w:val="0"/>
          <w:bCs w:val="0"/>
          <w:color w:val="333333"/>
        </w:rPr>
        <w:t>able persons</w:t>
      </w:r>
      <w:r w:rsidR="001D740B" w:rsidRPr="001D740B">
        <w:rPr>
          <w:rFonts w:ascii="Arial" w:hAnsi="Arial" w:cs="Arial"/>
          <w:b w:val="0"/>
          <w:bCs w:val="0"/>
          <w:i w:val="0"/>
          <w:color w:val="333333"/>
        </w:rPr>
        <w:t xml:space="preserve">. </w:t>
      </w:r>
    </w:p>
    <w:p w14:paraId="63C14507" w14:textId="77777777" w:rsidR="001D740B" w:rsidRDefault="001D740B" w:rsidP="00110581">
      <w:pPr>
        <w:pStyle w:val="NormalWeb"/>
        <w:shd w:val="clear" w:color="auto" w:fill="FFFFFF"/>
        <w:spacing w:before="0" w:beforeAutospacing="0" w:after="80" w:afterAutospacing="0"/>
        <w:textAlignment w:val="baseline"/>
        <w:rPr>
          <w:rFonts w:ascii="Arial" w:eastAsiaTheme="majorEastAsia" w:hAnsi="Arial" w:cs="Arial"/>
          <w:i/>
          <w:iCs/>
          <w:color w:val="333333"/>
          <w:lang w:eastAsia="en-US"/>
        </w:rPr>
      </w:pPr>
    </w:p>
    <w:p w14:paraId="13FB64AD" w14:textId="330C9279" w:rsidR="0057229D" w:rsidRPr="004E5F7F" w:rsidRDefault="00110581" w:rsidP="0057229D">
      <w:pPr>
        <w:pStyle w:val="NormalWeb"/>
        <w:shd w:val="clear" w:color="auto" w:fill="FFFFFF"/>
        <w:spacing w:before="0" w:beforeAutospacing="0" w:after="80" w:afterAutospacing="0"/>
        <w:textAlignment w:val="baseline"/>
        <w:rPr>
          <w:rFonts w:ascii="Arial" w:hAnsi="Arial" w:cs="Arial"/>
          <w:color w:val="333333"/>
        </w:rPr>
      </w:pPr>
      <w:r w:rsidRPr="004E5F7F">
        <w:rPr>
          <w:rFonts w:ascii="Arial" w:hAnsi="Arial" w:cs="Arial"/>
          <w:color w:val="333333"/>
        </w:rPr>
        <w:t>The guidance states that 'You should date all entries on your company’s PSC register.'</w:t>
      </w:r>
      <w:r w:rsidR="001D740B">
        <w:rPr>
          <w:rFonts w:ascii="Arial" w:hAnsi="Arial" w:cs="Arial"/>
          <w:color w:val="333333"/>
        </w:rPr>
        <w:t xml:space="preserve"> It also </w:t>
      </w:r>
      <w:r w:rsidR="0057229D" w:rsidRPr="004E5F7F">
        <w:rPr>
          <w:rFonts w:ascii="Arial" w:hAnsi="Arial" w:cs="Arial"/>
          <w:color w:val="333333"/>
        </w:rPr>
        <w:t>state</w:t>
      </w:r>
      <w:r w:rsidR="001D740B">
        <w:rPr>
          <w:rFonts w:ascii="Arial" w:hAnsi="Arial" w:cs="Arial"/>
          <w:color w:val="333333"/>
        </w:rPr>
        <w:t>s</w:t>
      </w:r>
      <w:r w:rsidR="0057229D" w:rsidRPr="004E5F7F">
        <w:rPr>
          <w:rFonts w:ascii="Arial" w:hAnsi="Arial" w:cs="Arial"/>
          <w:color w:val="333333"/>
        </w:rPr>
        <w:t xml:space="preserve"> that 'where any of the above statements are no longer applicable, you must enter that on your company’s PSC register along with the date on which the statement ceased to be true'.</w:t>
      </w:r>
    </w:p>
    <w:p w14:paraId="2E51F5C0" w14:textId="77777777" w:rsidR="004E3C8D" w:rsidRPr="004E5F7F" w:rsidRDefault="004E3C8D" w:rsidP="0057229D">
      <w:pPr>
        <w:pStyle w:val="NormalWeb"/>
        <w:shd w:val="clear" w:color="auto" w:fill="FFFFFF"/>
        <w:spacing w:before="0" w:beforeAutospacing="0" w:after="80" w:afterAutospacing="0"/>
        <w:textAlignment w:val="baseline"/>
        <w:rPr>
          <w:rFonts w:ascii="Arial" w:hAnsi="Arial" w:cs="Arial"/>
          <w:color w:val="333333"/>
        </w:rPr>
      </w:pPr>
      <w:bookmarkStart w:id="0" w:name="_GoBack"/>
      <w:bookmarkEnd w:id="0"/>
    </w:p>
    <w:p w14:paraId="194D835F" w14:textId="77777777" w:rsidR="00110581" w:rsidRDefault="00110581" w:rsidP="004771A3">
      <w:pPr>
        <w:pStyle w:val="PlainText"/>
        <w:rPr>
          <w:sz w:val="24"/>
          <w:szCs w:val="24"/>
          <w:lang w:eastAsia="en-GB"/>
        </w:rPr>
      </w:pPr>
    </w:p>
    <w:p w14:paraId="37F6E089" w14:textId="77777777" w:rsidR="00395C7D" w:rsidRPr="004E5F7F" w:rsidRDefault="00395C7D" w:rsidP="004771A3">
      <w:pPr>
        <w:pStyle w:val="PlainText"/>
        <w:rPr>
          <w:sz w:val="24"/>
          <w:szCs w:val="24"/>
          <w:lang w:eastAsia="en-GB"/>
        </w:rPr>
      </w:pPr>
    </w:p>
    <w:p w14:paraId="4DB584F7" w14:textId="77777777" w:rsidR="00D221EE" w:rsidRPr="00395C7D" w:rsidRDefault="00D221EE" w:rsidP="004771A3">
      <w:pPr>
        <w:pStyle w:val="PlainText"/>
        <w:rPr>
          <w:lang w:eastAsia="en-GB"/>
        </w:rPr>
      </w:pPr>
      <w:r w:rsidRPr="00395C7D">
        <w:rPr>
          <w:lang w:eastAsia="en-GB"/>
        </w:rPr>
        <w:t>ACCA LEGAL NOTICE</w:t>
      </w:r>
    </w:p>
    <w:p w14:paraId="47BACD13" w14:textId="5A6D7975" w:rsidR="00D221EE" w:rsidRPr="00395C7D" w:rsidRDefault="00D221EE" w:rsidP="004771A3">
      <w:pPr>
        <w:pStyle w:val="PlainText"/>
      </w:pPr>
      <w:r w:rsidRPr="00395C7D">
        <w:t xml:space="preserve">This is a basic guide prepared by </w:t>
      </w:r>
      <w:r w:rsidRPr="00395C7D">
        <w:rPr>
          <w:rStyle w:val="Emphasis"/>
          <w:rFonts w:cs="Arial"/>
          <w:bCs w:val="0"/>
          <w:iCs w:val="0"/>
          <w:spacing w:val="0"/>
        </w:rPr>
        <w:t>ACCA</w:t>
      </w:r>
      <w:r w:rsidRPr="00395C7D">
        <w:t>'s Technical Advisory Service for members and their clients. It should not be used as a definitive guide, since individual circumstances may vary. Specific advice should be obtained, where necessary.</w:t>
      </w:r>
    </w:p>
    <w:sectPr w:rsidR="00D221EE" w:rsidRPr="00395C7D" w:rsidSect="004E0550">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1134"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C2EC2" w14:textId="77777777" w:rsidR="004524ED" w:rsidRDefault="004524ED">
      <w:r>
        <w:separator/>
      </w:r>
    </w:p>
  </w:endnote>
  <w:endnote w:type="continuationSeparator" w:id="0">
    <w:p w14:paraId="77670C4E" w14:textId="77777777" w:rsidR="004524ED" w:rsidRDefault="0045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National Regular">
    <w:altName w:val="Cambria"/>
    <w:panose1 w:val="00000000000000000000"/>
    <w:charset w:val="00"/>
    <w:family w:val="swiss"/>
    <w:notTrueType/>
    <w:pitch w:val="default"/>
    <w:sig w:usb0="00000003" w:usb1="00000000" w:usb2="00000000" w:usb3="00000000" w:csb0="00000001" w:csb1="00000000"/>
  </w:font>
  <w:font w:name="NewsGoth BT">
    <w:altName w:val="Corbel"/>
    <w:charset w:val="00"/>
    <w:family w:val="swiss"/>
    <w:pitch w:val="variable"/>
    <w:sig w:usb0="00000087" w:usb1="00000000" w:usb2="00000000" w:usb3="00000000" w:csb0="0000001B"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F730" w14:textId="77777777" w:rsidR="004524ED" w:rsidRDefault="004524ED">
    <w:pPr>
      <w:pStyle w:val="Footer"/>
    </w:pPr>
  </w:p>
  <w:p w14:paraId="406BDA6F" w14:textId="77777777" w:rsidR="004524ED" w:rsidRDefault="004524E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BEA36" w14:textId="77777777" w:rsidR="004524ED" w:rsidRDefault="004524ED">
    <w:pPr>
      <w:pStyle w:val="Footer"/>
      <w:jc w:val="center"/>
      <w:rPr>
        <w:rFonts w:ascii="NewsGoth BT" w:hAnsi="NewsGoth BT"/>
        <w:sz w:val="20"/>
        <w:szCs w:val="20"/>
      </w:rPr>
    </w:pPr>
  </w:p>
  <w:p w14:paraId="02E4D989" w14:textId="77777777" w:rsidR="004524ED" w:rsidRPr="004E0550" w:rsidRDefault="004524ED">
    <w:pPr>
      <w:pStyle w:val="Footer"/>
      <w:jc w:val="center"/>
      <w:rPr>
        <w:rFonts w:ascii="Arial" w:hAnsi="Arial" w:cs="Arial"/>
        <w:sz w:val="20"/>
        <w:szCs w:val="20"/>
      </w:rPr>
    </w:pPr>
    <w:r w:rsidRPr="004E0550">
      <w:rPr>
        <w:rFonts w:ascii="Arial" w:hAnsi="Arial" w:cs="Arial"/>
        <w:sz w:val="20"/>
        <w:szCs w:val="20"/>
      </w:rPr>
      <w:fldChar w:fldCharType="begin"/>
    </w:r>
    <w:r w:rsidRPr="004E0550">
      <w:rPr>
        <w:rFonts w:ascii="Arial" w:hAnsi="Arial" w:cs="Arial"/>
        <w:sz w:val="20"/>
        <w:szCs w:val="20"/>
      </w:rPr>
      <w:instrText xml:space="preserve"> PAGE   \* MERGEFORMAT </w:instrText>
    </w:r>
    <w:r w:rsidRPr="004E0550">
      <w:rPr>
        <w:rFonts w:ascii="Arial" w:hAnsi="Arial" w:cs="Arial"/>
        <w:sz w:val="20"/>
        <w:szCs w:val="20"/>
      </w:rPr>
      <w:fldChar w:fldCharType="separate"/>
    </w:r>
    <w:r w:rsidR="008352E3">
      <w:rPr>
        <w:rFonts w:ascii="Arial" w:hAnsi="Arial" w:cs="Arial"/>
        <w:noProof/>
        <w:sz w:val="20"/>
        <w:szCs w:val="20"/>
      </w:rPr>
      <w:t>2</w:t>
    </w:r>
    <w:r w:rsidRPr="004E0550">
      <w:rPr>
        <w:rFonts w:ascii="Arial" w:hAnsi="Arial" w:cs="Arial"/>
        <w:sz w:val="20"/>
        <w:szCs w:val="20"/>
      </w:rPr>
      <w:fldChar w:fldCharType="end"/>
    </w:r>
  </w:p>
  <w:p w14:paraId="207A0DED" w14:textId="77777777" w:rsidR="004524ED" w:rsidRPr="009118B9" w:rsidRDefault="004524ED" w:rsidP="009118B9">
    <w:pPr>
      <w:pStyle w:val="Footer"/>
      <w:rPr>
        <w:szCs w:val="16"/>
      </w:rPr>
    </w:pPr>
  </w:p>
  <w:p w14:paraId="0574F693" w14:textId="77777777" w:rsidR="004524ED" w:rsidRDefault="004524E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F577A" w14:textId="77777777" w:rsidR="004524ED" w:rsidRDefault="004524ED">
    <w:pPr>
      <w:pStyle w:val="Footer"/>
      <w:jc w:val="center"/>
    </w:pPr>
  </w:p>
  <w:p w14:paraId="350BCFE4" w14:textId="77777777" w:rsidR="004524ED" w:rsidRPr="005372AA" w:rsidRDefault="004524ED" w:rsidP="00060939">
    <w:pPr>
      <w:pStyle w:val="Footer"/>
      <w:jc w:val="center"/>
      <w:rPr>
        <w:rFonts w:ascii="Arial" w:hAnsi="Arial" w:cs="Arial"/>
        <w:sz w:val="20"/>
        <w:szCs w:val="20"/>
      </w:rPr>
    </w:pPr>
    <w:r w:rsidRPr="005372AA">
      <w:rPr>
        <w:rFonts w:ascii="Arial" w:hAnsi="Arial" w:cs="Arial"/>
        <w:sz w:val="20"/>
        <w:szCs w:val="20"/>
      </w:rPr>
      <w:fldChar w:fldCharType="begin"/>
    </w:r>
    <w:r w:rsidRPr="005372AA">
      <w:rPr>
        <w:rFonts w:ascii="Arial" w:hAnsi="Arial" w:cs="Arial"/>
        <w:sz w:val="20"/>
        <w:szCs w:val="20"/>
      </w:rPr>
      <w:instrText xml:space="preserve"> PAGE   \* MERGEFORMAT </w:instrText>
    </w:r>
    <w:r w:rsidRPr="005372AA">
      <w:rPr>
        <w:rFonts w:ascii="Arial" w:hAnsi="Arial" w:cs="Arial"/>
        <w:sz w:val="20"/>
        <w:szCs w:val="20"/>
      </w:rPr>
      <w:fldChar w:fldCharType="separate"/>
    </w:r>
    <w:r>
      <w:rPr>
        <w:rFonts w:ascii="Arial" w:hAnsi="Arial" w:cs="Arial"/>
        <w:noProof/>
        <w:sz w:val="20"/>
        <w:szCs w:val="20"/>
      </w:rPr>
      <w:t>1</w:t>
    </w:r>
    <w:r w:rsidRPr="005372AA">
      <w:rPr>
        <w:rFonts w:ascii="Arial" w:hAnsi="Arial" w:cs="Arial"/>
        <w:sz w:val="20"/>
        <w:szCs w:val="20"/>
      </w:rPr>
      <w:fldChar w:fldCharType="end"/>
    </w:r>
  </w:p>
  <w:p w14:paraId="21333F3D" w14:textId="77777777" w:rsidR="004524ED" w:rsidRDefault="004524ED">
    <w:pPr>
      <w:pStyle w:val="Footer"/>
    </w:pPr>
  </w:p>
  <w:p w14:paraId="460DBFBB" w14:textId="77777777" w:rsidR="004524ED" w:rsidRDefault="004524E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09748" w14:textId="77777777" w:rsidR="004524ED" w:rsidRDefault="004524ED">
      <w:r>
        <w:separator/>
      </w:r>
    </w:p>
  </w:footnote>
  <w:footnote w:type="continuationSeparator" w:id="0">
    <w:p w14:paraId="027B82DC" w14:textId="77777777" w:rsidR="004524ED" w:rsidRDefault="004524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D5AC" w14:textId="77777777" w:rsidR="004524ED" w:rsidRDefault="004524ED">
    <w:pPr>
      <w:pStyle w:val="Header"/>
    </w:pPr>
  </w:p>
  <w:p w14:paraId="271D01DA" w14:textId="77777777" w:rsidR="004524ED" w:rsidRDefault="004524E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EC348" w14:textId="77777777" w:rsidR="004524ED" w:rsidRDefault="004524ED" w:rsidP="001B6823">
    <w:pPr>
      <w:pStyle w:val="Header"/>
      <w:tabs>
        <w:tab w:val="clear" w:pos="4153"/>
        <w:tab w:val="clear" w:pos="8306"/>
        <w:tab w:val="left" w:pos="567"/>
      </w:tabs>
    </w:pPr>
  </w:p>
  <w:p w14:paraId="55464BA4" w14:textId="77777777" w:rsidR="004524ED" w:rsidRDefault="004524ED"/>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286D7" w14:textId="77777777" w:rsidR="004524ED" w:rsidRDefault="004524ED" w:rsidP="007C1796">
    <w:pPr>
      <w:tabs>
        <w:tab w:val="left" w:pos="5493"/>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C4E1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7E51FC"/>
    <w:multiLevelType w:val="hybridMultilevel"/>
    <w:tmpl w:val="F63E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35D15"/>
    <w:multiLevelType w:val="hybridMultilevel"/>
    <w:tmpl w:val="8E3E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0F521F"/>
    <w:multiLevelType w:val="hybridMultilevel"/>
    <w:tmpl w:val="8C6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01920"/>
    <w:multiLevelType w:val="multilevel"/>
    <w:tmpl w:val="0B8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0C4D63"/>
    <w:multiLevelType w:val="hybridMultilevel"/>
    <w:tmpl w:val="48D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23793"/>
    <w:multiLevelType w:val="multilevel"/>
    <w:tmpl w:val="6FB4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34703"/>
    <w:multiLevelType w:val="multilevel"/>
    <w:tmpl w:val="DFF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956AE"/>
    <w:multiLevelType w:val="hybridMultilevel"/>
    <w:tmpl w:val="575A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D414084"/>
    <w:multiLevelType w:val="hybridMultilevel"/>
    <w:tmpl w:val="88F81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277FB7"/>
    <w:multiLevelType w:val="hybridMultilevel"/>
    <w:tmpl w:val="3F95F8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1764BE3"/>
    <w:multiLevelType w:val="hybridMultilevel"/>
    <w:tmpl w:val="00E48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341E1927"/>
    <w:multiLevelType w:val="hybridMultilevel"/>
    <w:tmpl w:val="38E6222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9361CAE"/>
    <w:multiLevelType w:val="hybridMultilevel"/>
    <w:tmpl w:val="DAC2C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F68AC"/>
    <w:multiLevelType w:val="hybridMultilevel"/>
    <w:tmpl w:val="BC746662"/>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1953F9B"/>
    <w:multiLevelType w:val="hybridMultilevel"/>
    <w:tmpl w:val="C00E5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71C51C0"/>
    <w:multiLevelType w:val="hybridMultilevel"/>
    <w:tmpl w:val="FCAE4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A9F7375"/>
    <w:multiLevelType w:val="hybridMultilevel"/>
    <w:tmpl w:val="25FA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0822FC"/>
    <w:multiLevelType w:val="multilevel"/>
    <w:tmpl w:val="AAC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0E5CAF"/>
    <w:multiLevelType w:val="multilevel"/>
    <w:tmpl w:val="DDFE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1B74CA"/>
    <w:multiLevelType w:val="multilevel"/>
    <w:tmpl w:val="7AD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7D573D"/>
    <w:multiLevelType w:val="multilevel"/>
    <w:tmpl w:val="26B0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EB3B0A"/>
    <w:multiLevelType w:val="multilevel"/>
    <w:tmpl w:val="74EC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5C77B8"/>
    <w:multiLevelType w:val="hybridMultilevel"/>
    <w:tmpl w:val="89EA6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3FD2DBD"/>
    <w:multiLevelType w:val="multilevel"/>
    <w:tmpl w:val="CD4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622760"/>
    <w:multiLevelType w:val="hybridMultilevel"/>
    <w:tmpl w:val="75FE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56483E"/>
    <w:multiLevelType w:val="hybridMultilevel"/>
    <w:tmpl w:val="6D6C2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23"/>
  </w:num>
  <w:num w:numId="4">
    <w:abstractNumId w:val="9"/>
  </w:num>
  <w:num w:numId="5">
    <w:abstractNumId w:val="15"/>
  </w:num>
  <w:num w:numId="6">
    <w:abstractNumId w:val="26"/>
  </w:num>
  <w:num w:numId="7">
    <w:abstractNumId w:val="11"/>
  </w:num>
  <w:num w:numId="8">
    <w:abstractNumId w:val="17"/>
  </w:num>
  <w:num w:numId="9">
    <w:abstractNumId w:val="1"/>
  </w:num>
  <w:num w:numId="10">
    <w:abstractNumId w:val="25"/>
  </w:num>
  <w:num w:numId="11">
    <w:abstractNumId w:val="2"/>
  </w:num>
  <w:num w:numId="12">
    <w:abstractNumId w:val="0"/>
  </w:num>
  <w:num w:numId="13">
    <w:abstractNumId w:val="10"/>
  </w:num>
  <w:num w:numId="14">
    <w:abstractNumId w:val="12"/>
  </w:num>
  <w:num w:numId="15">
    <w:abstractNumId w:val="14"/>
  </w:num>
  <w:num w:numId="16">
    <w:abstractNumId w:val="3"/>
  </w:num>
  <w:num w:numId="17">
    <w:abstractNumId w:val="5"/>
  </w:num>
  <w:num w:numId="18">
    <w:abstractNumId w:val="4"/>
  </w:num>
  <w:num w:numId="19">
    <w:abstractNumId w:val="24"/>
  </w:num>
  <w:num w:numId="20">
    <w:abstractNumId w:val="19"/>
  </w:num>
  <w:num w:numId="21">
    <w:abstractNumId w:val="6"/>
  </w:num>
  <w:num w:numId="22">
    <w:abstractNumId w:val="22"/>
  </w:num>
  <w:num w:numId="23">
    <w:abstractNumId w:val="13"/>
  </w:num>
  <w:num w:numId="24">
    <w:abstractNumId w:val="7"/>
  </w:num>
  <w:num w:numId="25">
    <w:abstractNumId w:val="2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92"/>
    <w:rsid w:val="00006E3E"/>
    <w:rsid w:val="00007AE1"/>
    <w:rsid w:val="00025A47"/>
    <w:rsid w:val="00030E3D"/>
    <w:rsid w:val="00031A0E"/>
    <w:rsid w:val="00036BD4"/>
    <w:rsid w:val="00037CC1"/>
    <w:rsid w:val="000459A6"/>
    <w:rsid w:val="00046F97"/>
    <w:rsid w:val="0005013F"/>
    <w:rsid w:val="00057961"/>
    <w:rsid w:val="00060939"/>
    <w:rsid w:val="000630E7"/>
    <w:rsid w:val="0007006F"/>
    <w:rsid w:val="00085CB0"/>
    <w:rsid w:val="00095B10"/>
    <w:rsid w:val="000A2BEE"/>
    <w:rsid w:val="000A3CD2"/>
    <w:rsid w:val="000D47E9"/>
    <w:rsid w:val="000E02F8"/>
    <w:rsid w:val="00110581"/>
    <w:rsid w:val="0014437D"/>
    <w:rsid w:val="00152A38"/>
    <w:rsid w:val="00162060"/>
    <w:rsid w:val="00162223"/>
    <w:rsid w:val="0016225D"/>
    <w:rsid w:val="001874FC"/>
    <w:rsid w:val="0019047C"/>
    <w:rsid w:val="00195EDC"/>
    <w:rsid w:val="001A0EEB"/>
    <w:rsid w:val="001A1CA6"/>
    <w:rsid w:val="001A3DC3"/>
    <w:rsid w:val="001B31D2"/>
    <w:rsid w:val="001B398D"/>
    <w:rsid w:val="001B61BC"/>
    <w:rsid w:val="001B6823"/>
    <w:rsid w:val="001C6D3B"/>
    <w:rsid w:val="001D31AA"/>
    <w:rsid w:val="001D3C5F"/>
    <w:rsid w:val="001D740B"/>
    <w:rsid w:val="001E1DA5"/>
    <w:rsid w:val="001F2E2E"/>
    <w:rsid w:val="0021156E"/>
    <w:rsid w:val="00220A09"/>
    <w:rsid w:val="00291383"/>
    <w:rsid w:val="002B3FD2"/>
    <w:rsid w:val="002B7CD6"/>
    <w:rsid w:val="002E4EAF"/>
    <w:rsid w:val="00310764"/>
    <w:rsid w:val="003232C5"/>
    <w:rsid w:val="00334F7F"/>
    <w:rsid w:val="00336CF3"/>
    <w:rsid w:val="00340BCC"/>
    <w:rsid w:val="00346DBE"/>
    <w:rsid w:val="00376E29"/>
    <w:rsid w:val="00377F50"/>
    <w:rsid w:val="00381251"/>
    <w:rsid w:val="00385E5E"/>
    <w:rsid w:val="0038631C"/>
    <w:rsid w:val="00395C7D"/>
    <w:rsid w:val="003A32DB"/>
    <w:rsid w:val="003C5A3A"/>
    <w:rsid w:val="003E12E4"/>
    <w:rsid w:val="004157C1"/>
    <w:rsid w:val="004243F1"/>
    <w:rsid w:val="004524ED"/>
    <w:rsid w:val="00476A38"/>
    <w:rsid w:val="004771A3"/>
    <w:rsid w:val="004C708A"/>
    <w:rsid w:val="004D265C"/>
    <w:rsid w:val="004E0550"/>
    <w:rsid w:val="004E3C8D"/>
    <w:rsid w:val="004E5F7F"/>
    <w:rsid w:val="00500860"/>
    <w:rsid w:val="00502591"/>
    <w:rsid w:val="00505F8C"/>
    <w:rsid w:val="0051350C"/>
    <w:rsid w:val="00522A7E"/>
    <w:rsid w:val="00532085"/>
    <w:rsid w:val="00532811"/>
    <w:rsid w:val="00532AE5"/>
    <w:rsid w:val="005372AA"/>
    <w:rsid w:val="00553C37"/>
    <w:rsid w:val="005672C4"/>
    <w:rsid w:val="0057229D"/>
    <w:rsid w:val="005D335B"/>
    <w:rsid w:val="006019BC"/>
    <w:rsid w:val="00602074"/>
    <w:rsid w:val="0061195A"/>
    <w:rsid w:val="006319B2"/>
    <w:rsid w:val="00632128"/>
    <w:rsid w:val="00652287"/>
    <w:rsid w:val="00656202"/>
    <w:rsid w:val="00686BEC"/>
    <w:rsid w:val="006B0921"/>
    <w:rsid w:val="006B57D6"/>
    <w:rsid w:val="006C6E5C"/>
    <w:rsid w:val="006E3CAE"/>
    <w:rsid w:val="006F7583"/>
    <w:rsid w:val="007053BA"/>
    <w:rsid w:val="00714129"/>
    <w:rsid w:val="00721BB1"/>
    <w:rsid w:val="0072504C"/>
    <w:rsid w:val="00742988"/>
    <w:rsid w:val="007500CD"/>
    <w:rsid w:val="007540A9"/>
    <w:rsid w:val="007624A7"/>
    <w:rsid w:val="007672FD"/>
    <w:rsid w:val="00770D54"/>
    <w:rsid w:val="00770E2D"/>
    <w:rsid w:val="0077186C"/>
    <w:rsid w:val="007743BE"/>
    <w:rsid w:val="007828DE"/>
    <w:rsid w:val="00786044"/>
    <w:rsid w:val="00796B1F"/>
    <w:rsid w:val="007A2402"/>
    <w:rsid w:val="007B4F3C"/>
    <w:rsid w:val="007B529A"/>
    <w:rsid w:val="007B5D94"/>
    <w:rsid w:val="007C1685"/>
    <w:rsid w:val="007C1796"/>
    <w:rsid w:val="007D2ACC"/>
    <w:rsid w:val="007F6236"/>
    <w:rsid w:val="008135F4"/>
    <w:rsid w:val="00815B2E"/>
    <w:rsid w:val="00820E99"/>
    <w:rsid w:val="00826216"/>
    <w:rsid w:val="008352E3"/>
    <w:rsid w:val="008756CC"/>
    <w:rsid w:val="008765C2"/>
    <w:rsid w:val="008902BC"/>
    <w:rsid w:val="008929C2"/>
    <w:rsid w:val="00892B85"/>
    <w:rsid w:val="008A7D29"/>
    <w:rsid w:val="008B36A4"/>
    <w:rsid w:val="008C6967"/>
    <w:rsid w:val="008E1311"/>
    <w:rsid w:val="008E7D6C"/>
    <w:rsid w:val="008F537A"/>
    <w:rsid w:val="00901079"/>
    <w:rsid w:val="00905D49"/>
    <w:rsid w:val="009118B9"/>
    <w:rsid w:val="009201E5"/>
    <w:rsid w:val="00921FDF"/>
    <w:rsid w:val="009259AF"/>
    <w:rsid w:val="00935DB8"/>
    <w:rsid w:val="00943540"/>
    <w:rsid w:val="00955165"/>
    <w:rsid w:val="00956F78"/>
    <w:rsid w:val="0097688B"/>
    <w:rsid w:val="00990D0A"/>
    <w:rsid w:val="009A2483"/>
    <w:rsid w:val="009A7B4C"/>
    <w:rsid w:val="009D7641"/>
    <w:rsid w:val="00A42FBB"/>
    <w:rsid w:val="00A4433F"/>
    <w:rsid w:val="00A528F3"/>
    <w:rsid w:val="00A5302B"/>
    <w:rsid w:val="00A810D9"/>
    <w:rsid w:val="00A9206E"/>
    <w:rsid w:val="00AD240F"/>
    <w:rsid w:val="00AD51E1"/>
    <w:rsid w:val="00AF5E27"/>
    <w:rsid w:val="00B01C95"/>
    <w:rsid w:val="00B03D0F"/>
    <w:rsid w:val="00B15BEC"/>
    <w:rsid w:val="00B1605D"/>
    <w:rsid w:val="00B210BB"/>
    <w:rsid w:val="00B36D43"/>
    <w:rsid w:val="00B425EC"/>
    <w:rsid w:val="00B524BB"/>
    <w:rsid w:val="00B52CFA"/>
    <w:rsid w:val="00B55A1B"/>
    <w:rsid w:val="00B75AF4"/>
    <w:rsid w:val="00B814EC"/>
    <w:rsid w:val="00B81DE1"/>
    <w:rsid w:val="00B8441F"/>
    <w:rsid w:val="00B9036C"/>
    <w:rsid w:val="00BB30C4"/>
    <w:rsid w:val="00BB3126"/>
    <w:rsid w:val="00BB3EF8"/>
    <w:rsid w:val="00BE6A4D"/>
    <w:rsid w:val="00BF6C9C"/>
    <w:rsid w:val="00C1486C"/>
    <w:rsid w:val="00C21D8F"/>
    <w:rsid w:val="00C30DCA"/>
    <w:rsid w:val="00C32192"/>
    <w:rsid w:val="00C35329"/>
    <w:rsid w:val="00C35B05"/>
    <w:rsid w:val="00C95F23"/>
    <w:rsid w:val="00CA12C1"/>
    <w:rsid w:val="00CA37C7"/>
    <w:rsid w:val="00CA4EE5"/>
    <w:rsid w:val="00CB070A"/>
    <w:rsid w:val="00CE1BCE"/>
    <w:rsid w:val="00D15870"/>
    <w:rsid w:val="00D221EE"/>
    <w:rsid w:val="00DA1EB0"/>
    <w:rsid w:val="00DB7A8B"/>
    <w:rsid w:val="00DD5FDB"/>
    <w:rsid w:val="00DE0295"/>
    <w:rsid w:val="00DE54B4"/>
    <w:rsid w:val="00E06FAB"/>
    <w:rsid w:val="00E145F5"/>
    <w:rsid w:val="00E2255D"/>
    <w:rsid w:val="00E26582"/>
    <w:rsid w:val="00E37527"/>
    <w:rsid w:val="00E444F6"/>
    <w:rsid w:val="00E61E0E"/>
    <w:rsid w:val="00E62049"/>
    <w:rsid w:val="00E81588"/>
    <w:rsid w:val="00E83DEE"/>
    <w:rsid w:val="00E91A10"/>
    <w:rsid w:val="00EA1460"/>
    <w:rsid w:val="00EB08F6"/>
    <w:rsid w:val="00EB18A4"/>
    <w:rsid w:val="00EB3139"/>
    <w:rsid w:val="00ED3989"/>
    <w:rsid w:val="00ED3FDC"/>
    <w:rsid w:val="00F05DB2"/>
    <w:rsid w:val="00F26D59"/>
    <w:rsid w:val="00F52B6C"/>
    <w:rsid w:val="00F6414E"/>
    <w:rsid w:val="00F65AD2"/>
    <w:rsid w:val="00F75B2B"/>
    <w:rsid w:val="00F92823"/>
    <w:rsid w:val="00FA50E0"/>
    <w:rsid w:val="00FB5C0B"/>
    <w:rsid w:val="00FC077F"/>
    <w:rsid w:val="00FD48E5"/>
    <w:rsid w:val="00FF72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3A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5722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eastAsia="en-US"/>
    </w:rPr>
  </w:style>
  <w:style w:type="character" w:customStyle="1" w:styleId="FooterChar">
    <w:name w:val="Footer Char"/>
    <w:link w:val="Footer"/>
    <w:locked/>
    <w:rsid w:val="00060939"/>
    <w:rPr>
      <w:rFonts w:cs="Times New Roman"/>
      <w:sz w:val="24"/>
      <w:szCs w:val="24"/>
      <w:lang w:eastAsia="en-US"/>
    </w:rPr>
  </w:style>
  <w:style w:type="character" w:styleId="Emphasis">
    <w:name w:val="Emphasis"/>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eastAsia="en-US"/>
    </w:rPr>
  </w:style>
  <w:style w:type="table" w:styleId="TableGrid">
    <w:name w:val="Table Grid"/>
    <w:basedOn w:val="TableNormal"/>
    <w:rsid w:val="00505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4771A3"/>
    <w:rPr>
      <w:rFonts w:ascii="Arial" w:hAnsi="Arial" w:cs="Arial"/>
      <w:bCs/>
      <w:color w:val="333333"/>
      <w:spacing w:val="4"/>
      <w:sz w:val="20"/>
      <w:szCs w:val="20"/>
      <w:shd w:val="clear" w:color="auto" w:fill="FFFFFF"/>
    </w:rPr>
  </w:style>
  <w:style w:type="character" w:customStyle="1" w:styleId="PlainTextChar">
    <w:name w:val="Plain Text Char"/>
    <w:link w:val="PlainText"/>
    <w:rsid w:val="004771A3"/>
    <w:rPr>
      <w:rFonts w:ascii="Arial" w:hAnsi="Arial" w:cs="Arial"/>
      <w:bCs/>
      <w:color w:val="333333"/>
      <w:spacing w:val="4"/>
      <w:lang w:eastAsia="en-US"/>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customStyle="1" w:styleId="apple-converted-space">
    <w:name w:val="apple-converted-space"/>
    <w:basedOn w:val="DefaultParagraphFont"/>
    <w:rsid w:val="00E26582"/>
  </w:style>
  <w:style w:type="character" w:customStyle="1" w:styleId="Heading4Char">
    <w:name w:val="Heading 4 Char"/>
    <w:basedOn w:val="DefaultParagraphFont"/>
    <w:link w:val="Heading4"/>
    <w:semiHidden/>
    <w:rsid w:val="0057229D"/>
    <w:rPr>
      <w:rFonts w:asciiTheme="majorHAnsi" w:eastAsiaTheme="majorEastAsia" w:hAnsiTheme="majorHAnsi" w:cstheme="majorBidi"/>
      <w:b/>
      <w:bCs/>
      <w:i/>
      <w:iCs/>
      <w:color w:val="4F81BD" w:themeColor="accent1"/>
      <w:sz w:val="24"/>
      <w:szCs w:val="24"/>
      <w:lang w:eastAsia="en-US"/>
    </w:rPr>
  </w:style>
  <w:style w:type="paragraph" w:styleId="ListParagraph">
    <w:name w:val="List Paragraph"/>
    <w:basedOn w:val="Normal"/>
    <w:uiPriority w:val="34"/>
    <w:qFormat/>
    <w:rsid w:val="006B09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5722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eastAsia="en-US"/>
    </w:rPr>
  </w:style>
  <w:style w:type="character" w:customStyle="1" w:styleId="FooterChar">
    <w:name w:val="Footer Char"/>
    <w:link w:val="Footer"/>
    <w:locked/>
    <w:rsid w:val="00060939"/>
    <w:rPr>
      <w:rFonts w:cs="Times New Roman"/>
      <w:sz w:val="24"/>
      <w:szCs w:val="24"/>
      <w:lang w:eastAsia="en-US"/>
    </w:rPr>
  </w:style>
  <w:style w:type="character" w:styleId="Emphasis">
    <w:name w:val="Emphasis"/>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eastAsia="en-US"/>
    </w:rPr>
  </w:style>
  <w:style w:type="table" w:styleId="TableGrid">
    <w:name w:val="Table Grid"/>
    <w:basedOn w:val="TableNormal"/>
    <w:rsid w:val="00505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4771A3"/>
    <w:rPr>
      <w:rFonts w:ascii="Arial" w:hAnsi="Arial" w:cs="Arial"/>
      <w:bCs/>
      <w:color w:val="333333"/>
      <w:spacing w:val="4"/>
      <w:sz w:val="20"/>
      <w:szCs w:val="20"/>
      <w:shd w:val="clear" w:color="auto" w:fill="FFFFFF"/>
    </w:rPr>
  </w:style>
  <w:style w:type="character" w:customStyle="1" w:styleId="PlainTextChar">
    <w:name w:val="Plain Text Char"/>
    <w:link w:val="PlainText"/>
    <w:rsid w:val="004771A3"/>
    <w:rPr>
      <w:rFonts w:ascii="Arial" w:hAnsi="Arial" w:cs="Arial"/>
      <w:bCs/>
      <w:color w:val="333333"/>
      <w:spacing w:val="4"/>
      <w:lang w:eastAsia="en-US"/>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customStyle="1" w:styleId="apple-converted-space">
    <w:name w:val="apple-converted-space"/>
    <w:basedOn w:val="DefaultParagraphFont"/>
    <w:rsid w:val="00E26582"/>
  </w:style>
  <w:style w:type="character" w:customStyle="1" w:styleId="Heading4Char">
    <w:name w:val="Heading 4 Char"/>
    <w:basedOn w:val="DefaultParagraphFont"/>
    <w:link w:val="Heading4"/>
    <w:semiHidden/>
    <w:rsid w:val="0057229D"/>
    <w:rPr>
      <w:rFonts w:asciiTheme="majorHAnsi" w:eastAsiaTheme="majorEastAsia" w:hAnsiTheme="majorHAnsi" w:cstheme="majorBidi"/>
      <w:b/>
      <w:bCs/>
      <w:i/>
      <w:iCs/>
      <w:color w:val="4F81BD" w:themeColor="accent1"/>
      <w:sz w:val="24"/>
      <w:szCs w:val="24"/>
      <w:lang w:eastAsia="en-US"/>
    </w:rPr>
  </w:style>
  <w:style w:type="paragraph" w:styleId="ListParagraph">
    <w:name w:val="List Paragraph"/>
    <w:basedOn w:val="Normal"/>
    <w:uiPriority w:val="34"/>
    <w:qFormat/>
    <w:rsid w:val="006B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89608">
      <w:bodyDiv w:val="1"/>
      <w:marLeft w:val="0"/>
      <w:marRight w:val="0"/>
      <w:marTop w:val="0"/>
      <w:marBottom w:val="0"/>
      <w:divBdr>
        <w:top w:val="none" w:sz="0" w:space="0" w:color="auto"/>
        <w:left w:val="none" w:sz="0" w:space="0" w:color="auto"/>
        <w:bottom w:val="none" w:sz="0" w:space="0" w:color="auto"/>
        <w:right w:val="none" w:sz="0" w:space="0" w:color="auto"/>
      </w:divBdr>
    </w:div>
    <w:div w:id="270548200">
      <w:bodyDiv w:val="1"/>
      <w:marLeft w:val="0"/>
      <w:marRight w:val="0"/>
      <w:marTop w:val="0"/>
      <w:marBottom w:val="0"/>
      <w:divBdr>
        <w:top w:val="none" w:sz="0" w:space="0" w:color="auto"/>
        <w:left w:val="none" w:sz="0" w:space="0" w:color="auto"/>
        <w:bottom w:val="none" w:sz="0" w:space="0" w:color="auto"/>
        <w:right w:val="none" w:sz="0" w:space="0" w:color="auto"/>
      </w:divBdr>
    </w:div>
    <w:div w:id="322706369">
      <w:bodyDiv w:val="1"/>
      <w:marLeft w:val="0"/>
      <w:marRight w:val="0"/>
      <w:marTop w:val="0"/>
      <w:marBottom w:val="0"/>
      <w:divBdr>
        <w:top w:val="none" w:sz="0" w:space="0" w:color="auto"/>
        <w:left w:val="none" w:sz="0" w:space="0" w:color="auto"/>
        <w:bottom w:val="none" w:sz="0" w:space="0" w:color="auto"/>
        <w:right w:val="none" w:sz="0" w:space="0" w:color="auto"/>
      </w:divBdr>
    </w:div>
    <w:div w:id="392973817">
      <w:bodyDiv w:val="1"/>
      <w:marLeft w:val="0"/>
      <w:marRight w:val="0"/>
      <w:marTop w:val="0"/>
      <w:marBottom w:val="0"/>
      <w:divBdr>
        <w:top w:val="none" w:sz="0" w:space="0" w:color="auto"/>
        <w:left w:val="none" w:sz="0" w:space="0" w:color="auto"/>
        <w:bottom w:val="none" w:sz="0" w:space="0" w:color="auto"/>
        <w:right w:val="none" w:sz="0" w:space="0" w:color="auto"/>
      </w:divBdr>
    </w:div>
    <w:div w:id="671836891">
      <w:bodyDiv w:val="1"/>
      <w:marLeft w:val="0"/>
      <w:marRight w:val="0"/>
      <w:marTop w:val="0"/>
      <w:marBottom w:val="0"/>
      <w:divBdr>
        <w:top w:val="none" w:sz="0" w:space="0" w:color="auto"/>
        <w:left w:val="none" w:sz="0" w:space="0" w:color="auto"/>
        <w:bottom w:val="none" w:sz="0" w:space="0" w:color="auto"/>
        <w:right w:val="none" w:sz="0" w:space="0" w:color="auto"/>
      </w:divBdr>
    </w:div>
    <w:div w:id="1453749040">
      <w:bodyDiv w:val="1"/>
      <w:marLeft w:val="0"/>
      <w:marRight w:val="0"/>
      <w:marTop w:val="0"/>
      <w:marBottom w:val="0"/>
      <w:divBdr>
        <w:top w:val="none" w:sz="0" w:space="0" w:color="auto"/>
        <w:left w:val="none" w:sz="0" w:space="0" w:color="auto"/>
        <w:bottom w:val="none" w:sz="0" w:space="0" w:color="auto"/>
        <w:right w:val="none" w:sz="0" w:space="0" w:color="auto"/>
      </w:divBdr>
    </w:div>
    <w:div w:id="1724452054">
      <w:bodyDiv w:val="1"/>
      <w:marLeft w:val="0"/>
      <w:marRight w:val="0"/>
      <w:marTop w:val="0"/>
      <w:marBottom w:val="0"/>
      <w:divBdr>
        <w:top w:val="none" w:sz="0" w:space="0" w:color="auto"/>
        <w:left w:val="none" w:sz="0" w:space="0" w:color="auto"/>
        <w:bottom w:val="none" w:sz="0" w:space="0" w:color="auto"/>
        <w:right w:val="none" w:sz="0" w:space="0" w:color="auto"/>
      </w:divBdr>
    </w:div>
    <w:div w:id="2072269658">
      <w:bodyDiv w:val="1"/>
      <w:marLeft w:val="0"/>
      <w:marRight w:val="0"/>
      <w:marTop w:val="0"/>
      <w:marBottom w:val="0"/>
      <w:divBdr>
        <w:top w:val="none" w:sz="0" w:space="0" w:color="auto"/>
        <w:left w:val="none" w:sz="0" w:space="0" w:color="auto"/>
        <w:bottom w:val="none" w:sz="0" w:space="0" w:color="auto"/>
        <w:right w:val="none" w:sz="0" w:space="0" w:color="auto"/>
      </w:divBdr>
    </w:div>
    <w:div w:id="21204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0EF2-8C57-6441-A5C0-F043D47D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638</Words>
  <Characters>3643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Fraser</dc:creator>
  <cp:lastModifiedBy>Vivienne Riddoch</cp:lastModifiedBy>
  <cp:revision>7</cp:revision>
  <cp:lastPrinted>2016-03-23T11:12:00Z</cp:lastPrinted>
  <dcterms:created xsi:type="dcterms:W3CDTF">2016-03-30T08:27:00Z</dcterms:created>
  <dcterms:modified xsi:type="dcterms:W3CDTF">2016-03-30T10:37:00Z</dcterms:modified>
</cp:coreProperties>
</file>