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0027" w14:textId="09AF30EF" w:rsidR="009A5A4E" w:rsidRDefault="009A5A4E" w:rsidP="00B56D55">
      <w:pPr>
        <w:spacing w:after="200" w:line="276" w:lineRule="auto"/>
        <w:rPr>
          <w:rFonts w:ascii="Arial" w:hAnsi="Arial" w:cs="Arial"/>
          <w:color w:val="000000" w:themeColor="text1"/>
          <w:sz w:val="36"/>
          <w:szCs w:val="36"/>
        </w:rPr>
      </w:pPr>
      <w:bookmarkStart w:id="0" w:name="page1"/>
      <w:bookmarkEnd w:id="0"/>
      <w:r>
        <w:rPr>
          <w:noProof/>
        </w:rPr>
        <w:drawing>
          <wp:anchor distT="0" distB="0" distL="114300" distR="114300" simplePos="0" relativeHeight="251659264" behindDoc="1" locked="0" layoutInCell="0" allowOverlap="1" wp14:anchorId="20F4FE45" wp14:editId="41A8D37C">
            <wp:simplePos x="0" y="0"/>
            <wp:positionH relativeFrom="page">
              <wp:posOffset>4628147</wp:posOffset>
            </wp:positionH>
            <wp:positionV relativeFrom="page">
              <wp:posOffset>954505</wp:posOffset>
            </wp:positionV>
            <wp:extent cx="2522220" cy="113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522220" cy="1130300"/>
                    </a:xfrm>
                    <a:prstGeom prst="rect">
                      <a:avLst/>
                    </a:prstGeom>
                    <a:noFill/>
                  </pic:spPr>
                </pic:pic>
              </a:graphicData>
            </a:graphic>
          </wp:anchor>
        </w:drawing>
      </w:r>
    </w:p>
    <w:p w14:paraId="4468F5EC" w14:textId="77777777" w:rsidR="009A5A4E" w:rsidRDefault="009A5A4E" w:rsidP="00B56D55">
      <w:pPr>
        <w:spacing w:after="200" w:line="276" w:lineRule="auto"/>
        <w:rPr>
          <w:rFonts w:ascii="Arial" w:hAnsi="Arial" w:cs="Arial"/>
          <w:color w:val="000000" w:themeColor="text1"/>
          <w:sz w:val="36"/>
          <w:szCs w:val="36"/>
        </w:rPr>
      </w:pPr>
    </w:p>
    <w:p w14:paraId="1453D8AB" w14:textId="77777777" w:rsidR="00F72C25" w:rsidRPr="00360F76" w:rsidRDefault="00F72C25" w:rsidP="00F72C25">
      <w:pPr>
        <w:pStyle w:val="Header"/>
        <w:tabs>
          <w:tab w:val="left" w:pos="0"/>
          <w:tab w:val="left" w:pos="1320"/>
          <w:tab w:val="left" w:pos="4153"/>
        </w:tabs>
        <w:spacing w:line="360" w:lineRule="auto"/>
        <w:outlineLvl w:val="0"/>
        <w:rPr>
          <w:rFonts w:ascii="Arial" w:hAnsi="Arial" w:cs="Arial"/>
          <w:b/>
          <w:bCs/>
          <w:noProof/>
          <w:color w:val="000000"/>
          <w:sz w:val="28"/>
          <w:szCs w:val="28"/>
          <w:lang w:eastAsia="en-GB"/>
        </w:rPr>
      </w:pPr>
      <w:r w:rsidRPr="00360F76">
        <w:rPr>
          <w:rFonts w:ascii="Arial" w:hAnsi="Arial" w:cs="Arial"/>
          <w:b/>
          <w:bCs/>
          <w:noProof/>
          <w:color w:val="000000"/>
          <w:sz w:val="28"/>
          <w:szCs w:val="28"/>
          <w:lang w:eastAsia="en-GB"/>
        </w:rPr>
        <w:t>Guide from</w:t>
      </w:r>
    </w:p>
    <w:p w14:paraId="6FABD75C" w14:textId="77777777" w:rsidR="00F72C25" w:rsidRPr="004B5BE2" w:rsidRDefault="00F72C25" w:rsidP="00F72C25">
      <w:pPr>
        <w:pStyle w:val="Header"/>
        <w:tabs>
          <w:tab w:val="left" w:pos="284"/>
        </w:tabs>
        <w:spacing w:line="360" w:lineRule="auto"/>
        <w:rPr>
          <w:rFonts w:ascii="Arial" w:hAnsi="Arial" w:cs="Arial"/>
          <w:b/>
          <w:bCs/>
        </w:rPr>
      </w:pPr>
      <w:r w:rsidRPr="004B5BE2">
        <w:rPr>
          <w:rFonts w:ascii="Arial" w:hAnsi="Arial" w:cs="Arial"/>
          <w:bCs/>
        </w:rPr>
        <w:t>[insert your firm’s name here]</w:t>
      </w:r>
    </w:p>
    <w:p w14:paraId="2E71C9F3" w14:textId="77777777" w:rsidR="00F72C25" w:rsidRPr="007B775B" w:rsidRDefault="00F72C25" w:rsidP="00F72C25">
      <w:pPr>
        <w:pStyle w:val="Header"/>
        <w:tabs>
          <w:tab w:val="left" w:pos="284"/>
        </w:tabs>
        <w:spacing w:line="360" w:lineRule="auto"/>
        <w:outlineLvl w:val="0"/>
        <w:rPr>
          <w:rFonts w:ascii="Arial" w:hAnsi="Arial" w:cs="Arial"/>
          <w:bCs/>
        </w:rPr>
      </w:pPr>
      <w:r w:rsidRPr="004B5BE2">
        <w:rPr>
          <w:rFonts w:ascii="Arial" w:hAnsi="Arial" w:cs="Arial"/>
          <w:bCs/>
        </w:rPr>
        <w:t>Tel: [insert telephone number here] Email: [insert email address here] [Insert web address here]</w:t>
      </w:r>
    </w:p>
    <w:p w14:paraId="5E5D4DE9" w14:textId="77777777" w:rsidR="00F72C25" w:rsidRPr="004B5BE2" w:rsidRDefault="00F72C25" w:rsidP="00F72C25">
      <w:pPr>
        <w:pStyle w:val="Header"/>
        <w:tabs>
          <w:tab w:val="left" w:pos="284"/>
        </w:tabs>
        <w:spacing w:line="360" w:lineRule="auto"/>
        <w:jc w:val="both"/>
        <w:rPr>
          <w:rFonts w:ascii="Arial" w:hAnsi="Arial" w:cs="Arial"/>
        </w:rPr>
      </w:pPr>
      <w:r w:rsidRPr="004B5BE2">
        <w:rPr>
          <w:rFonts w:ascii="Arial" w:hAnsi="Arial" w:cs="Arial"/>
        </w:rPr>
        <w:t>[Insert a line about your business here]</w:t>
      </w:r>
    </w:p>
    <w:p w14:paraId="1EBF45D9" w14:textId="77777777" w:rsidR="009A5A4E" w:rsidRDefault="009A5A4E" w:rsidP="00B56D55">
      <w:pPr>
        <w:spacing w:after="200" w:line="276" w:lineRule="auto"/>
        <w:rPr>
          <w:rFonts w:ascii="Arial" w:hAnsi="Arial" w:cs="Arial"/>
          <w:color w:val="000000" w:themeColor="text1"/>
          <w:sz w:val="36"/>
          <w:szCs w:val="36"/>
        </w:rPr>
      </w:pPr>
    </w:p>
    <w:p w14:paraId="1C89D028" w14:textId="66DD6EA5" w:rsidR="00B56D55" w:rsidRDefault="00F72C25" w:rsidP="00B56D55">
      <w:pPr>
        <w:spacing w:after="200" w:line="276" w:lineRule="auto"/>
        <w:rPr>
          <w:rFonts w:ascii="Arial" w:hAnsi="Arial" w:cs="Arial"/>
          <w:color w:val="000000" w:themeColor="text1"/>
          <w:sz w:val="36"/>
          <w:szCs w:val="36"/>
        </w:rPr>
      </w:pPr>
      <w:r>
        <w:rPr>
          <w:rFonts w:ascii="Arial" w:hAnsi="Arial" w:cs="Arial"/>
          <w:color w:val="000000" w:themeColor="text1"/>
          <w:sz w:val="36"/>
          <w:szCs w:val="36"/>
        </w:rPr>
        <w:t>A</w:t>
      </w:r>
      <w:r w:rsidR="00C56936">
        <w:rPr>
          <w:rFonts w:ascii="Arial" w:hAnsi="Arial" w:cs="Arial"/>
          <w:color w:val="000000" w:themeColor="text1"/>
          <w:sz w:val="36"/>
          <w:szCs w:val="36"/>
        </w:rPr>
        <w:t xml:space="preserve">pprenticeship funding in England for </w:t>
      </w:r>
      <w:r w:rsidR="00695666">
        <w:rPr>
          <w:rFonts w:ascii="Arial" w:hAnsi="Arial" w:cs="Arial"/>
          <w:color w:val="000000" w:themeColor="text1"/>
          <w:sz w:val="36"/>
          <w:szCs w:val="36"/>
        </w:rPr>
        <w:t>s</w:t>
      </w:r>
      <w:r w:rsidR="00C56936">
        <w:rPr>
          <w:rFonts w:ascii="Arial" w:hAnsi="Arial" w:cs="Arial"/>
          <w:color w:val="000000" w:themeColor="text1"/>
          <w:sz w:val="36"/>
          <w:szCs w:val="36"/>
        </w:rPr>
        <w:t xml:space="preserve">mall and </w:t>
      </w:r>
      <w:r w:rsidR="00695666">
        <w:rPr>
          <w:rFonts w:ascii="Arial" w:hAnsi="Arial" w:cs="Arial"/>
          <w:color w:val="000000" w:themeColor="text1"/>
          <w:sz w:val="36"/>
          <w:szCs w:val="36"/>
        </w:rPr>
        <w:t>m</w:t>
      </w:r>
      <w:r w:rsidR="00C56936">
        <w:rPr>
          <w:rFonts w:ascii="Arial" w:hAnsi="Arial" w:cs="Arial"/>
          <w:color w:val="000000" w:themeColor="text1"/>
          <w:sz w:val="36"/>
          <w:szCs w:val="36"/>
        </w:rPr>
        <w:t xml:space="preserve">edium </w:t>
      </w:r>
      <w:r w:rsidR="00695666">
        <w:rPr>
          <w:rFonts w:ascii="Arial" w:hAnsi="Arial" w:cs="Arial"/>
          <w:color w:val="000000" w:themeColor="text1"/>
          <w:sz w:val="36"/>
          <w:szCs w:val="36"/>
        </w:rPr>
        <w:t>p</w:t>
      </w:r>
      <w:r w:rsidR="00C56936">
        <w:rPr>
          <w:rFonts w:ascii="Arial" w:hAnsi="Arial" w:cs="Arial"/>
          <w:color w:val="000000" w:themeColor="text1"/>
          <w:sz w:val="36"/>
          <w:szCs w:val="36"/>
        </w:rPr>
        <w:t>ractices (SMPs)</w:t>
      </w:r>
      <w:r w:rsidR="00635322">
        <w:rPr>
          <w:rFonts w:ascii="Arial" w:hAnsi="Arial" w:cs="Arial"/>
          <w:color w:val="000000" w:themeColor="text1"/>
          <w:sz w:val="36"/>
          <w:szCs w:val="36"/>
        </w:rPr>
        <w:t xml:space="preserve"> </w:t>
      </w:r>
      <w:r w:rsidR="007F7AC9">
        <w:rPr>
          <w:rFonts w:ascii="Arial" w:hAnsi="Arial" w:cs="Arial"/>
          <w:color w:val="000000" w:themeColor="text1"/>
          <w:sz w:val="36"/>
          <w:szCs w:val="36"/>
        </w:rPr>
        <w:t>(updated January 2021)</w:t>
      </w:r>
    </w:p>
    <w:p w14:paraId="438B93AA" w14:textId="77777777" w:rsidR="00C91D46" w:rsidRDefault="00C91D46" w:rsidP="00B56D55">
      <w:pPr>
        <w:spacing w:after="200" w:line="276" w:lineRule="auto"/>
        <w:rPr>
          <w:rFonts w:ascii="Arial" w:hAnsi="Arial" w:cs="Arial"/>
          <w:color w:val="000000" w:themeColor="text1"/>
          <w:sz w:val="28"/>
          <w:szCs w:val="28"/>
        </w:rPr>
      </w:pPr>
    </w:p>
    <w:p w14:paraId="10320B34" w14:textId="39FBDF28" w:rsidR="00C56936" w:rsidRPr="000A6737" w:rsidRDefault="00C56936" w:rsidP="00B56D55">
      <w:pPr>
        <w:spacing w:after="200" w:line="276" w:lineRule="auto"/>
        <w:rPr>
          <w:rFonts w:ascii="Arial" w:hAnsi="Arial" w:cs="Arial"/>
          <w:b/>
          <w:bCs/>
          <w:color w:val="000000" w:themeColor="text1"/>
        </w:rPr>
      </w:pPr>
      <w:r w:rsidRPr="000A6737">
        <w:rPr>
          <w:rFonts w:ascii="Arial" w:hAnsi="Arial" w:cs="Arial"/>
          <w:b/>
          <w:bCs/>
          <w:color w:val="000000" w:themeColor="text1"/>
        </w:rPr>
        <w:t>Contents</w:t>
      </w:r>
    </w:p>
    <w:p w14:paraId="7E097462" w14:textId="7FF2DBD1" w:rsidR="00CF22F9"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Introduction</w:t>
      </w:r>
      <w:r w:rsidR="00C91D46" w:rsidRPr="00C91D46">
        <w:rPr>
          <w:rFonts w:ascii="Arial" w:hAnsi="Arial" w:cs="Arial"/>
          <w:color w:val="000000" w:themeColor="text1"/>
        </w:rPr>
        <w:tab/>
      </w:r>
      <w:r w:rsidR="00C91D46" w:rsidRPr="00C91D46">
        <w:rPr>
          <w:rFonts w:ascii="Arial" w:hAnsi="Arial" w:cs="Arial"/>
          <w:color w:val="000000" w:themeColor="text1"/>
        </w:rPr>
        <w:tab/>
      </w:r>
      <w:r w:rsidR="00C91D46" w:rsidRPr="00C91D46">
        <w:rPr>
          <w:rFonts w:ascii="Arial" w:hAnsi="Arial" w:cs="Arial"/>
          <w:color w:val="000000" w:themeColor="text1"/>
        </w:rPr>
        <w:tab/>
      </w:r>
      <w:r w:rsidR="00C91D46" w:rsidRPr="00C91D46">
        <w:rPr>
          <w:rFonts w:ascii="Arial" w:hAnsi="Arial" w:cs="Arial"/>
          <w:color w:val="000000" w:themeColor="text1"/>
        </w:rPr>
        <w:tab/>
      </w:r>
      <w:r w:rsidR="00C91D46" w:rsidRPr="00C91D46">
        <w:rPr>
          <w:rFonts w:ascii="Arial" w:hAnsi="Arial" w:cs="Arial"/>
          <w:color w:val="000000" w:themeColor="text1"/>
        </w:rPr>
        <w:tab/>
      </w:r>
      <w:r w:rsidR="00C91D46" w:rsidRPr="00C91D46">
        <w:rPr>
          <w:rFonts w:ascii="Arial" w:hAnsi="Arial" w:cs="Arial"/>
          <w:color w:val="000000" w:themeColor="text1"/>
        </w:rPr>
        <w:tab/>
      </w:r>
      <w:r w:rsidR="00C91D46" w:rsidRPr="00C91D46">
        <w:rPr>
          <w:rFonts w:ascii="Arial" w:hAnsi="Arial" w:cs="Arial"/>
          <w:color w:val="000000" w:themeColor="text1"/>
        </w:rPr>
        <w:tab/>
      </w:r>
      <w:r w:rsidR="00C91D46" w:rsidRPr="00C91D46">
        <w:rPr>
          <w:rFonts w:ascii="Arial" w:hAnsi="Arial" w:cs="Arial"/>
          <w:color w:val="000000" w:themeColor="text1"/>
        </w:rPr>
        <w:tab/>
      </w:r>
      <w:r w:rsidR="00D157E7">
        <w:rPr>
          <w:rFonts w:ascii="Arial" w:hAnsi="Arial" w:cs="Arial"/>
          <w:color w:val="000000" w:themeColor="text1"/>
        </w:rPr>
        <w:t xml:space="preserve">  </w:t>
      </w:r>
      <w:r w:rsidR="00D157E7">
        <w:rPr>
          <w:rFonts w:ascii="Arial" w:hAnsi="Arial" w:cs="Arial"/>
          <w:color w:val="000000" w:themeColor="text1"/>
        </w:rPr>
        <w:tab/>
      </w:r>
      <w:r w:rsidR="00D157E7">
        <w:rPr>
          <w:rFonts w:ascii="Arial" w:hAnsi="Arial" w:cs="Arial"/>
          <w:color w:val="000000" w:themeColor="text1"/>
        </w:rPr>
        <w:tab/>
        <w:t>2</w:t>
      </w:r>
    </w:p>
    <w:p w14:paraId="022B4BB6" w14:textId="22220961" w:rsidR="00CF22F9"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Supporting employers during the economic recovery</w:t>
      </w:r>
      <w:r w:rsidR="00C91D46">
        <w:rPr>
          <w:rFonts w:ascii="Arial" w:hAnsi="Arial" w:cs="Arial"/>
          <w:color w:val="000000" w:themeColor="text1"/>
        </w:rPr>
        <w:tab/>
      </w:r>
      <w:r w:rsidR="00D157E7">
        <w:rPr>
          <w:rFonts w:ascii="Arial" w:hAnsi="Arial" w:cs="Arial"/>
          <w:color w:val="000000" w:themeColor="text1"/>
        </w:rPr>
        <w:tab/>
      </w:r>
      <w:r w:rsidR="00D157E7">
        <w:rPr>
          <w:rFonts w:ascii="Arial" w:hAnsi="Arial" w:cs="Arial"/>
          <w:color w:val="000000" w:themeColor="text1"/>
        </w:rPr>
        <w:tab/>
      </w:r>
      <w:r w:rsidR="00D157E7">
        <w:rPr>
          <w:rFonts w:ascii="Arial" w:hAnsi="Arial" w:cs="Arial"/>
          <w:color w:val="000000" w:themeColor="text1"/>
        </w:rPr>
        <w:tab/>
        <w:t>2</w:t>
      </w:r>
      <w:r w:rsidR="00BB6993">
        <w:rPr>
          <w:rFonts w:ascii="Arial" w:hAnsi="Arial" w:cs="Arial"/>
          <w:color w:val="000000" w:themeColor="text1"/>
        </w:rPr>
        <w:tab/>
      </w:r>
    </w:p>
    <w:p w14:paraId="73514E2C" w14:textId="44AF6BF8" w:rsidR="00CF22F9"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Incentive payment for hiring a new apprentice</w:t>
      </w:r>
      <w:r w:rsidR="00D157E7">
        <w:rPr>
          <w:rFonts w:ascii="Arial" w:hAnsi="Arial" w:cs="Arial"/>
          <w:color w:val="000000" w:themeColor="text1"/>
        </w:rPr>
        <w:t xml:space="preserve">    </w:t>
      </w:r>
      <w:r w:rsidR="005A1367">
        <w:rPr>
          <w:rFonts w:ascii="Arial" w:hAnsi="Arial" w:cs="Arial"/>
          <w:color w:val="000000" w:themeColor="text1"/>
        </w:rPr>
        <w:tab/>
      </w:r>
      <w:r w:rsidR="005A1367">
        <w:rPr>
          <w:rFonts w:ascii="Arial" w:hAnsi="Arial" w:cs="Arial"/>
          <w:color w:val="000000" w:themeColor="text1"/>
        </w:rPr>
        <w:tab/>
      </w:r>
      <w:r w:rsidR="005A1367">
        <w:rPr>
          <w:rFonts w:ascii="Arial" w:hAnsi="Arial" w:cs="Arial"/>
          <w:color w:val="000000" w:themeColor="text1"/>
        </w:rPr>
        <w:tab/>
      </w:r>
      <w:r w:rsidR="005A1367">
        <w:rPr>
          <w:rFonts w:ascii="Arial" w:hAnsi="Arial" w:cs="Arial"/>
          <w:color w:val="000000" w:themeColor="text1"/>
        </w:rPr>
        <w:tab/>
      </w:r>
      <w:r w:rsidR="005A1367">
        <w:rPr>
          <w:rFonts w:ascii="Arial" w:hAnsi="Arial" w:cs="Arial"/>
          <w:color w:val="000000" w:themeColor="text1"/>
        </w:rPr>
        <w:tab/>
        <w:t>2</w:t>
      </w:r>
    </w:p>
    <w:p w14:paraId="2B262C78" w14:textId="0A7CFFA9" w:rsidR="00CF22F9" w:rsidRPr="00C91D46" w:rsidRDefault="009B25FB" w:rsidP="00B56D55">
      <w:pPr>
        <w:spacing w:after="200" w:line="276" w:lineRule="auto"/>
        <w:rPr>
          <w:rFonts w:ascii="Arial" w:hAnsi="Arial" w:cs="Arial"/>
          <w:color w:val="000000" w:themeColor="text1"/>
        </w:rPr>
      </w:pPr>
      <w:r>
        <w:rPr>
          <w:rFonts w:ascii="Arial" w:hAnsi="Arial" w:cs="Arial"/>
          <w:color w:val="000000" w:themeColor="text1"/>
        </w:rPr>
        <w:t>Introduction of standards for a</w:t>
      </w:r>
      <w:r w:rsidR="00CF22F9" w:rsidRPr="00C91D46">
        <w:rPr>
          <w:rFonts w:ascii="Arial" w:hAnsi="Arial" w:cs="Arial"/>
          <w:color w:val="000000" w:themeColor="text1"/>
        </w:rPr>
        <w:t>ll new apprenticeship starts</w:t>
      </w:r>
      <w:r>
        <w:rPr>
          <w:rFonts w:ascii="Arial" w:hAnsi="Arial" w:cs="Arial"/>
          <w:color w:val="000000" w:themeColor="text1"/>
        </w:rPr>
        <w:tab/>
      </w:r>
      <w:r w:rsidR="005A1367">
        <w:rPr>
          <w:rFonts w:ascii="Arial" w:hAnsi="Arial" w:cs="Arial"/>
          <w:color w:val="000000" w:themeColor="text1"/>
        </w:rPr>
        <w:tab/>
      </w:r>
      <w:r w:rsidR="005A1367">
        <w:rPr>
          <w:rFonts w:ascii="Arial" w:hAnsi="Arial" w:cs="Arial"/>
          <w:color w:val="000000" w:themeColor="text1"/>
        </w:rPr>
        <w:tab/>
      </w:r>
      <w:r w:rsidR="005A1367">
        <w:rPr>
          <w:rFonts w:ascii="Arial" w:hAnsi="Arial" w:cs="Arial"/>
          <w:color w:val="000000" w:themeColor="text1"/>
        </w:rPr>
        <w:tab/>
        <w:t>3</w:t>
      </w:r>
    </w:p>
    <w:p w14:paraId="4BFDDA25" w14:textId="119375CC" w:rsidR="00CF22F9" w:rsidRPr="00C91D46" w:rsidRDefault="00202444" w:rsidP="00B56D55">
      <w:pPr>
        <w:spacing w:after="200" w:line="276" w:lineRule="auto"/>
        <w:rPr>
          <w:rFonts w:ascii="Arial" w:hAnsi="Arial" w:cs="Arial"/>
          <w:color w:val="000000" w:themeColor="text1"/>
        </w:rPr>
      </w:pPr>
      <w:r>
        <w:rPr>
          <w:rFonts w:ascii="Arial" w:hAnsi="Arial" w:cs="Arial"/>
          <w:color w:val="000000" w:themeColor="text1"/>
        </w:rPr>
        <w:t>C</w:t>
      </w:r>
      <w:r w:rsidRPr="00C91D46">
        <w:rPr>
          <w:rFonts w:ascii="Arial" w:hAnsi="Arial" w:cs="Arial"/>
          <w:color w:val="000000" w:themeColor="text1"/>
        </w:rPr>
        <w:t xml:space="preserve">o-investment </w:t>
      </w:r>
      <w:r>
        <w:rPr>
          <w:rFonts w:ascii="Arial" w:hAnsi="Arial" w:cs="Arial"/>
          <w:color w:val="000000" w:themeColor="text1"/>
        </w:rPr>
        <w:t>for e</w:t>
      </w:r>
      <w:r w:rsidR="00CF22F9" w:rsidRPr="00C91D46">
        <w:rPr>
          <w:rFonts w:ascii="Arial" w:hAnsi="Arial" w:cs="Arial"/>
          <w:color w:val="000000" w:themeColor="text1"/>
        </w:rPr>
        <w:t xml:space="preserve">mployers </w:t>
      </w:r>
      <w:r w:rsidR="000F66E3">
        <w:rPr>
          <w:rFonts w:ascii="Arial" w:hAnsi="Arial" w:cs="Arial"/>
          <w:color w:val="000000" w:themeColor="text1"/>
        </w:rPr>
        <w:t>that</w:t>
      </w:r>
      <w:r w:rsidR="00CF22F9" w:rsidRPr="00C91D46">
        <w:rPr>
          <w:rFonts w:ascii="Arial" w:hAnsi="Arial" w:cs="Arial"/>
          <w:color w:val="000000" w:themeColor="text1"/>
        </w:rPr>
        <w:t xml:space="preserve"> do not pay the </w:t>
      </w:r>
      <w:r w:rsidR="002C0528" w:rsidRPr="00C91D46">
        <w:rPr>
          <w:rFonts w:ascii="Arial" w:hAnsi="Arial" w:cs="Arial"/>
          <w:color w:val="000000" w:themeColor="text1"/>
        </w:rPr>
        <w:t xml:space="preserve">Apprenticeship </w:t>
      </w:r>
      <w:r w:rsidR="002C0528">
        <w:rPr>
          <w:rFonts w:ascii="Arial" w:hAnsi="Arial" w:cs="Arial"/>
          <w:color w:val="000000" w:themeColor="text1"/>
        </w:rPr>
        <w:t>L</w:t>
      </w:r>
      <w:r w:rsidR="002C0528" w:rsidRPr="00C91D46">
        <w:rPr>
          <w:rFonts w:ascii="Arial" w:hAnsi="Arial" w:cs="Arial"/>
          <w:color w:val="000000" w:themeColor="text1"/>
        </w:rPr>
        <w:t xml:space="preserve">evy </w:t>
      </w:r>
      <w:r w:rsidR="00FC7456">
        <w:rPr>
          <w:rFonts w:ascii="Arial" w:hAnsi="Arial" w:cs="Arial"/>
          <w:color w:val="000000" w:themeColor="text1"/>
        </w:rPr>
        <w:tab/>
      </w:r>
      <w:r w:rsidR="00FC7456">
        <w:rPr>
          <w:rFonts w:ascii="Arial" w:hAnsi="Arial" w:cs="Arial"/>
          <w:color w:val="000000" w:themeColor="text1"/>
        </w:rPr>
        <w:tab/>
        <w:t>3</w:t>
      </w:r>
    </w:p>
    <w:p w14:paraId="0B7FAE28" w14:textId="1CD9A7C1" w:rsidR="00CF22F9"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Small employer waiver</w:t>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t>4</w:t>
      </w:r>
    </w:p>
    <w:p w14:paraId="47623828" w14:textId="5C15FD6D" w:rsidR="00CF22F9"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Reservation of funds</w:t>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t>4</w:t>
      </w:r>
    </w:p>
    <w:p w14:paraId="6C8D40BB" w14:textId="3D6DABDF" w:rsidR="00CF22F9"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Increase in the number of active and used reservations</w:t>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t>4</w:t>
      </w:r>
    </w:p>
    <w:p w14:paraId="03860AA9" w14:textId="0BDC2361" w:rsidR="00CF22F9" w:rsidRPr="00C91D46" w:rsidRDefault="00202444" w:rsidP="00CF22F9">
      <w:pPr>
        <w:spacing w:after="200" w:line="276" w:lineRule="auto"/>
        <w:rPr>
          <w:rFonts w:ascii="Arial" w:hAnsi="Arial" w:cs="Arial"/>
          <w:color w:val="000000" w:themeColor="text1"/>
        </w:rPr>
      </w:pPr>
      <w:r>
        <w:rPr>
          <w:rFonts w:ascii="Arial" w:hAnsi="Arial" w:cs="Arial"/>
          <w:color w:val="000000" w:themeColor="text1"/>
        </w:rPr>
        <w:t>Funding for e</w:t>
      </w:r>
      <w:r w:rsidR="00CF22F9" w:rsidRPr="00C91D46">
        <w:rPr>
          <w:rFonts w:ascii="Arial" w:hAnsi="Arial" w:cs="Arial"/>
          <w:color w:val="000000" w:themeColor="text1"/>
        </w:rPr>
        <w:t xml:space="preserve">mployers </w:t>
      </w:r>
      <w:r w:rsidR="000F66E3">
        <w:rPr>
          <w:rFonts w:ascii="Arial" w:hAnsi="Arial" w:cs="Arial"/>
          <w:color w:val="000000" w:themeColor="text1"/>
        </w:rPr>
        <w:t>that</w:t>
      </w:r>
      <w:r w:rsidR="00CF22F9" w:rsidRPr="00C91D46">
        <w:rPr>
          <w:rFonts w:ascii="Arial" w:hAnsi="Arial" w:cs="Arial"/>
          <w:color w:val="000000" w:themeColor="text1"/>
        </w:rPr>
        <w:t xml:space="preserve"> pay the </w:t>
      </w:r>
      <w:r w:rsidR="002C0528">
        <w:rPr>
          <w:rFonts w:ascii="Arial" w:hAnsi="Arial" w:cs="Arial"/>
          <w:color w:val="000000" w:themeColor="text1"/>
        </w:rPr>
        <w:t>A</w:t>
      </w:r>
      <w:r w:rsidR="00CF22F9" w:rsidRPr="00C91D46">
        <w:rPr>
          <w:rFonts w:ascii="Arial" w:hAnsi="Arial" w:cs="Arial"/>
          <w:color w:val="000000" w:themeColor="text1"/>
        </w:rPr>
        <w:t xml:space="preserve">pprenticeship </w:t>
      </w:r>
      <w:r w:rsidR="002C0528">
        <w:rPr>
          <w:rFonts w:ascii="Arial" w:hAnsi="Arial" w:cs="Arial"/>
          <w:color w:val="000000" w:themeColor="text1"/>
        </w:rPr>
        <w:t>L</w:t>
      </w:r>
      <w:r w:rsidR="00CF22F9" w:rsidRPr="00C91D46">
        <w:rPr>
          <w:rFonts w:ascii="Arial" w:hAnsi="Arial" w:cs="Arial"/>
          <w:color w:val="000000" w:themeColor="text1"/>
        </w:rPr>
        <w:t>evy</w:t>
      </w:r>
      <w:r w:rsidR="00B53B7F">
        <w:rPr>
          <w:rFonts w:ascii="Arial" w:hAnsi="Arial" w:cs="Arial"/>
          <w:color w:val="000000" w:themeColor="text1"/>
        </w:rPr>
        <w:tab/>
      </w:r>
      <w:r w:rsidR="00B53B7F">
        <w:rPr>
          <w:rFonts w:ascii="Arial" w:hAnsi="Arial" w:cs="Arial"/>
          <w:color w:val="000000" w:themeColor="text1"/>
        </w:rPr>
        <w:tab/>
      </w:r>
      <w:r w:rsidR="002C0528">
        <w:rPr>
          <w:rFonts w:ascii="Arial" w:hAnsi="Arial" w:cs="Arial"/>
          <w:color w:val="000000" w:themeColor="text1"/>
        </w:rPr>
        <w:tab/>
      </w:r>
      <w:r w:rsidR="00B53B7F">
        <w:rPr>
          <w:rFonts w:ascii="Arial" w:hAnsi="Arial" w:cs="Arial"/>
          <w:color w:val="000000" w:themeColor="text1"/>
        </w:rPr>
        <w:tab/>
        <w:t>5</w:t>
      </w:r>
    </w:p>
    <w:p w14:paraId="6E8DA9E7" w14:textId="20844D24" w:rsidR="00C56936" w:rsidRPr="00C91D46" w:rsidRDefault="00CF22F9" w:rsidP="00B56D55">
      <w:pPr>
        <w:spacing w:after="200" w:line="276" w:lineRule="auto"/>
        <w:rPr>
          <w:rFonts w:ascii="Arial" w:hAnsi="Arial" w:cs="Arial"/>
          <w:color w:val="000000" w:themeColor="text1"/>
        </w:rPr>
      </w:pPr>
      <w:r w:rsidRPr="00C91D46">
        <w:rPr>
          <w:rFonts w:ascii="Arial" w:hAnsi="Arial" w:cs="Arial"/>
          <w:color w:val="000000" w:themeColor="text1"/>
        </w:rPr>
        <w:t>Expiry of unused funds in accounts</w:t>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r>
      <w:r w:rsidR="00B53B7F">
        <w:rPr>
          <w:rFonts w:ascii="Arial" w:hAnsi="Arial" w:cs="Arial"/>
          <w:color w:val="000000" w:themeColor="text1"/>
        </w:rPr>
        <w:tab/>
        <w:t>5</w:t>
      </w:r>
    </w:p>
    <w:p w14:paraId="3CB093E0" w14:textId="4720B256" w:rsidR="00EA36F6" w:rsidRDefault="00CF22F9" w:rsidP="005A7B60">
      <w:pPr>
        <w:spacing w:after="200" w:line="276" w:lineRule="auto"/>
        <w:rPr>
          <w:rFonts w:ascii="Arial" w:hAnsi="Arial" w:cs="Arial"/>
          <w:color w:val="000000" w:themeColor="text1"/>
          <w:spacing w:val="6"/>
        </w:rPr>
      </w:pPr>
      <w:r w:rsidRPr="00C91D46">
        <w:rPr>
          <w:rFonts w:ascii="Arial" w:hAnsi="Arial" w:cs="Arial"/>
          <w:color w:val="000000" w:themeColor="text1"/>
          <w:spacing w:val="6"/>
        </w:rPr>
        <w:t xml:space="preserve">Additional </w:t>
      </w:r>
      <w:r w:rsidR="005A7B60">
        <w:rPr>
          <w:rFonts w:ascii="Arial" w:hAnsi="Arial" w:cs="Arial"/>
          <w:color w:val="000000" w:themeColor="text1"/>
          <w:spacing w:val="6"/>
        </w:rPr>
        <w:t>s</w:t>
      </w:r>
      <w:r w:rsidRPr="00C91D46">
        <w:rPr>
          <w:rFonts w:ascii="Arial" w:hAnsi="Arial" w:cs="Arial"/>
          <w:color w:val="000000" w:themeColor="text1"/>
          <w:spacing w:val="6"/>
        </w:rPr>
        <w:t xml:space="preserve">upport for </w:t>
      </w:r>
      <w:r w:rsidR="005A7B60">
        <w:rPr>
          <w:rFonts w:ascii="Arial" w:hAnsi="Arial" w:cs="Arial"/>
          <w:color w:val="000000" w:themeColor="text1"/>
          <w:spacing w:val="6"/>
        </w:rPr>
        <w:t xml:space="preserve">employers of </w:t>
      </w:r>
      <w:r w:rsidRPr="00C91D46">
        <w:rPr>
          <w:rFonts w:ascii="Arial" w:hAnsi="Arial" w:cs="Arial"/>
          <w:color w:val="000000" w:themeColor="text1"/>
          <w:spacing w:val="6"/>
        </w:rPr>
        <w:t>young apprentices aged 16-18</w:t>
      </w:r>
      <w:r w:rsidR="00C058E0" w:rsidRPr="00C91D46">
        <w:rPr>
          <w:rFonts w:ascii="Arial" w:hAnsi="Arial" w:cs="Arial"/>
          <w:color w:val="000000" w:themeColor="text1"/>
          <w:spacing w:val="6"/>
        </w:rPr>
        <w:t xml:space="preserve"> </w:t>
      </w:r>
      <w:r w:rsidR="00B53B7F">
        <w:rPr>
          <w:rFonts w:ascii="Arial" w:hAnsi="Arial" w:cs="Arial"/>
          <w:color w:val="000000" w:themeColor="text1"/>
          <w:spacing w:val="6"/>
        </w:rPr>
        <w:tab/>
      </w:r>
      <w:r w:rsidR="00B53B7F">
        <w:rPr>
          <w:rFonts w:ascii="Arial" w:hAnsi="Arial" w:cs="Arial"/>
          <w:color w:val="000000" w:themeColor="text1"/>
          <w:spacing w:val="6"/>
        </w:rPr>
        <w:tab/>
        <w:t>5</w:t>
      </w:r>
    </w:p>
    <w:p w14:paraId="3F37117F" w14:textId="29DB28C4" w:rsidR="00B53B7F" w:rsidRPr="00C91D46" w:rsidRDefault="00B53B7F" w:rsidP="00646BC3">
      <w:pPr>
        <w:spacing w:after="200" w:line="276" w:lineRule="auto"/>
        <w:rPr>
          <w:rFonts w:ascii="Arial" w:hAnsi="Arial" w:cs="Arial"/>
          <w:color w:val="000000" w:themeColor="text1"/>
          <w:spacing w:val="6"/>
        </w:rPr>
      </w:pPr>
      <w:r>
        <w:rPr>
          <w:rFonts w:ascii="Arial" w:hAnsi="Arial" w:cs="Arial"/>
          <w:color w:val="000000" w:themeColor="text1"/>
          <w:spacing w:val="6"/>
        </w:rPr>
        <w:t>Fur</w:t>
      </w:r>
      <w:r w:rsidR="00E621F0">
        <w:rPr>
          <w:rFonts w:ascii="Arial" w:hAnsi="Arial" w:cs="Arial"/>
          <w:color w:val="000000" w:themeColor="text1"/>
          <w:spacing w:val="6"/>
        </w:rPr>
        <w:t xml:space="preserve">ther </w:t>
      </w:r>
      <w:r w:rsidR="00EB3C4A">
        <w:rPr>
          <w:rFonts w:ascii="Arial" w:hAnsi="Arial" w:cs="Arial"/>
          <w:color w:val="000000" w:themeColor="text1"/>
          <w:spacing w:val="6"/>
        </w:rPr>
        <w:t>r</w:t>
      </w:r>
      <w:r w:rsidR="00E621F0">
        <w:rPr>
          <w:rFonts w:ascii="Arial" w:hAnsi="Arial" w:cs="Arial"/>
          <w:color w:val="000000" w:themeColor="text1"/>
          <w:spacing w:val="6"/>
        </w:rPr>
        <w:t>esources</w:t>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r>
      <w:r w:rsidR="00E621F0">
        <w:rPr>
          <w:rFonts w:ascii="Arial" w:hAnsi="Arial" w:cs="Arial"/>
          <w:color w:val="000000" w:themeColor="text1"/>
          <w:spacing w:val="6"/>
        </w:rPr>
        <w:tab/>
        <w:t>6</w:t>
      </w:r>
    </w:p>
    <w:p w14:paraId="5970D6A3" w14:textId="3B3FBC97" w:rsidR="00646BC3" w:rsidRDefault="00646BC3" w:rsidP="00646BC3">
      <w:pPr>
        <w:spacing w:after="200" w:line="276" w:lineRule="auto"/>
        <w:rPr>
          <w:rFonts w:ascii="Arial" w:hAnsi="Arial" w:cs="Arial"/>
          <w:color w:val="000000" w:themeColor="text1"/>
          <w:spacing w:val="6"/>
          <w:sz w:val="24"/>
          <w:szCs w:val="24"/>
        </w:rPr>
      </w:pPr>
    </w:p>
    <w:p w14:paraId="1732B7F0" w14:textId="08627523" w:rsidR="00646BC3" w:rsidRDefault="00646BC3" w:rsidP="00646BC3">
      <w:pPr>
        <w:spacing w:after="200" w:line="276" w:lineRule="auto"/>
        <w:rPr>
          <w:rFonts w:ascii="Arial" w:hAnsi="Arial" w:cs="Arial"/>
          <w:color w:val="000000" w:themeColor="text1"/>
          <w:spacing w:val="6"/>
          <w:sz w:val="24"/>
          <w:szCs w:val="24"/>
        </w:rPr>
      </w:pPr>
    </w:p>
    <w:p w14:paraId="44346853" w14:textId="2D0FFE65" w:rsidR="00646BC3" w:rsidRDefault="00646BC3" w:rsidP="00646BC3">
      <w:pPr>
        <w:spacing w:after="200" w:line="276" w:lineRule="auto"/>
        <w:rPr>
          <w:rFonts w:ascii="Arial" w:hAnsi="Arial" w:cs="Arial"/>
          <w:color w:val="000000" w:themeColor="text1"/>
          <w:spacing w:val="6"/>
          <w:sz w:val="24"/>
          <w:szCs w:val="24"/>
        </w:rPr>
      </w:pPr>
    </w:p>
    <w:p w14:paraId="1E97A5ED" w14:textId="165BDC5E" w:rsidR="00C56936" w:rsidRPr="00C56936" w:rsidRDefault="00C56936" w:rsidP="004D45E7">
      <w:pPr>
        <w:rPr>
          <w:rFonts w:ascii="Arial" w:hAnsi="Arial" w:cs="Arial"/>
          <w:b/>
          <w:bCs/>
          <w:sz w:val="24"/>
          <w:szCs w:val="24"/>
        </w:rPr>
      </w:pPr>
      <w:bookmarkStart w:id="1" w:name="_Hlk46989595"/>
      <w:r w:rsidRPr="00C56936">
        <w:rPr>
          <w:rFonts w:ascii="Arial" w:hAnsi="Arial" w:cs="Arial"/>
          <w:b/>
          <w:bCs/>
          <w:sz w:val="24"/>
          <w:szCs w:val="24"/>
        </w:rPr>
        <w:lastRenderedPageBreak/>
        <w:t>Introduction</w:t>
      </w:r>
    </w:p>
    <w:bookmarkEnd w:id="1"/>
    <w:p w14:paraId="63FAD78F" w14:textId="77777777" w:rsidR="00C56936" w:rsidRPr="00C56936" w:rsidRDefault="00C56936" w:rsidP="00C56936">
      <w:pPr>
        <w:autoSpaceDE w:val="0"/>
        <w:autoSpaceDN w:val="0"/>
        <w:adjustRightInd w:val="0"/>
        <w:spacing w:after="0" w:line="360" w:lineRule="auto"/>
        <w:rPr>
          <w:rFonts w:ascii="Arial" w:hAnsi="Arial" w:cs="Arial"/>
          <w:sz w:val="24"/>
          <w:szCs w:val="24"/>
        </w:rPr>
      </w:pPr>
      <w:r w:rsidRPr="00C56936">
        <w:rPr>
          <w:rFonts w:ascii="Arial" w:hAnsi="Arial" w:cs="Arial"/>
          <w:sz w:val="24"/>
          <w:szCs w:val="24"/>
        </w:rPr>
        <w:t>Apprenticeships attract significant central government funding. They are a highly</w:t>
      </w:r>
    </w:p>
    <w:p w14:paraId="6D6A29C7" w14:textId="4DB372F0" w:rsidR="00C56936" w:rsidRDefault="00C56936" w:rsidP="00C56936">
      <w:pPr>
        <w:autoSpaceDE w:val="0"/>
        <w:autoSpaceDN w:val="0"/>
        <w:adjustRightInd w:val="0"/>
        <w:spacing w:after="0" w:line="360" w:lineRule="auto"/>
        <w:rPr>
          <w:rFonts w:ascii="Arial" w:hAnsi="Arial" w:cs="Arial"/>
          <w:sz w:val="24"/>
          <w:szCs w:val="24"/>
        </w:rPr>
      </w:pPr>
      <w:r w:rsidRPr="00C56936">
        <w:rPr>
          <w:rFonts w:ascii="Arial" w:hAnsi="Arial" w:cs="Arial"/>
          <w:sz w:val="24"/>
          <w:szCs w:val="24"/>
        </w:rPr>
        <w:t xml:space="preserve">cost-effective way for </w:t>
      </w:r>
      <w:r w:rsidR="00FB6F84">
        <w:rPr>
          <w:rFonts w:ascii="Arial" w:hAnsi="Arial" w:cs="Arial"/>
          <w:sz w:val="24"/>
          <w:szCs w:val="24"/>
        </w:rPr>
        <w:t>employers</w:t>
      </w:r>
      <w:r w:rsidRPr="00C56936">
        <w:rPr>
          <w:rFonts w:ascii="Arial" w:hAnsi="Arial" w:cs="Arial"/>
          <w:sz w:val="24"/>
          <w:szCs w:val="24"/>
        </w:rPr>
        <w:t xml:space="preserve"> to recruit and develop ambitious new talent to help realise business ambitions. Apprenticeships also have the added benefits of offering people high</w:t>
      </w:r>
      <w:r w:rsidR="00071FF3">
        <w:rPr>
          <w:rFonts w:ascii="Arial" w:hAnsi="Arial" w:cs="Arial"/>
          <w:sz w:val="24"/>
          <w:szCs w:val="24"/>
        </w:rPr>
        <w:t>-</w:t>
      </w:r>
      <w:r w:rsidRPr="00C56936">
        <w:rPr>
          <w:rFonts w:ascii="Arial" w:hAnsi="Arial" w:cs="Arial"/>
          <w:sz w:val="24"/>
          <w:szCs w:val="24"/>
        </w:rPr>
        <w:t>quality training, on-the-job experience and local employment opportunities.</w:t>
      </w:r>
    </w:p>
    <w:p w14:paraId="1E42A1A3" w14:textId="70FB5983" w:rsidR="00C56936" w:rsidRDefault="00C56936" w:rsidP="00EA36F6">
      <w:pPr>
        <w:autoSpaceDE w:val="0"/>
        <w:autoSpaceDN w:val="0"/>
        <w:adjustRightInd w:val="0"/>
        <w:spacing w:after="0" w:line="360" w:lineRule="auto"/>
        <w:rPr>
          <w:rFonts w:ascii="Arial" w:hAnsi="Arial" w:cs="Arial"/>
          <w:sz w:val="24"/>
          <w:szCs w:val="24"/>
        </w:rPr>
      </w:pPr>
    </w:p>
    <w:p w14:paraId="418F03EF" w14:textId="682EC427" w:rsidR="00C56936" w:rsidRDefault="00C56936" w:rsidP="00EA36F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This information is for </w:t>
      </w:r>
      <w:r w:rsidR="00E52B60">
        <w:rPr>
          <w:rFonts w:ascii="Arial" w:hAnsi="Arial" w:cs="Arial"/>
          <w:sz w:val="24"/>
          <w:szCs w:val="24"/>
        </w:rPr>
        <w:t>s</w:t>
      </w:r>
      <w:r>
        <w:rPr>
          <w:rFonts w:ascii="Arial" w:hAnsi="Arial" w:cs="Arial"/>
          <w:sz w:val="24"/>
          <w:szCs w:val="24"/>
        </w:rPr>
        <w:t xml:space="preserve">mall and </w:t>
      </w:r>
      <w:r w:rsidR="00E52B60">
        <w:rPr>
          <w:rFonts w:ascii="Arial" w:hAnsi="Arial" w:cs="Arial"/>
          <w:sz w:val="24"/>
          <w:szCs w:val="24"/>
        </w:rPr>
        <w:t>m</w:t>
      </w:r>
      <w:r>
        <w:rPr>
          <w:rFonts w:ascii="Arial" w:hAnsi="Arial" w:cs="Arial"/>
          <w:sz w:val="24"/>
          <w:szCs w:val="24"/>
        </w:rPr>
        <w:t xml:space="preserve">edium </w:t>
      </w:r>
      <w:r w:rsidR="00E52B60">
        <w:rPr>
          <w:rFonts w:ascii="Arial" w:hAnsi="Arial" w:cs="Arial"/>
          <w:sz w:val="24"/>
          <w:szCs w:val="24"/>
        </w:rPr>
        <w:t>p</w:t>
      </w:r>
      <w:r>
        <w:rPr>
          <w:rFonts w:ascii="Arial" w:hAnsi="Arial" w:cs="Arial"/>
          <w:sz w:val="24"/>
          <w:szCs w:val="24"/>
        </w:rPr>
        <w:t xml:space="preserve">ractices (SMPs) </w:t>
      </w:r>
      <w:r w:rsidR="00E52B60">
        <w:rPr>
          <w:rFonts w:ascii="Arial" w:hAnsi="Arial" w:cs="Arial"/>
          <w:sz w:val="24"/>
          <w:szCs w:val="24"/>
        </w:rPr>
        <w:t>that</w:t>
      </w:r>
      <w:r>
        <w:rPr>
          <w:rFonts w:ascii="Arial" w:hAnsi="Arial" w:cs="Arial"/>
          <w:sz w:val="24"/>
          <w:szCs w:val="24"/>
        </w:rPr>
        <w:t xml:space="preserve"> are employers with a workforce in England.</w:t>
      </w:r>
      <w:r w:rsidR="00FB1347" w:rsidRPr="00DF2B85">
        <w:rPr>
          <w:rFonts w:ascii="Arial" w:hAnsi="Arial" w:cs="Arial"/>
          <w:sz w:val="24"/>
          <w:szCs w:val="24"/>
        </w:rPr>
        <w:t xml:space="preserve"> </w:t>
      </w:r>
      <w:r w:rsidR="00DF2B85" w:rsidRPr="00DF2B85">
        <w:rPr>
          <w:rFonts w:ascii="Arial" w:hAnsi="Arial" w:cs="Arial"/>
          <w:sz w:val="24"/>
          <w:szCs w:val="24"/>
        </w:rPr>
        <w:t>It</w:t>
      </w:r>
      <w:r w:rsidR="00DF2B85">
        <w:t xml:space="preserve"> </w:t>
      </w:r>
      <w:r w:rsidR="00A30E0F">
        <w:rPr>
          <w:rFonts w:ascii="Arial" w:hAnsi="Arial" w:cs="Arial"/>
          <w:sz w:val="24"/>
          <w:szCs w:val="24"/>
        </w:rPr>
        <w:t>details</w:t>
      </w:r>
      <w:r w:rsidR="00FB1347" w:rsidRPr="00FB1347">
        <w:rPr>
          <w:rFonts w:ascii="Arial" w:hAnsi="Arial" w:cs="Arial"/>
          <w:sz w:val="24"/>
          <w:szCs w:val="24"/>
        </w:rPr>
        <w:t xml:space="preserve"> apprenticeship funding in England for new starts from 1 August 2020. </w:t>
      </w:r>
    </w:p>
    <w:p w14:paraId="201F4C07" w14:textId="6BB476EA" w:rsidR="00A57148" w:rsidRDefault="00A57148" w:rsidP="00EA36F6">
      <w:pPr>
        <w:autoSpaceDE w:val="0"/>
        <w:autoSpaceDN w:val="0"/>
        <w:adjustRightInd w:val="0"/>
        <w:spacing w:after="0" w:line="360" w:lineRule="auto"/>
        <w:rPr>
          <w:rFonts w:ascii="Arial" w:hAnsi="Arial" w:cs="Arial"/>
          <w:sz w:val="24"/>
          <w:szCs w:val="24"/>
        </w:rPr>
      </w:pPr>
    </w:p>
    <w:p w14:paraId="0542EF10" w14:textId="78F291D5" w:rsidR="00A57148" w:rsidRPr="00A57148" w:rsidRDefault="00A57148" w:rsidP="00EA36F6">
      <w:pPr>
        <w:autoSpaceDE w:val="0"/>
        <w:autoSpaceDN w:val="0"/>
        <w:adjustRightInd w:val="0"/>
        <w:spacing w:after="0" w:line="360" w:lineRule="auto"/>
        <w:rPr>
          <w:rFonts w:ascii="Arial" w:hAnsi="Arial" w:cs="Arial"/>
          <w:b/>
          <w:bCs/>
          <w:sz w:val="24"/>
          <w:szCs w:val="24"/>
        </w:rPr>
      </w:pPr>
      <w:r w:rsidRPr="00A57148">
        <w:rPr>
          <w:rFonts w:ascii="Arial" w:hAnsi="Arial" w:cs="Arial"/>
          <w:b/>
          <w:bCs/>
          <w:sz w:val="24"/>
          <w:szCs w:val="24"/>
        </w:rPr>
        <w:t>Supporting employers during the economic recovery</w:t>
      </w:r>
    </w:p>
    <w:p w14:paraId="0CD18913" w14:textId="4BB48723" w:rsidR="00A57148" w:rsidRDefault="00A57148" w:rsidP="00EA36F6">
      <w:pPr>
        <w:autoSpaceDE w:val="0"/>
        <w:autoSpaceDN w:val="0"/>
        <w:adjustRightInd w:val="0"/>
        <w:spacing w:after="0" w:line="360" w:lineRule="auto"/>
        <w:rPr>
          <w:rFonts w:ascii="Arial" w:hAnsi="Arial" w:cs="Arial"/>
          <w:sz w:val="24"/>
          <w:szCs w:val="24"/>
        </w:rPr>
      </w:pPr>
      <w:r>
        <w:rPr>
          <w:rFonts w:ascii="Arial" w:hAnsi="Arial" w:cs="Arial"/>
          <w:sz w:val="24"/>
          <w:szCs w:val="24"/>
        </w:rPr>
        <w:t>Employers</w:t>
      </w:r>
      <w:r w:rsidRPr="00A57148">
        <w:rPr>
          <w:rFonts w:ascii="Arial" w:hAnsi="Arial" w:cs="Arial"/>
          <w:sz w:val="24"/>
          <w:szCs w:val="24"/>
        </w:rPr>
        <w:t xml:space="preserve"> that offer apprenticeships view them as beneficial to their long-term success</w:t>
      </w:r>
      <w:r>
        <w:rPr>
          <w:rFonts w:ascii="Arial" w:hAnsi="Arial" w:cs="Arial"/>
          <w:sz w:val="24"/>
          <w:szCs w:val="24"/>
        </w:rPr>
        <w:t xml:space="preserve"> and future sustainability</w:t>
      </w:r>
      <w:r w:rsidRPr="00A57148">
        <w:rPr>
          <w:rFonts w:ascii="Arial" w:hAnsi="Arial" w:cs="Arial"/>
          <w:sz w:val="24"/>
          <w:szCs w:val="24"/>
        </w:rPr>
        <w:t>. Hiring an apprentice is a productive and effective way for any business to grow talent and develop a motivated, skilled and qualified workforce. As the economy recovers from the coronavirus (C</w:t>
      </w:r>
      <w:r w:rsidR="00D8396C">
        <w:rPr>
          <w:rFonts w:ascii="Arial" w:hAnsi="Arial" w:cs="Arial"/>
          <w:sz w:val="24"/>
          <w:szCs w:val="24"/>
        </w:rPr>
        <w:t>ovid</w:t>
      </w:r>
      <w:r w:rsidRPr="00A57148">
        <w:rPr>
          <w:rFonts w:ascii="Arial" w:hAnsi="Arial" w:cs="Arial"/>
          <w:sz w:val="24"/>
          <w:szCs w:val="24"/>
        </w:rPr>
        <w:t>-19) outbreak, apprenticeships will be more important than ever in helping businesses to recruit the right people</w:t>
      </w:r>
      <w:r>
        <w:rPr>
          <w:rFonts w:ascii="Arial" w:hAnsi="Arial" w:cs="Arial"/>
          <w:sz w:val="24"/>
          <w:szCs w:val="24"/>
        </w:rPr>
        <w:t xml:space="preserve"> </w:t>
      </w:r>
      <w:r w:rsidRPr="00A57148">
        <w:rPr>
          <w:rFonts w:ascii="Arial" w:hAnsi="Arial" w:cs="Arial"/>
          <w:sz w:val="24"/>
          <w:szCs w:val="24"/>
        </w:rPr>
        <w:t>and develop the skills they need to respond to conditions and grow – both now and in the long</w:t>
      </w:r>
      <w:r w:rsidR="001E096C">
        <w:rPr>
          <w:rFonts w:ascii="Arial" w:hAnsi="Arial" w:cs="Arial"/>
          <w:sz w:val="24"/>
          <w:szCs w:val="24"/>
        </w:rPr>
        <w:t xml:space="preserve"> </w:t>
      </w:r>
      <w:r w:rsidRPr="00A57148">
        <w:rPr>
          <w:rFonts w:ascii="Arial" w:hAnsi="Arial" w:cs="Arial"/>
          <w:sz w:val="24"/>
          <w:szCs w:val="24"/>
        </w:rPr>
        <w:t xml:space="preserve">term. </w:t>
      </w:r>
      <w:r>
        <w:rPr>
          <w:rFonts w:ascii="Arial" w:hAnsi="Arial" w:cs="Arial"/>
          <w:sz w:val="24"/>
          <w:szCs w:val="24"/>
        </w:rPr>
        <w:t>The information we are providing will</w:t>
      </w:r>
      <w:r w:rsidRPr="00A57148">
        <w:rPr>
          <w:rFonts w:ascii="Arial" w:hAnsi="Arial" w:cs="Arial"/>
          <w:sz w:val="24"/>
          <w:szCs w:val="24"/>
        </w:rPr>
        <w:t xml:space="preserve"> support and protect current apprentices</w:t>
      </w:r>
      <w:r w:rsidR="00EC46A9">
        <w:rPr>
          <w:rFonts w:ascii="Arial" w:hAnsi="Arial" w:cs="Arial"/>
          <w:sz w:val="24"/>
          <w:szCs w:val="24"/>
        </w:rPr>
        <w:t>,</w:t>
      </w:r>
      <w:r w:rsidRPr="00A57148">
        <w:rPr>
          <w:rFonts w:ascii="Arial" w:hAnsi="Arial" w:cs="Arial"/>
          <w:sz w:val="24"/>
          <w:szCs w:val="24"/>
        </w:rPr>
        <w:t xml:space="preserve"> and help employers maintain or rebuild the pipeline of new apprenticeship starts.</w:t>
      </w:r>
      <w:r w:rsidR="006E383F">
        <w:rPr>
          <w:rFonts w:ascii="Arial" w:hAnsi="Arial" w:cs="Arial"/>
          <w:sz w:val="24"/>
          <w:szCs w:val="24"/>
        </w:rPr>
        <w:t xml:space="preserve"> </w:t>
      </w:r>
    </w:p>
    <w:p w14:paraId="6805FE6D" w14:textId="48FE8A7E" w:rsidR="00A57148" w:rsidRDefault="00A57148" w:rsidP="00EA36F6">
      <w:pPr>
        <w:autoSpaceDE w:val="0"/>
        <w:autoSpaceDN w:val="0"/>
        <w:adjustRightInd w:val="0"/>
        <w:spacing w:after="0" w:line="360" w:lineRule="auto"/>
        <w:rPr>
          <w:rFonts w:ascii="Arial" w:hAnsi="Arial" w:cs="Arial"/>
          <w:sz w:val="24"/>
          <w:szCs w:val="24"/>
        </w:rPr>
      </w:pPr>
    </w:p>
    <w:p w14:paraId="6813D704" w14:textId="3C7019D0" w:rsidR="00A57148" w:rsidRDefault="00A57148" w:rsidP="00EA36F6">
      <w:pPr>
        <w:autoSpaceDE w:val="0"/>
        <w:autoSpaceDN w:val="0"/>
        <w:adjustRightInd w:val="0"/>
        <w:spacing w:after="0" w:line="360" w:lineRule="auto"/>
        <w:rPr>
          <w:rFonts w:ascii="Arial" w:hAnsi="Arial" w:cs="Arial"/>
          <w:b/>
          <w:bCs/>
          <w:sz w:val="24"/>
          <w:szCs w:val="24"/>
        </w:rPr>
      </w:pPr>
      <w:r w:rsidRPr="00A57148">
        <w:rPr>
          <w:rFonts w:ascii="Arial" w:hAnsi="Arial" w:cs="Arial"/>
          <w:b/>
          <w:bCs/>
          <w:sz w:val="24"/>
          <w:szCs w:val="24"/>
        </w:rPr>
        <w:t>Incentive payment for hiring a new apprentice</w:t>
      </w:r>
    </w:p>
    <w:p w14:paraId="1A437DF2" w14:textId="6EBD95DE" w:rsidR="00A57148" w:rsidRPr="00A57148" w:rsidRDefault="00A57148" w:rsidP="00A57148">
      <w:pPr>
        <w:autoSpaceDE w:val="0"/>
        <w:autoSpaceDN w:val="0"/>
        <w:adjustRightInd w:val="0"/>
        <w:spacing w:after="0" w:line="360" w:lineRule="auto"/>
        <w:rPr>
          <w:rFonts w:ascii="Arial" w:hAnsi="Arial" w:cs="Arial"/>
          <w:sz w:val="24"/>
          <w:szCs w:val="24"/>
        </w:rPr>
      </w:pPr>
      <w:r w:rsidRPr="00A57148">
        <w:rPr>
          <w:rFonts w:ascii="Arial" w:hAnsi="Arial" w:cs="Arial"/>
          <w:sz w:val="24"/>
          <w:szCs w:val="24"/>
        </w:rPr>
        <w:t xml:space="preserve">In recognition of the value apprentices can bring to </w:t>
      </w:r>
      <w:r w:rsidR="004E6FE7">
        <w:rPr>
          <w:rFonts w:ascii="Arial" w:hAnsi="Arial" w:cs="Arial"/>
          <w:sz w:val="24"/>
          <w:szCs w:val="24"/>
        </w:rPr>
        <w:t>the</w:t>
      </w:r>
      <w:r w:rsidRPr="00A57148">
        <w:rPr>
          <w:rFonts w:ascii="Arial" w:hAnsi="Arial" w:cs="Arial"/>
          <w:sz w:val="24"/>
          <w:szCs w:val="24"/>
        </w:rPr>
        <w:t xml:space="preserve"> economy, an incentive payment will be made to employers who hire an apprentice between 1 August 2020 and 31 </w:t>
      </w:r>
      <w:r w:rsidR="00570918">
        <w:rPr>
          <w:rFonts w:ascii="Arial" w:hAnsi="Arial" w:cs="Arial"/>
          <w:sz w:val="24"/>
          <w:szCs w:val="24"/>
        </w:rPr>
        <w:t>March</w:t>
      </w:r>
      <w:r w:rsidRPr="00A57148">
        <w:rPr>
          <w:rFonts w:ascii="Arial" w:hAnsi="Arial" w:cs="Arial"/>
          <w:sz w:val="24"/>
          <w:szCs w:val="24"/>
        </w:rPr>
        <w:t xml:space="preserve"> 2021.</w:t>
      </w:r>
    </w:p>
    <w:p w14:paraId="3576BDBC" w14:textId="77777777" w:rsidR="00A57148" w:rsidRDefault="00A57148" w:rsidP="00A57148">
      <w:pPr>
        <w:autoSpaceDE w:val="0"/>
        <w:autoSpaceDN w:val="0"/>
        <w:adjustRightInd w:val="0"/>
        <w:spacing w:after="0" w:line="360" w:lineRule="auto"/>
        <w:rPr>
          <w:rFonts w:ascii="Arial" w:hAnsi="Arial" w:cs="Arial"/>
          <w:sz w:val="24"/>
          <w:szCs w:val="24"/>
        </w:rPr>
      </w:pPr>
    </w:p>
    <w:p w14:paraId="1EA5C24E" w14:textId="77777777" w:rsidR="00A57148" w:rsidRDefault="00A57148" w:rsidP="00A57148">
      <w:pPr>
        <w:autoSpaceDE w:val="0"/>
        <w:autoSpaceDN w:val="0"/>
        <w:adjustRightInd w:val="0"/>
        <w:spacing w:after="0" w:line="360" w:lineRule="auto"/>
        <w:rPr>
          <w:rFonts w:ascii="Arial" w:hAnsi="Arial" w:cs="Arial"/>
          <w:sz w:val="24"/>
          <w:szCs w:val="24"/>
        </w:rPr>
      </w:pPr>
      <w:r w:rsidRPr="00A57148">
        <w:rPr>
          <w:rFonts w:ascii="Arial" w:hAnsi="Arial" w:cs="Arial"/>
          <w:sz w:val="24"/>
          <w:szCs w:val="24"/>
        </w:rPr>
        <w:t>The apprentice must be</w:t>
      </w:r>
      <w:r>
        <w:rPr>
          <w:rFonts w:ascii="Arial" w:hAnsi="Arial" w:cs="Arial"/>
          <w:sz w:val="24"/>
          <w:szCs w:val="24"/>
        </w:rPr>
        <w:t>:</w:t>
      </w:r>
    </w:p>
    <w:p w14:paraId="286D1204" w14:textId="77777777" w:rsidR="00A57148" w:rsidRPr="000E5439" w:rsidRDefault="00A57148" w:rsidP="000E5439">
      <w:pPr>
        <w:pStyle w:val="ListParagraph"/>
        <w:numPr>
          <w:ilvl w:val="0"/>
          <w:numId w:val="62"/>
        </w:numPr>
        <w:spacing w:line="360" w:lineRule="auto"/>
        <w:rPr>
          <w:rFonts w:ascii="Arial" w:hAnsi="Arial" w:cs="Arial"/>
          <w:sz w:val="24"/>
          <w:szCs w:val="24"/>
        </w:rPr>
      </w:pPr>
      <w:r w:rsidRPr="000E5439">
        <w:rPr>
          <w:rFonts w:ascii="Arial" w:hAnsi="Arial" w:cs="Arial"/>
          <w:sz w:val="24"/>
          <w:szCs w:val="24"/>
        </w:rPr>
        <w:t>a new employee to the business</w:t>
      </w:r>
    </w:p>
    <w:p w14:paraId="11CBBF86" w14:textId="07FC29D0" w:rsidR="00A57148" w:rsidRPr="000E5439" w:rsidRDefault="00A57148" w:rsidP="000E5439">
      <w:pPr>
        <w:pStyle w:val="ListParagraph"/>
        <w:numPr>
          <w:ilvl w:val="0"/>
          <w:numId w:val="62"/>
        </w:numPr>
        <w:spacing w:line="360" w:lineRule="auto"/>
        <w:rPr>
          <w:rFonts w:ascii="Arial" w:hAnsi="Arial" w:cs="Arial"/>
          <w:sz w:val="24"/>
          <w:szCs w:val="24"/>
        </w:rPr>
      </w:pPr>
      <w:r w:rsidRPr="000E5439">
        <w:rPr>
          <w:rFonts w:ascii="Arial" w:hAnsi="Arial" w:cs="Arial"/>
          <w:sz w:val="24"/>
          <w:szCs w:val="24"/>
        </w:rPr>
        <w:t xml:space="preserve">have a contract of employment start date between 1 August 2020 and 31 </w:t>
      </w:r>
      <w:r w:rsidR="00570918">
        <w:rPr>
          <w:rFonts w:ascii="Arial" w:hAnsi="Arial" w:cs="Arial"/>
          <w:sz w:val="24"/>
          <w:szCs w:val="24"/>
        </w:rPr>
        <w:t>March</w:t>
      </w:r>
      <w:r w:rsidRPr="000E5439">
        <w:rPr>
          <w:rFonts w:ascii="Arial" w:hAnsi="Arial" w:cs="Arial"/>
          <w:sz w:val="24"/>
          <w:szCs w:val="24"/>
        </w:rPr>
        <w:t xml:space="preserve"> 2021 (inclusive) </w:t>
      </w:r>
    </w:p>
    <w:p w14:paraId="22F8090D" w14:textId="77777777" w:rsidR="006665C5" w:rsidRDefault="00A57148" w:rsidP="00A57148">
      <w:pPr>
        <w:pStyle w:val="ListParagraph"/>
        <w:numPr>
          <w:ilvl w:val="0"/>
          <w:numId w:val="62"/>
        </w:numPr>
        <w:spacing w:line="360" w:lineRule="auto"/>
        <w:rPr>
          <w:rFonts w:ascii="Arial" w:hAnsi="Arial" w:cs="Arial"/>
          <w:sz w:val="24"/>
          <w:szCs w:val="24"/>
        </w:rPr>
      </w:pPr>
      <w:r w:rsidRPr="000E5439">
        <w:rPr>
          <w:rFonts w:ascii="Arial" w:hAnsi="Arial" w:cs="Arial"/>
          <w:sz w:val="24"/>
          <w:szCs w:val="24"/>
        </w:rPr>
        <w:t>must not have been employed by the employer within the six months prior to the contract start date.</w:t>
      </w:r>
    </w:p>
    <w:p w14:paraId="54DEE5CD" w14:textId="4A932835" w:rsidR="000E5439" w:rsidRDefault="00A57148" w:rsidP="00483D14">
      <w:pPr>
        <w:spacing w:line="360" w:lineRule="auto"/>
        <w:rPr>
          <w:rFonts w:ascii="Arial" w:hAnsi="Arial" w:cs="Arial"/>
          <w:sz w:val="24"/>
          <w:szCs w:val="24"/>
        </w:rPr>
      </w:pPr>
      <w:r w:rsidRPr="006665C5">
        <w:rPr>
          <w:rFonts w:ascii="Arial" w:hAnsi="Arial" w:cs="Arial"/>
          <w:sz w:val="24"/>
          <w:szCs w:val="24"/>
        </w:rPr>
        <w:lastRenderedPageBreak/>
        <w:t>Claims can start to be made by employers in relation to these apprentices from 1 September 2020. Those claims must be made through the</w:t>
      </w:r>
      <w:r w:rsidR="000E5439" w:rsidRPr="006665C5">
        <w:rPr>
          <w:rFonts w:ascii="Arial" w:hAnsi="Arial" w:cs="Arial"/>
          <w:sz w:val="24"/>
          <w:szCs w:val="24"/>
        </w:rPr>
        <w:t xml:space="preserve"> government</w:t>
      </w:r>
      <w:r w:rsidR="00483D14">
        <w:rPr>
          <w:rFonts w:ascii="Arial" w:hAnsi="Arial" w:cs="Arial"/>
          <w:sz w:val="24"/>
          <w:szCs w:val="24"/>
        </w:rPr>
        <w:t>’</w:t>
      </w:r>
      <w:r w:rsidR="000E5439" w:rsidRPr="006665C5">
        <w:rPr>
          <w:rFonts w:ascii="Arial" w:hAnsi="Arial" w:cs="Arial"/>
          <w:sz w:val="24"/>
          <w:szCs w:val="24"/>
        </w:rPr>
        <w:t>s</w:t>
      </w:r>
      <w:r w:rsidRPr="006665C5">
        <w:rPr>
          <w:rFonts w:ascii="Arial" w:hAnsi="Arial" w:cs="Arial"/>
          <w:sz w:val="24"/>
          <w:szCs w:val="24"/>
        </w:rPr>
        <w:t xml:space="preserve"> </w:t>
      </w:r>
      <w:hyperlink r:id="rId12" w:history="1">
        <w:r w:rsidRPr="006665C5">
          <w:rPr>
            <w:rStyle w:val="Hyperlink"/>
            <w:rFonts w:ascii="Arial" w:hAnsi="Arial" w:cs="Arial"/>
            <w:sz w:val="24"/>
            <w:szCs w:val="24"/>
          </w:rPr>
          <w:t>apprenticeship service</w:t>
        </w:r>
      </w:hyperlink>
      <w:r w:rsidRPr="006665C5">
        <w:rPr>
          <w:rFonts w:ascii="Arial" w:hAnsi="Arial" w:cs="Arial"/>
          <w:sz w:val="24"/>
          <w:szCs w:val="24"/>
        </w:rPr>
        <w:t>.</w:t>
      </w:r>
    </w:p>
    <w:p w14:paraId="2B4047E8" w14:textId="04DBB6EC" w:rsidR="000E5439" w:rsidRDefault="00A57148" w:rsidP="00A57148">
      <w:pPr>
        <w:autoSpaceDE w:val="0"/>
        <w:autoSpaceDN w:val="0"/>
        <w:adjustRightInd w:val="0"/>
        <w:spacing w:after="0" w:line="360" w:lineRule="auto"/>
        <w:rPr>
          <w:rFonts w:ascii="Arial" w:hAnsi="Arial" w:cs="Arial"/>
          <w:sz w:val="24"/>
          <w:szCs w:val="24"/>
        </w:rPr>
      </w:pPr>
      <w:r w:rsidRPr="00A57148">
        <w:rPr>
          <w:rFonts w:ascii="Arial" w:hAnsi="Arial" w:cs="Arial"/>
          <w:sz w:val="24"/>
          <w:szCs w:val="24"/>
        </w:rPr>
        <w:t>There will be two levels of payment</w:t>
      </w:r>
      <w:r w:rsidR="00767E7F">
        <w:rPr>
          <w:rFonts w:ascii="Arial" w:hAnsi="Arial" w:cs="Arial"/>
          <w:sz w:val="24"/>
          <w:szCs w:val="24"/>
        </w:rPr>
        <w:t xml:space="preserve"> made</w:t>
      </w:r>
      <w:r w:rsidRPr="00A57148">
        <w:rPr>
          <w:rFonts w:ascii="Arial" w:hAnsi="Arial" w:cs="Arial"/>
          <w:sz w:val="24"/>
          <w:szCs w:val="24"/>
        </w:rPr>
        <w:t xml:space="preserve"> based on age</w:t>
      </w:r>
    </w:p>
    <w:p w14:paraId="0561A678" w14:textId="6DF99BE6" w:rsidR="000E5439" w:rsidRPr="000E5439" w:rsidRDefault="00A57148" w:rsidP="000E5439">
      <w:pPr>
        <w:pStyle w:val="ListParagraph"/>
        <w:numPr>
          <w:ilvl w:val="0"/>
          <w:numId w:val="63"/>
        </w:numPr>
        <w:spacing w:line="360" w:lineRule="auto"/>
        <w:rPr>
          <w:rFonts w:ascii="Arial" w:hAnsi="Arial" w:cs="Arial"/>
          <w:sz w:val="24"/>
          <w:szCs w:val="24"/>
        </w:rPr>
      </w:pPr>
      <w:r w:rsidRPr="000E5439">
        <w:rPr>
          <w:rFonts w:ascii="Arial" w:hAnsi="Arial" w:cs="Arial"/>
          <w:sz w:val="24"/>
          <w:szCs w:val="24"/>
        </w:rPr>
        <w:t>For apprentices aged 16-24</w:t>
      </w:r>
      <w:r w:rsidR="00483D14">
        <w:rPr>
          <w:rFonts w:ascii="Arial" w:hAnsi="Arial" w:cs="Arial"/>
          <w:sz w:val="24"/>
          <w:szCs w:val="24"/>
        </w:rPr>
        <w:t>,</w:t>
      </w:r>
      <w:r w:rsidRPr="000E5439">
        <w:rPr>
          <w:rFonts w:ascii="Arial" w:hAnsi="Arial" w:cs="Arial"/>
          <w:sz w:val="24"/>
          <w:szCs w:val="24"/>
        </w:rPr>
        <w:t xml:space="preserve"> the payment will be £2,000</w:t>
      </w:r>
      <w:r w:rsidR="00483D14">
        <w:rPr>
          <w:rFonts w:ascii="Arial" w:hAnsi="Arial" w:cs="Arial"/>
          <w:sz w:val="24"/>
          <w:szCs w:val="24"/>
        </w:rPr>
        <w:t>.</w:t>
      </w:r>
      <w:r w:rsidRPr="000E5439">
        <w:rPr>
          <w:rFonts w:ascii="Arial" w:hAnsi="Arial" w:cs="Arial"/>
          <w:sz w:val="24"/>
          <w:szCs w:val="24"/>
        </w:rPr>
        <w:t xml:space="preserve"> </w:t>
      </w:r>
    </w:p>
    <w:p w14:paraId="7B998687" w14:textId="21AA87BA" w:rsidR="005B1491" w:rsidRDefault="000E5439" w:rsidP="000E5439">
      <w:pPr>
        <w:pStyle w:val="ListParagraph"/>
        <w:numPr>
          <w:ilvl w:val="0"/>
          <w:numId w:val="63"/>
        </w:numPr>
        <w:spacing w:line="360" w:lineRule="auto"/>
        <w:rPr>
          <w:rFonts w:ascii="Arial" w:hAnsi="Arial" w:cs="Arial"/>
          <w:sz w:val="24"/>
          <w:szCs w:val="24"/>
        </w:rPr>
      </w:pPr>
      <w:r>
        <w:rPr>
          <w:rFonts w:ascii="Arial" w:hAnsi="Arial" w:cs="Arial"/>
          <w:sz w:val="24"/>
          <w:szCs w:val="24"/>
        </w:rPr>
        <w:t>F</w:t>
      </w:r>
      <w:r w:rsidR="00A57148" w:rsidRPr="000E5439">
        <w:rPr>
          <w:rFonts w:ascii="Arial" w:hAnsi="Arial" w:cs="Arial"/>
          <w:sz w:val="24"/>
          <w:szCs w:val="24"/>
        </w:rPr>
        <w:t>or apprentices aged 25 or over</w:t>
      </w:r>
      <w:r w:rsidR="00483D14">
        <w:rPr>
          <w:rFonts w:ascii="Arial" w:hAnsi="Arial" w:cs="Arial"/>
          <w:sz w:val="24"/>
          <w:szCs w:val="24"/>
        </w:rPr>
        <w:t>,</w:t>
      </w:r>
      <w:r w:rsidR="00A57148" w:rsidRPr="000E5439">
        <w:rPr>
          <w:rFonts w:ascii="Arial" w:hAnsi="Arial" w:cs="Arial"/>
          <w:sz w:val="24"/>
          <w:szCs w:val="24"/>
        </w:rPr>
        <w:t xml:space="preserve"> the payment will be £1,500. </w:t>
      </w:r>
    </w:p>
    <w:p w14:paraId="2625AE88" w14:textId="77777777" w:rsidR="00483D14" w:rsidRPr="00483D14" w:rsidRDefault="00483D14" w:rsidP="00483D14">
      <w:pPr>
        <w:pStyle w:val="ListParagraph"/>
        <w:spacing w:line="360" w:lineRule="auto"/>
        <w:rPr>
          <w:rFonts w:ascii="Arial" w:hAnsi="Arial" w:cs="Arial"/>
          <w:sz w:val="24"/>
          <w:szCs w:val="24"/>
        </w:rPr>
      </w:pPr>
    </w:p>
    <w:p w14:paraId="338428A7" w14:textId="60782112" w:rsidR="00A57148" w:rsidRPr="000E5439" w:rsidRDefault="00A57148" w:rsidP="000E5439">
      <w:pPr>
        <w:spacing w:line="360" w:lineRule="auto"/>
        <w:rPr>
          <w:rFonts w:ascii="Arial" w:hAnsi="Arial" w:cs="Arial"/>
          <w:sz w:val="24"/>
          <w:szCs w:val="24"/>
        </w:rPr>
      </w:pPr>
      <w:r w:rsidRPr="000E5439">
        <w:rPr>
          <w:rFonts w:ascii="Arial" w:hAnsi="Arial" w:cs="Arial"/>
          <w:sz w:val="24"/>
          <w:szCs w:val="24"/>
        </w:rPr>
        <w:t>The payment will be made directly to employers in two equal instalments, where the apprentice is still in learning at day 90 and day 365.</w:t>
      </w:r>
    </w:p>
    <w:p w14:paraId="339B1622" w14:textId="7E499587" w:rsidR="00A57148" w:rsidRDefault="00A57148" w:rsidP="00A57148">
      <w:pPr>
        <w:autoSpaceDE w:val="0"/>
        <w:autoSpaceDN w:val="0"/>
        <w:adjustRightInd w:val="0"/>
        <w:spacing w:after="0" w:line="360" w:lineRule="auto"/>
        <w:rPr>
          <w:rFonts w:ascii="Arial" w:hAnsi="Arial" w:cs="Arial"/>
          <w:sz w:val="24"/>
          <w:szCs w:val="24"/>
        </w:rPr>
      </w:pPr>
      <w:r w:rsidRPr="00A57148">
        <w:rPr>
          <w:rFonts w:ascii="Arial" w:hAnsi="Arial" w:cs="Arial"/>
          <w:sz w:val="24"/>
          <w:szCs w:val="24"/>
        </w:rPr>
        <w:t xml:space="preserve">There </w:t>
      </w:r>
      <w:r w:rsidR="000E5439">
        <w:rPr>
          <w:rFonts w:ascii="Arial" w:hAnsi="Arial" w:cs="Arial"/>
          <w:sz w:val="24"/>
          <w:szCs w:val="24"/>
        </w:rPr>
        <w:t>is</w:t>
      </w:r>
      <w:r w:rsidRPr="00A57148">
        <w:rPr>
          <w:rFonts w:ascii="Arial" w:hAnsi="Arial" w:cs="Arial"/>
          <w:sz w:val="24"/>
          <w:szCs w:val="24"/>
        </w:rPr>
        <w:t xml:space="preserve"> no limit on the number of incentive payments that an employer can claim for apprentices eligible to receive funding</w:t>
      </w:r>
      <w:r w:rsidR="00483D14">
        <w:rPr>
          <w:rFonts w:ascii="Arial" w:hAnsi="Arial" w:cs="Arial"/>
          <w:sz w:val="24"/>
          <w:szCs w:val="24"/>
        </w:rPr>
        <w:t>. H</w:t>
      </w:r>
      <w:r w:rsidR="000E5439">
        <w:rPr>
          <w:rFonts w:ascii="Arial" w:hAnsi="Arial" w:cs="Arial"/>
          <w:sz w:val="24"/>
          <w:szCs w:val="24"/>
        </w:rPr>
        <w:t>owever</w:t>
      </w:r>
      <w:r w:rsidR="00483D14">
        <w:rPr>
          <w:rFonts w:ascii="Arial" w:hAnsi="Arial" w:cs="Arial"/>
          <w:sz w:val="24"/>
          <w:szCs w:val="24"/>
        </w:rPr>
        <w:t>,</w:t>
      </w:r>
      <w:r w:rsidR="000E5439">
        <w:rPr>
          <w:rFonts w:ascii="Arial" w:hAnsi="Arial" w:cs="Arial"/>
          <w:sz w:val="24"/>
          <w:szCs w:val="24"/>
        </w:rPr>
        <w:t xml:space="preserve"> </w:t>
      </w:r>
      <w:r w:rsidRPr="00A57148">
        <w:rPr>
          <w:rFonts w:ascii="Arial" w:hAnsi="Arial" w:cs="Arial"/>
          <w:sz w:val="24"/>
          <w:szCs w:val="24"/>
        </w:rPr>
        <w:t xml:space="preserve">each apprentice </w:t>
      </w:r>
      <w:r w:rsidR="000E5439">
        <w:rPr>
          <w:rFonts w:ascii="Arial" w:hAnsi="Arial" w:cs="Arial"/>
          <w:sz w:val="24"/>
          <w:szCs w:val="24"/>
        </w:rPr>
        <w:t xml:space="preserve">needs to </w:t>
      </w:r>
      <w:r w:rsidRPr="00A57148">
        <w:rPr>
          <w:rFonts w:ascii="Arial" w:hAnsi="Arial" w:cs="Arial"/>
          <w:sz w:val="24"/>
          <w:szCs w:val="24"/>
        </w:rPr>
        <w:t>meet the criteria, including being a new employee.</w:t>
      </w:r>
    </w:p>
    <w:p w14:paraId="6BA390D8" w14:textId="7CF8AC0C" w:rsidR="000E5439" w:rsidRDefault="000E5439" w:rsidP="00A57148">
      <w:pPr>
        <w:autoSpaceDE w:val="0"/>
        <w:autoSpaceDN w:val="0"/>
        <w:adjustRightInd w:val="0"/>
        <w:spacing w:after="0" w:line="360" w:lineRule="auto"/>
        <w:rPr>
          <w:rFonts w:ascii="Arial" w:hAnsi="Arial" w:cs="Arial"/>
          <w:sz w:val="24"/>
          <w:szCs w:val="24"/>
        </w:rPr>
      </w:pPr>
    </w:p>
    <w:p w14:paraId="11FFFDEA" w14:textId="618F9466" w:rsidR="000E5439" w:rsidRPr="000E5439" w:rsidRDefault="00586A9B" w:rsidP="000E5439">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Introduction of </w:t>
      </w:r>
      <w:r w:rsidR="000E5439" w:rsidRPr="000E5439">
        <w:rPr>
          <w:rFonts w:ascii="Arial" w:hAnsi="Arial" w:cs="Arial"/>
          <w:b/>
          <w:bCs/>
          <w:sz w:val="24"/>
          <w:szCs w:val="24"/>
        </w:rPr>
        <w:t xml:space="preserve">standards </w:t>
      </w:r>
      <w:r>
        <w:rPr>
          <w:rFonts w:ascii="Arial" w:hAnsi="Arial" w:cs="Arial"/>
          <w:b/>
          <w:bCs/>
          <w:sz w:val="24"/>
          <w:szCs w:val="24"/>
        </w:rPr>
        <w:t>for a</w:t>
      </w:r>
      <w:r w:rsidRPr="000E5439">
        <w:rPr>
          <w:rFonts w:ascii="Arial" w:hAnsi="Arial" w:cs="Arial"/>
          <w:b/>
          <w:bCs/>
          <w:sz w:val="24"/>
          <w:szCs w:val="24"/>
        </w:rPr>
        <w:t>ll new apprenticeship starts</w:t>
      </w:r>
    </w:p>
    <w:p w14:paraId="5F9037FB" w14:textId="732A33AE" w:rsidR="000E5439" w:rsidRDefault="000E5439" w:rsidP="000E543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government wants to enhance the </w:t>
      </w:r>
      <w:r w:rsidRPr="000E5439">
        <w:rPr>
          <w:rFonts w:ascii="Arial" w:hAnsi="Arial" w:cs="Arial"/>
          <w:sz w:val="24"/>
          <w:szCs w:val="24"/>
        </w:rPr>
        <w:t>quality of apprenticeships and so from 1 August 2020, all new apprenticeship starts must be on standards. Apprenticeship frameworks will no longer be available to new starts but learners will still be able to complete their framework, provid</w:t>
      </w:r>
      <w:r w:rsidR="007E2537">
        <w:rPr>
          <w:rFonts w:ascii="Arial" w:hAnsi="Arial" w:cs="Arial"/>
          <w:sz w:val="24"/>
          <w:szCs w:val="24"/>
        </w:rPr>
        <w:t>ed</w:t>
      </w:r>
      <w:r w:rsidRPr="000E5439">
        <w:rPr>
          <w:rFonts w:ascii="Arial" w:hAnsi="Arial" w:cs="Arial"/>
          <w:sz w:val="24"/>
          <w:szCs w:val="24"/>
        </w:rPr>
        <w:t xml:space="preserve"> they started it on or before 31 July 2020. </w:t>
      </w:r>
      <w:r>
        <w:rPr>
          <w:rFonts w:ascii="Arial" w:hAnsi="Arial" w:cs="Arial"/>
          <w:sz w:val="24"/>
          <w:szCs w:val="24"/>
        </w:rPr>
        <w:t xml:space="preserve">The government intends </w:t>
      </w:r>
      <w:r w:rsidRPr="000E5439">
        <w:rPr>
          <w:rFonts w:ascii="Arial" w:hAnsi="Arial" w:cs="Arial"/>
          <w:sz w:val="24"/>
          <w:szCs w:val="24"/>
        </w:rPr>
        <w:t>that all apprentices who started an apprenticeship framework</w:t>
      </w:r>
      <w:r>
        <w:rPr>
          <w:rFonts w:ascii="Arial" w:hAnsi="Arial" w:cs="Arial"/>
          <w:sz w:val="24"/>
          <w:szCs w:val="24"/>
        </w:rPr>
        <w:t xml:space="preserve"> </w:t>
      </w:r>
      <w:r w:rsidRPr="000E5439">
        <w:rPr>
          <w:rFonts w:ascii="Arial" w:hAnsi="Arial" w:cs="Arial"/>
          <w:sz w:val="24"/>
          <w:szCs w:val="24"/>
        </w:rPr>
        <w:t>before 1 August 2020 complete their apprenticeship framework by 31 July 2025 (accounting for any breaks in learning).</w:t>
      </w:r>
    </w:p>
    <w:p w14:paraId="6ED7DD14" w14:textId="77777777" w:rsidR="000E5439" w:rsidRPr="000E5439" w:rsidRDefault="000E5439" w:rsidP="000E5439">
      <w:pPr>
        <w:autoSpaceDE w:val="0"/>
        <w:autoSpaceDN w:val="0"/>
        <w:adjustRightInd w:val="0"/>
        <w:spacing w:after="0" w:line="360" w:lineRule="auto"/>
        <w:rPr>
          <w:rFonts w:ascii="Arial" w:hAnsi="Arial" w:cs="Arial"/>
          <w:sz w:val="24"/>
          <w:szCs w:val="24"/>
        </w:rPr>
      </w:pPr>
    </w:p>
    <w:p w14:paraId="6AED32AE" w14:textId="350D80B7" w:rsidR="000E5439" w:rsidRDefault="000E5439" w:rsidP="000E5439">
      <w:pPr>
        <w:autoSpaceDE w:val="0"/>
        <w:autoSpaceDN w:val="0"/>
        <w:adjustRightInd w:val="0"/>
        <w:spacing w:after="0" w:line="360" w:lineRule="auto"/>
        <w:rPr>
          <w:rStyle w:val="Hyperlink"/>
          <w:rFonts w:ascii="Arial" w:hAnsi="Arial" w:cs="Arial"/>
          <w:sz w:val="24"/>
          <w:szCs w:val="24"/>
        </w:rPr>
      </w:pPr>
      <w:r w:rsidRPr="000E5439">
        <w:rPr>
          <w:rFonts w:ascii="Arial" w:hAnsi="Arial" w:cs="Arial"/>
          <w:sz w:val="24"/>
          <w:szCs w:val="24"/>
        </w:rPr>
        <w:t xml:space="preserve">A full list of available standards can be viewed on the </w:t>
      </w:r>
      <w:hyperlink r:id="rId13" w:history="1">
        <w:r w:rsidRPr="000E5439">
          <w:rPr>
            <w:rStyle w:val="Hyperlink"/>
            <w:rFonts w:ascii="Arial" w:hAnsi="Arial" w:cs="Arial"/>
            <w:sz w:val="24"/>
            <w:szCs w:val="24"/>
          </w:rPr>
          <w:t>Institute for Apprenticeship</w:t>
        </w:r>
        <w:r w:rsidR="002C0528">
          <w:rPr>
            <w:rStyle w:val="Hyperlink"/>
            <w:rFonts w:ascii="Arial" w:hAnsi="Arial" w:cs="Arial"/>
            <w:sz w:val="24"/>
            <w:szCs w:val="24"/>
          </w:rPr>
          <w:t>s</w:t>
        </w:r>
        <w:r w:rsidRPr="000E5439">
          <w:rPr>
            <w:rStyle w:val="Hyperlink"/>
            <w:rFonts w:ascii="Arial" w:hAnsi="Arial" w:cs="Arial"/>
            <w:sz w:val="24"/>
            <w:szCs w:val="24"/>
          </w:rPr>
          <w:t xml:space="preserve"> and Technical Education’s website.</w:t>
        </w:r>
      </w:hyperlink>
    </w:p>
    <w:p w14:paraId="653F8B43" w14:textId="51CE644D" w:rsidR="00B23264" w:rsidRDefault="00B23264" w:rsidP="000E5439">
      <w:pPr>
        <w:autoSpaceDE w:val="0"/>
        <w:autoSpaceDN w:val="0"/>
        <w:adjustRightInd w:val="0"/>
        <w:spacing w:after="0" w:line="360" w:lineRule="auto"/>
        <w:rPr>
          <w:rFonts w:ascii="Arial" w:hAnsi="Arial" w:cs="Arial"/>
          <w:sz w:val="24"/>
          <w:szCs w:val="24"/>
        </w:rPr>
      </w:pPr>
    </w:p>
    <w:p w14:paraId="1F10ABB0" w14:textId="5194EF6D" w:rsidR="00B23264" w:rsidRPr="00B23264" w:rsidRDefault="00270FFC" w:rsidP="00B23264">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C</w:t>
      </w:r>
      <w:r w:rsidRPr="00B23264">
        <w:rPr>
          <w:rFonts w:ascii="Arial" w:hAnsi="Arial" w:cs="Arial"/>
          <w:b/>
          <w:bCs/>
          <w:sz w:val="24"/>
          <w:szCs w:val="24"/>
        </w:rPr>
        <w:t xml:space="preserve">o-investment </w:t>
      </w:r>
      <w:r>
        <w:rPr>
          <w:rFonts w:ascii="Arial" w:hAnsi="Arial" w:cs="Arial"/>
          <w:b/>
          <w:bCs/>
          <w:sz w:val="24"/>
          <w:szCs w:val="24"/>
        </w:rPr>
        <w:t>for e</w:t>
      </w:r>
      <w:r w:rsidR="00B23264" w:rsidRPr="00B23264">
        <w:rPr>
          <w:rFonts w:ascii="Arial" w:hAnsi="Arial" w:cs="Arial"/>
          <w:b/>
          <w:bCs/>
          <w:sz w:val="24"/>
          <w:szCs w:val="24"/>
        </w:rPr>
        <w:t xml:space="preserve">mployers </w:t>
      </w:r>
      <w:r w:rsidR="000F66E3">
        <w:rPr>
          <w:rFonts w:ascii="Arial" w:hAnsi="Arial" w:cs="Arial"/>
          <w:b/>
          <w:bCs/>
          <w:sz w:val="24"/>
          <w:szCs w:val="24"/>
        </w:rPr>
        <w:t>that</w:t>
      </w:r>
      <w:r w:rsidR="00B23264" w:rsidRPr="00B23264">
        <w:rPr>
          <w:rFonts w:ascii="Arial" w:hAnsi="Arial" w:cs="Arial"/>
          <w:b/>
          <w:bCs/>
          <w:sz w:val="24"/>
          <w:szCs w:val="24"/>
        </w:rPr>
        <w:t xml:space="preserve"> do not pay the </w:t>
      </w:r>
      <w:r w:rsidR="000F66E3">
        <w:rPr>
          <w:rFonts w:ascii="Arial" w:hAnsi="Arial" w:cs="Arial"/>
          <w:b/>
          <w:bCs/>
          <w:sz w:val="24"/>
          <w:szCs w:val="24"/>
        </w:rPr>
        <w:t>A</w:t>
      </w:r>
      <w:r w:rsidR="00B23264" w:rsidRPr="00B23264">
        <w:rPr>
          <w:rFonts w:ascii="Arial" w:hAnsi="Arial" w:cs="Arial"/>
          <w:b/>
          <w:bCs/>
          <w:sz w:val="24"/>
          <w:szCs w:val="24"/>
        </w:rPr>
        <w:t xml:space="preserve">pprenticeship </w:t>
      </w:r>
      <w:r w:rsidR="000F66E3">
        <w:rPr>
          <w:rFonts w:ascii="Arial" w:hAnsi="Arial" w:cs="Arial"/>
          <w:b/>
          <w:bCs/>
          <w:sz w:val="24"/>
          <w:szCs w:val="24"/>
        </w:rPr>
        <w:t>L</w:t>
      </w:r>
      <w:r w:rsidR="00B23264" w:rsidRPr="00B23264">
        <w:rPr>
          <w:rFonts w:ascii="Arial" w:hAnsi="Arial" w:cs="Arial"/>
          <w:b/>
          <w:bCs/>
          <w:sz w:val="24"/>
          <w:szCs w:val="24"/>
        </w:rPr>
        <w:t xml:space="preserve">evy </w:t>
      </w:r>
    </w:p>
    <w:p w14:paraId="5D973A5B" w14:textId="4F943B35" w:rsidR="00B23264" w:rsidRDefault="00B23264" w:rsidP="00B23264">
      <w:pPr>
        <w:autoSpaceDE w:val="0"/>
        <w:autoSpaceDN w:val="0"/>
        <w:adjustRightInd w:val="0"/>
        <w:spacing w:after="0" w:line="360" w:lineRule="auto"/>
        <w:rPr>
          <w:rFonts w:ascii="Arial" w:hAnsi="Arial" w:cs="Arial"/>
          <w:sz w:val="24"/>
          <w:szCs w:val="24"/>
        </w:rPr>
      </w:pPr>
      <w:r w:rsidRPr="00B23264">
        <w:rPr>
          <w:rFonts w:ascii="Arial" w:hAnsi="Arial" w:cs="Arial"/>
          <w:sz w:val="24"/>
          <w:szCs w:val="24"/>
        </w:rPr>
        <w:t xml:space="preserve">Employers </w:t>
      </w:r>
      <w:r w:rsidR="000F66E3">
        <w:rPr>
          <w:rFonts w:ascii="Arial" w:hAnsi="Arial" w:cs="Arial"/>
          <w:sz w:val="24"/>
          <w:szCs w:val="24"/>
        </w:rPr>
        <w:t>that</w:t>
      </w:r>
      <w:r w:rsidRPr="00B23264">
        <w:rPr>
          <w:rFonts w:ascii="Arial" w:hAnsi="Arial" w:cs="Arial"/>
          <w:sz w:val="24"/>
          <w:szCs w:val="24"/>
        </w:rPr>
        <w:t xml:space="preserve"> do not pay the levy, and those </w:t>
      </w:r>
      <w:r w:rsidR="000F66E3">
        <w:rPr>
          <w:rFonts w:ascii="Arial" w:hAnsi="Arial" w:cs="Arial"/>
          <w:sz w:val="24"/>
          <w:szCs w:val="24"/>
        </w:rPr>
        <w:t>that</w:t>
      </w:r>
      <w:r w:rsidRPr="00B23264">
        <w:rPr>
          <w:rFonts w:ascii="Arial" w:hAnsi="Arial" w:cs="Arial"/>
          <w:sz w:val="24"/>
          <w:szCs w:val="24"/>
        </w:rPr>
        <w:t xml:space="preserve"> want to invest more in apprenticeship training than they have available in their levy accounts, benefit from significant government funding to support their commitment. These employers must make a financial contribution</w:t>
      </w:r>
      <w:r w:rsidR="00921C61">
        <w:rPr>
          <w:rFonts w:ascii="Arial" w:hAnsi="Arial" w:cs="Arial"/>
          <w:sz w:val="24"/>
          <w:szCs w:val="24"/>
        </w:rPr>
        <w:t xml:space="preserve"> –</w:t>
      </w:r>
      <w:r w:rsidRPr="00B23264">
        <w:rPr>
          <w:rFonts w:ascii="Arial" w:hAnsi="Arial" w:cs="Arial"/>
          <w:sz w:val="24"/>
          <w:szCs w:val="24"/>
        </w:rPr>
        <w:t xml:space="preserve"> a ‘co-investment’</w:t>
      </w:r>
      <w:r w:rsidR="00921C61">
        <w:rPr>
          <w:rFonts w:ascii="Arial" w:hAnsi="Arial" w:cs="Arial"/>
          <w:sz w:val="24"/>
          <w:szCs w:val="24"/>
        </w:rPr>
        <w:t xml:space="preserve"> –</w:t>
      </w:r>
      <w:r w:rsidRPr="00B23264">
        <w:rPr>
          <w:rFonts w:ascii="Arial" w:hAnsi="Arial" w:cs="Arial"/>
          <w:sz w:val="24"/>
          <w:szCs w:val="24"/>
        </w:rPr>
        <w:t xml:space="preserve"> alongside this government funding.</w:t>
      </w:r>
    </w:p>
    <w:p w14:paraId="0D736D63" w14:textId="77777777" w:rsidR="00B23264" w:rsidRDefault="00B23264" w:rsidP="00B23264">
      <w:pPr>
        <w:autoSpaceDE w:val="0"/>
        <w:autoSpaceDN w:val="0"/>
        <w:adjustRightInd w:val="0"/>
        <w:spacing w:after="0" w:line="360" w:lineRule="auto"/>
        <w:rPr>
          <w:rFonts w:ascii="Arial" w:hAnsi="Arial" w:cs="Arial"/>
          <w:sz w:val="24"/>
          <w:szCs w:val="24"/>
        </w:rPr>
      </w:pPr>
    </w:p>
    <w:p w14:paraId="0DA69079" w14:textId="20381F85" w:rsidR="00B23264" w:rsidRDefault="00B23264" w:rsidP="00B23264">
      <w:pPr>
        <w:autoSpaceDE w:val="0"/>
        <w:autoSpaceDN w:val="0"/>
        <w:adjustRightInd w:val="0"/>
        <w:spacing w:after="0" w:line="360" w:lineRule="auto"/>
        <w:rPr>
          <w:rFonts w:ascii="Arial" w:hAnsi="Arial" w:cs="Arial"/>
          <w:sz w:val="24"/>
          <w:szCs w:val="24"/>
        </w:rPr>
      </w:pPr>
      <w:r w:rsidRPr="00B23264">
        <w:rPr>
          <w:rFonts w:ascii="Arial" w:hAnsi="Arial" w:cs="Arial"/>
          <w:sz w:val="24"/>
          <w:szCs w:val="24"/>
        </w:rPr>
        <w:lastRenderedPageBreak/>
        <w:t>All co-investment payments are made directly to the training provider. An employer cash contribution towards the costs of training is an essential part of apprenticeship reforms, designed to increase quality and employer engagement.</w:t>
      </w:r>
    </w:p>
    <w:p w14:paraId="241DFFC5" w14:textId="77777777" w:rsidR="00B23264" w:rsidRPr="00B23264" w:rsidRDefault="00B23264" w:rsidP="00B23264">
      <w:pPr>
        <w:autoSpaceDE w:val="0"/>
        <w:autoSpaceDN w:val="0"/>
        <w:adjustRightInd w:val="0"/>
        <w:spacing w:after="0" w:line="360" w:lineRule="auto"/>
        <w:rPr>
          <w:rFonts w:ascii="Arial" w:hAnsi="Arial" w:cs="Arial"/>
          <w:sz w:val="24"/>
          <w:szCs w:val="24"/>
        </w:rPr>
      </w:pPr>
    </w:p>
    <w:p w14:paraId="3501C3DC" w14:textId="6C16D9E9" w:rsidR="00B23264" w:rsidRDefault="00B23264" w:rsidP="00B23264">
      <w:pPr>
        <w:autoSpaceDE w:val="0"/>
        <w:autoSpaceDN w:val="0"/>
        <w:adjustRightInd w:val="0"/>
        <w:spacing w:after="0" w:line="360" w:lineRule="auto"/>
        <w:rPr>
          <w:rFonts w:ascii="Arial" w:hAnsi="Arial" w:cs="Arial"/>
          <w:sz w:val="24"/>
          <w:szCs w:val="24"/>
        </w:rPr>
      </w:pPr>
      <w:r w:rsidRPr="00B23264">
        <w:rPr>
          <w:rFonts w:ascii="Arial" w:hAnsi="Arial" w:cs="Arial"/>
          <w:sz w:val="24"/>
          <w:szCs w:val="24"/>
        </w:rPr>
        <w:t>For apprenticeships that start between 1 August 2020 and 31 July 2021</w:t>
      </w:r>
      <w:r w:rsidR="00921C61">
        <w:rPr>
          <w:rFonts w:ascii="Arial" w:hAnsi="Arial" w:cs="Arial"/>
          <w:sz w:val="24"/>
          <w:szCs w:val="24"/>
        </w:rPr>
        <w:t>,</w:t>
      </w:r>
      <w:r w:rsidRPr="00B23264">
        <w:rPr>
          <w:rFonts w:ascii="Arial" w:hAnsi="Arial" w:cs="Arial"/>
          <w:sz w:val="24"/>
          <w:szCs w:val="24"/>
        </w:rPr>
        <w:t xml:space="preserve"> the rate of co-investment is 5% of the total </w:t>
      </w:r>
      <w:r w:rsidR="003614F4">
        <w:rPr>
          <w:rFonts w:ascii="Arial" w:hAnsi="Arial" w:cs="Arial"/>
          <w:sz w:val="24"/>
          <w:szCs w:val="24"/>
        </w:rPr>
        <w:t>cost</w:t>
      </w:r>
      <w:r w:rsidRPr="00B23264">
        <w:rPr>
          <w:rFonts w:ascii="Arial" w:hAnsi="Arial" w:cs="Arial"/>
          <w:sz w:val="24"/>
          <w:szCs w:val="24"/>
        </w:rPr>
        <w:t xml:space="preserve"> of the apprentice’s training, with the government covering the remaining 95% up to the funding band maximum.</w:t>
      </w:r>
    </w:p>
    <w:p w14:paraId="3874415A" w14:textId="77777777" w:rsidR="0026292B" w:rsidRPr="00B23264" w:rsidRDefault="0026292B" w:rsidP="00B23264">
      <w:pPr>
        <w:autoSpaceDE w:val="0"/>
        <w:autoSpaceDN w:val="0"/>
        <w:adjustRightInd w:val="0"/>
        <w:spacing w:after="0" w:line="360" w:lineRule="auto"/>
        <w:rPr>
          <w:rFonts w:ascii="Arial" w:hAnsi="Arial" w:cs="Arial"/>
          <w:sz w:val="24"/>
          <w:szCs w:val="24"/>
        </w:rPr>
      </w:pPr>
    </w:p>
    <w:p w14:paraId="2C7B3D2A" w14:textId="0F24610F" w:rsidR="00B23264" w:rsidRPr="00B23264" w:rsidRDefault="00B23264" w:rsidP="00B23264">
      <w:pPr>
        <w:autoSpaceDE w:val="0"/>
        <w:autoSpaceDN w:val="0"/>
        <w:adjustRightInd w:val="0"/>
        <w:spacing w:after="0" w:line="360" w:lineRule="auto"/>
        <w:rPr>
          <w:rFonts w:ascii="Arial" w:hAnsi="Arial" w:cs="Arial"/>
          <w:b/>
          <w:bCs/>
          <w:sz w:val="24"/>
          <w:szCs w:val="24"/>
        </w:rPr>
      </w:pPr>
      <w:r w:rsidRPr="00B23264">
        <w:rPr>
          <w:rFonts w:ascii="Arial" w:hAnsi="Arial" w:cs="Arial"/>
          <w:b/>
          <w:bCs/>
          <w:sz w:val="24"/>
          <w:szCs w:val="24"/>
        </w:rPr>
        <w:t xml:space="preserve">Small </w:t>
      </w:r>
      <w:r w:rsidR="0081482D">
        <w:rPr>
          <w:rFonts w:ascii="Arial" w:hAnsi="Arial" w:cs="Arial"/>
          <w:b/>
          <w:bCs/>
          <w:sz w:val="24"/>
          <w:szCs w:val="24"/>
        </w:rPr>
        <w:t>e</w:t>
      </w:r>
      <w:r w:rsidRPr="00B23264">
        <w:rPr>
          <w:rFonts w:ascii="Arial" w:hAnsi="Arial" w:cs="Arial"/>
          <w:b/>
          <w:bCs/>
          <w:sz w:val="24"/>
          <w:szCs w:val="24"/>
        </w:rPr>
        <w:t xml:space="preserve">mployer </w:t>
      </w:r>
      <w:r w:rsidR="0081482D">
        <w:rPr>
          <w:rFonts w:ascii="Arial" w:hAnsi="Arial" w:cs="Arial"/>
          <w:b/>
          <w:bCs/>
          <w:sz w:val="24"/>
          <w:szCs w:val="24"/>
        </w:rPr>
        <w:t>w</w:t>
      </w:r>
      <w:r w:rsidRPr="00B23264">
        <w:rPr>
          <w:rFonts w:ascii="Arial" w:hAnsi="Arial" w:cs="Arial"/>
          <w:b/>
          <w:bCs/>
          <w:sz w:val="24"/>
          <w:szCs w:val="24"/>
        </w:rPr>
        <w:t>aiver</w:t>
      </w:r>
    </w:p>
    <w:p w14:paraId="278BFBB9" w14:textId="56005FF8" w:rsidR="00B23264" w:rsidRDefault="00B23264" w:rsidP="00B23264">
      <w:pPr>
        <w:autoSpaceDE w:val="0"/>
        <w:autoSpaceDN w:val="0"/>
        <w:adjustRightInd w:val="0"/>
        <w:spacing w:after="0" w:line="360" w:lineRule="auto"/>
        <w:rPr>
          <w:rFonts w:ascii="Arial" w:hAnsi="Arial" w:cs="Arial"/>
          <w:sz w:val="24"/>
          <w:szCs w:val="24"/>
        </w:rPr>
      </w:pPr>
      <w:r>
        <w:rPr>
          <w:rFonts w:ascii="Arial" w:hAnsi="Arial" w:cs="Arial"/>
          <w:sz w:val="24"/>
          <w:szCs w:val="24"/>
        </w:rPr>
        <w:t>T</w:t>
      </w:r>
      <w:r w:rsidRPr="00B23264">
        <w:rPr>
          <w:rFonts w:ascii="Arial" w:hAnsi="Arial" w:cs="Arial"/>
          <w:sz w:val="24"/>
          <w:szCs w:val="24"/>
        </w:rPr>
        <w:t>o support smaller employers to take on those who need more support</w:t>
      </w:r>
      <w:r>
        <w:rPr>
          <w:rFonts w:ascii="Arial" w:hAnsi="Arial" w:cs="Arial"/>
          <w:sz w:val="24"/>
          <w:szCs w:val="24"/>
        </w:rPr>
        <w:t>,</w:t>
      </w:r>
      <w:r w:rsidRPr="00B23264">
        <w:rPr>
          <w:rFonts w:ascii="Arial" w:hAnsi="Arial" w:cs="Arial"/>
          <w:sz w:val="24"/>
          <w:szCs w:val="24"/>
        </w:rPr>
        <w:t xml:space="preserve"> </w:t>
      </w:r>
      <w:r>
        <w:rPr>
          <w:rFonts w:ascii="Arial" w:hAnsi="Arial" w:cs="Arial"/>
          <w:sz w:val="24"/>
          <w:szCs w:val="24"/>
        </w:rPr>
        <w:t>e</w:t>
      </w:r>
      <w:r w:rsidRPr="00B23264">
        <w:rPr>
          <w:rFonts w:ascii="Arial" w:hAnsi="Arial" w:cs="Arial"/>
          <w:sz w:val="24"/>
          <w:szCs w:val="24"/>
        </w:rPr>
        <w:t xml:space="preserve">mployers with fewer than 50 </w:t>
      </w:r>
      <w:r w:rsidR="00202444">
        <w:rPr>
          <w:rFonts w:ascii="Arial" w:hAnsi="Arial" w:cs="Arial"/>
          <w:sz w:val="24"/>
          <w:szCs w:val="24"/>
        </w:rPr>
        <w:t>employees</w:t>
      </w:r>
      <w:r w:rsidRPr="00B23264">
        <w:rPr>
          <w:rFonts w:ascii="Arial" w:hAnsi="Arial" w:cs="Arial"/>
          <w:sz w:val="24"/>
          <w:szCs w:val="24"/>
        </w:rPr>
        <w:t xml:space="preserve"> are able to train at no cost</w:t>
      </w:r>
      <w:r>
        <w:rPr>
          <w:rFonts w:ascii="Arial" w:hAnsi="Arial" w:cs="Arial"/>
          <w:sz w:val="24"/>
          <w:szCs w:val="24"/>
        </w:rPr>
        <w:t>.</w:t>
      </w:r>
      <w:r w:rsidRPr="00B23264">
        <w:rPr>
          <w:rFonts w:ascii="Arial" w:hAnsi="Arial" w:cs="Arial"/>
          <w:sz w:val="24"/>
          <w:szCs w:val="24"/>
        </w:rPr>
        <w:t xml:space="preserve"> </w:t>
      </w:r>
      <w:r>
        <w:rPr>
          <w:rFonts w:ascii="Arial" w:hAnsi="Arial" w:cs="Arial"/>
          <w:sz w:val="24"/>
          <w:szCs w:val="24"/>
        </w:rPr>
        <w:t>This includes t</w:t>
      </w:r>
      <w:r w:rsidRPr="00B23264">
        <w:rPr>
          <w:rFonts w:ascii="Arial" w:hAnsi="Arial" w:cs="Arial"/>
          <w:sz w:val="24"/>
          <w:szCs w:val="24"/>
        </w:rPr>
        <w:t>hose aged 16-18</w:t>
      </w:r>
      <w:r w:rsidR="00202444">
        <w:rPr>
          <w:rFonts w:ascii="Arial" w:hAnsi="Arial" w:cs="Arial"/>
          <w:sz w:val="24"/>
          <w:szCs w:val="24"/>
        </w:rPr>
        <w:t>,</w:t>
      </w:r>
      <w:r w:rsidRPr="00B23264">
        <w:rPr>
          <w:rFonts w:ascii="Arial" w:hAnsi="Arial" w:cs="Arial"/>
          <w:sz w:val="24"/>
          <w:szCs w:val="24"/>
        </w:rPr>
        <w:t xml:space="preserve"> </w:t>
      </w:r>
      <w:r w:rsidR="00202444">
        <w:rPr>
          <w:rFonts w:ascii="Arial" w:hAnsi="Arial" w:cs="Arial"/>
          <w:sz w:val="24"/>
          <w:szCs w:val="24"/>
        </w:rPr>
        <w:t>and</w:t>
      </w:r>
      <w:r w:rsidRPr="00B23264">
        <w:rPr>
          <w:rFonts w:ascii="Arial" w:hAnsi="Arial" w:cs="Arial"/>
          <w:sz w:val="24"/>
          <w:szCs w:val="24"/>
        </w:rPr>
        <w:t xml:space="preserve"> those aged 19-24 who have previously been in care or who have a </w:t>
      </w:r>
      <w:r w:rsidR="00665E64">
        <w:rPr>
          <w:rFonts w:ascii="Arial" w:hAnsi="Arial" w:cs="Arial"/>
          <w:sz w:val="24"/>
          <w:szCs w:val="24"/>
        </w:rPr>
        <w:t>l</w:t>
      </w:r>
      <w:r w:rsidRPr="00B23264">
        <w:rPr>
          <w:rFonts w:ascii="Arial" w:hAnsi="Arial" w:cs="Arial"/>
          <w:sz w:val="24"/>
          <w:szCs w:val="24"/>
        </w:rPr>
        <w:t xml:space="preserve">ocal </w:t>
      </w:r>
      <w:r w:rsidR="00665E64">
        <w:rPr>
          <w:rFonts w:ascii="Arial" w:hAnsi="Arial" w:cs="Arial"/>
          <w:sz w:val="24"/>
          <w:szCs w:val="24"/>
        </w:rPr>
        <w:t>a</w:t>
      </w:r>
      <w:r w:rsidRPr="00B23264">
        <w:rPr>
          <w:rFonts w:ascii="Arial" w:hAnsi="Arial" w:cs="Arial"/>
          <w:sz w:val="24"/>
          <w:szCs w:val="24"/>
        </w:rPr>
        <w:t xml:space="preserve">uthority </w:t>
      </w:r>
      <w:r w:rsidR="00665E64">
        <w:rPr>
          <w:rFonts w:ascii="Arial" w:hAnsi="Arial" w:cs="Arial"/>
          <w:sz w:val="24"/>
          <w:szCs w:val="24"/>
        </w:rPr>
        <w:t>e</w:t>
      </w:r>
      <w:r w:rsidRPr="00B23264">
        <w:rPr>
          <w:rFonts w:ascii="Arial" w:hAnsi="Arial" w:cs="Arial"/>
          <w:sz w:val="24"/>
          <w:szCs w:val="24"/>
        </w:rPr>
        <w:t xml:space="preserve">ducation, </w:t>
      </w:r>
      <w:r w:rsidR="00665E64">
        <w:rPr>
          <w:rFonts w:ascii="Arial" w:hAnsi="Arial" w:cs="Arial"/>
          <w:sz w:val="24"/>
          <w:szCs w:val="24"/>
        </w:rPr>
        <w:t>h</w:t>
      </w:r>
      <w:r w:rsidRPr="00B23264">
        <w:rPr>
          <w:rFonts w:ascii="Arial" w:hAnsi="Arial" w:cs="Arial"/>
          <w:sz w:val="24"/>
          <w:szCs w:val="24"/>
        </w:rPr>
        <w:t xml:space="preserve">ealth and </w:t>
      </w:r>
      <w:r w:rsidR="00665E64">
        <w:rPr>
          <w:rFonts w:ascii="Arial" w:hAnsi="Arial" w:cs="Arial"/>
          <w:sz w:val="24"/>
          <w:szCs w:val="24"/>
        </w:rPr>
        <w:t>c</w:t>
      </w:r>
      <w:r w:rsidRPr="00B23264">
        <w:rPr>
          <w:rFonts w:ascii="Arial" w:hAnsi="Arial" w:cs="Arial"/>
          <w:sz w:val="24"/>
          <w:szCs w:val="24"/>
        </w:rPr>
        <w:t>are plan. These employers are not required to contribute the 5% co-investment; instead, the government will pay 100% of the training costs up to the funding band maximum.</w:t>
      </w:r>
    </w:p>
    <w:p w14:paraId="2CE79C9E" w14:textId="78C14CCD" w:rsidR="00B23264" w:rsidRDefault="00B23264" w:rsidP="00B23264">
      <w:pPr>
        <w:autoSpaceDE w:val="0"/>
        <w:autoSpaceDN w:val="0"/>
        <w:adjustRightInd w:val="0"/>
        <w:spacing w:after="0" w:line="360" w:lineRule="auto"/>
        <w:rPr>
          <w:rFonts w:ascii="Arial" w:hAnsi="Arial" w:cs="Arial"/>
          <w:sz w:val="24"/>
          <w:szCs w:val="24"/>
        </w:rPr>
      </w:pPr>
    </w:p>
    <w:p w14:paraId="6010360C" w14:textId="77777777" w:rsidR="00565E11" w:rsidRPr="00565E11" w:rsidRDefault="00565E11" w:rsidP="00565E11">
      <w:pPr>
        <w:autoSpaceDE w:val="0"/>
        <w:autoSpaceDN w:val="0"/>
        <w:adjustRightInd w:val="0"/>
        <w:spacing w:after="0" w:line="360" w:lineRule="auto"/>
        <w:rPr>
          <w:rFonts w:ascii="Arial" w:hAnsi="Arial" w:cs="Arial"/>
          <w:b/>
          <w:bCs/>
          <w:sz w:val="24"/>
          <w:szCs w:val="24"/>
        </w:rPr>
      </w:pPr>
      <w:r w:rsidRPr="00565E11">
        <w:rPr>
          <w:rFonts w:ascii="Arial" w:hAnsi="Arial" w:cs="Arial"/>
          <w:b/>
          <w:bCs/>
          <w:sz w:val="24"/>
          <w:szCs w:val="24"/>
        </w:rPr>
        <w:t>Reservation of funds</w:t>
      </w:r>
    </w:p>
    <w:p w14:paraId="68F655F4" w14:textId="6DF240D5" w:rsidR="00565E11" w:rsidRDefault="00565E11" w:rsidP="00565E11">
      <w:pPr>
        <w:autoSpaceDE w:val="0"/>
        <w:autoSpaceDN w:val="0"/>
        <w:adjustRightInd w:val="0"/>
        <w:spacing w:after="0" w:line="360" w:lineRule="auto"/>
        <w:rPr>
          <w:rFonts w:ascii="Arial" w:hAnsi="Arial" w:cs="Arial"/>
          <w:sz w:val="24"/>
          <w:szCs w:val="24"/>
        </w:rPr>
      </w:pPr>
      <w:r w:rsidRPr="00565E11">
        <w:rPr>
          <w:rFonts w:ascii="Arial" w:hAnsi="Arial" w:cs="Arial"/>
          <w:sz w:val="24"/>
          <w:szCs w:val="24"/>
        </w:rPr>
        <w:t>From January 2020</w:t>
      </w:r>
      <w:r w:rsidR="00542405">
        <w:rPr>
          <w:rFonts w:ascii="Arial" w:hAnsi="Arial" w:cs="Arial"/>
          <w:sz w:val="24"/>
          <w:szCs w:val="24"/>
        </w:rPr>
        <w:t>,</w:t>
      </w:r>
      <w:r w:rsidRPr="00565E11">
        <w:rPr>
          <w:rFonts w:ascii="Arial" w:hAnsi="Arial" w:cs="Arial"/>
          <w:sz w:val="24"/>
          <w:szCs w:val="24"/>
        </w:rPr>
        <w:t xml:space="preserve"> employers </w:t>
      </w:r>
      <w:r w:rsidR="00542405">
        <w:rPr>
          <w:rFonts w:ascii="Arial" w:hAnsi="Arial" w:cs="Arial"/>
          <w:sz w:val="24"/>
          <w:szCs w:val="24"/>
        </w:rPr>
        <w:t>that</w:t>
      </w:r>
      <w:r w:rsidRPr="00565E11">
        <w:rPr>
          <w:rFonts w:ascii="Arial" w:hAnsi="Arial" w:cs="Arial"/>
          <w:sz w:val="24"/>
          <w:szCs w:val="24"/>
        </w:rPr>
        <w:t xml:space="preserve"> do not pay the </w:t>
      </w:r>
      <w:r w:rsidR="00202444">
        <w:rPr>
          <w:rFonts w:ascii="Arial" w:hAnsi="Arial" w:cs="Arial"/>
          <w:sz w:val="24"/>
          <w:szCs w:val="24"/>
        </w:rPr>
        <w:t>A</w:t>
      </w:r>
      <w:r w:rsidRPr="00565E11">
        <w:rPr>
          <w:rFonts w:ascii="Arial" w:hAnsi="Arial" w:cs="Arial"/>
          <w:sz w:val="24"/>
          <w:szCs w:val="24"/>
        </w:rPr>
        <w:t xml:space="preserve">pprenticeship </w:t>
      </w:r>
      <w:r w:rsidR="00202444">
        <w:rPr>
          <w:rFonts w:ascii="Arial" w:hAnsi="Arial" w:cs="Arial"/>
          <w:sz w:val="24"/>
          <w:szCs w:val="24"/>
        </w:rPr>
        <w:t>L</w:t>
      </w:r>
      <w:r w:rsidRPr="00565E11">
        <w:rPr>
          <w:rFonts w:ascii="Arial" w:hAnsi="Arial" w:cs="Arial"/>
          <w:sz w:val="24"/>
          <w:szCs w:val="24"/>
        </w:rPr>
        <w:t xml:space="preserve">evy have been able to create accounts on the </w:t>
      </w:r>
      <w:hyperlink r:id="rId14" w:history="1">
        <w:r w:rsidRPr="00565E11">
          <w:rPr>
            <w:rStyle w:val="Hyperlink"/>
            <w:rFonts w:ascii="Arial" w:hAnsi="Arial" w:cs="Arial"/>
            <w:sz w:val="24"/>
            <w:szCs w:val="24"/>
          </w:rPr>
          <w:t>apprenticeship service</w:t>
        </w:r>
      </w:hyperlink>
      <w:r w:rsidRPr="00565E11">
        <w:rPr>
          <w:rFonts w:ascii="Arial" w:hAnsi="Arial" w:cs="Arial"/>
          <w:sz w:val="24"/>
          <w:szCs w:val="24"/>
        </w:rPr>
        <w:t xml:space="preserve"> and reserve funding. Moving away from the use of </w:t>
      </w:r>
      <w:r w:rsidR="00542405">
        <w:rPr>
          <w:rFonts w:ascii="Arial" w:hAnsi="Arial" w:cs="Arial"/>
          <w:sz w:val="24"/>
          <w:szCs w:val="24"/>
        </w:rPr>
        <w:t>g</w:t>
      </w:r>
      <w:r w:rsidRPr="00565E11">
        <w:rPr>
          <w:rFonts w:ascii="Arial" w:hAnsi="Arial" w:cs="Arial"/>
          <w:sz w:val="24"/>
          <w:szCs w:val="24"/>
        </w:rPr>
        <w:t>overnment-procured contracts for apprenticeship training will give smaller employers greater control over their apprenticeship choices.</w:t>
      </w:r>
    </w:p>
    <w:p w14:paraId="2625FDE2" w14:textId="77777777" w:rsidR="00565E11" w:rsidRDefault="00565E11" w:rsidP="00565E11">
      <w:pPr>
        <w:autoSpaceDE w:val="0"/>
        <w:autoSpaceDN w:val="0"/>
        <w:adjustRightInd w:val="0"/>
        <w:spacing w:after="0" w:line="360" w:lineRule="auto"/>
        <w:rPr>
          <w:rFonts w:ascii="Arial" w:hAnsi="Arial" w:cs="Arial"/>
          <w:sz w:val="24"/>
          <w:szCs w:val="24"/>
        </w:rPr>
      </w:pPr>
    </w:p>
    <w:p w14:paraId="28F67D01" w14:textId="4EDD2061" w:rsidR="00565E11" w:rsidRPr="00565E11" w:rsidRDefault="00565E11" w:rsidP="00565E11">
      <w:pPr>
        <w:autoSpaceDE w:val="0"/>
        <w:autoSpaceDN w:val="0"/>
        <w:adjustRightInd w:val="0"/>
        <w:spacing w:after="0" w:line="360" w:lineRule="auto"/>
        <w:rPr>
          <w:rFonts w:ascii="Arial" w:hAnsi="Arial" w:cs="Arial"/>
          <w:b/>
          <w:bCs/>
          <w:sz w:val="24"/>
          <w:szCs w:val="24"/>
        </w:rPr>
      </w:pPr>
      <w:r w:rsidRPr="00565E11">
        <w:rPr>
          <w:rFonts w:ascii="Arial" w:hAnsi="Arial" w:cs="Arial"/>
          <w:b/>
          <w:bCs/>
          <w:sz w:val="24"/>
          <w:szCs w:val="24"/>
        </w:rPr>
        <w:t>Increase in the number of active and used reservations</w:t>
      </w:r>
    </w:p>
    <w:p w14:paraId="4D4C6B8C" w14:textId="2C997C35" w:rsidR="00565E11" w:rsidRDefault="00565E11" w:rsidP="00565E11">
      <w:pPr>
        <w:autoSpaceDE w:val="0"/>
        <w:autoSpaceDN w:val="0"/>
        <w:adjustRightInd w:val="0"/>
        <w:spacing w:after="0" w:line="360" w:lineRule="auto"/>
        <w:rPr>
          <w:rFonts w:ascii="Arial" w:hAnsi="Arial" w:cs="Arial"/>
          <w:sz w:val="24"/>
          <w:szCs w:val="24"/>
        </w:rPr>
      </w:pPr>
      <w:r w:rsidRPr="00565E11">
        <w:rPr>
          <w:rFonts w:ascii="Arial" w:hAnsi="Arial" w:cs="Arial"/>
          <w:sz w:val="24"/>
          <w:szCs w:val="24"/>
        </w:rPr>
        <w:t>For the remainder of the FY</w:t>
      </w:r>
      <w:r w:rsidR="00542405">
        <w:rPr>
          <w:rFonts w:ascii="Arial" w:hAnsi="Arial" w:cs="Arial"/>
          <w:sz w:val="24"/>
          <w:szCs w:val="24"/>
        </w:rPr>
        <w:t xml:space="preserve"> </w:t>
      </w:r>
      <w:r w:rsidRPr="00565E11">
        <w:rPr>
          <w:rFonts w:ascii="Arial" w:hAnsi="Arial" w:cs="Arial"/>
          <w:sz w:val="24"/>
          <w:szCs w:val="24"/>
        </w:rPr>
        <w:t>2020</w:t>
      </w:r>
      <w:r w:rsidR="00542405">
        <w:rPr>
          <w:rFonts w:ascii="Arial" w:hAnsi="Arial" w:cs="Arial"/>
          <w:sz w:val="24"/>
          <w:szCs w:val="24"/>
        </w:rPr>
        <w:t>/</w:t>
      </w:r>
      <w:r w:rsidRPr="00565E11">
        <w:rPr>
          <w:rFonts w:ascii="Arial" w:hAnsi="Arial" w:cs="Arial"/>
          <w:sz w:val="24"/>
          <w:szCs w:val="24"/>
        </w:rPr>
        <w:t xml:space="preserve">21, the number of ‘active’ or ‘used’ reservations available to non-levy payers at any given time will increase from </w:t>
      </w:r>
      <w:r w:rsidR="00542405">
        <w:rPr>
          <w:rFonts w:ascii="Arial" w:hAnsi="Arial" w:cs="Arial"/>
          <w:sz w:val="24"/>
          <w:szCs w:val="24"/>
        </w:rPr>
        <w:t>three</w:t>
      </w:r>
      <w:r w:rsidRPr="00565E11">
        <w:rPr>
          <w:rFonts w:ascii="Arial" w:hAnsi="Arial" w:cs="Arial"/>
          <w:sz w:val="24"/>
          <w:szCs w:val="24"/>
        </w:rPr>
        <w:t xml:space="preserve"> to 10. This enables non-levy</w:t>
      </w:r>
      <w:r w:rsidR="00542405">
        <w:rPr>
          <w:rFonts w:ascii="Arial" w:hAnsi="Arial" w:cs="Arial"/>
          <w:sz w:val="24"/>
          <w:szCs w:val="24"/>
        </w:rPr>
        <w:t>-</w:t>
      </w:r>
      <w:r w:rsidRPr="00565E11">
        <w:rPr>
          <w:rFonts w:ascii="Arial" w:hAnsi="Arial" w:cs="Arial"/>
          <w:sz w:val="24"/>
          <w:szCs w:val="24"/>
        </w:rPr>
        <w:t xml:space="preserve">paying employers to recruit more apprentices for their businesses through the apprenticeship service. </w:t>
      </w:r>
    </w:p>
    <w:p w14:paraId="1147CEB3" w14:textId="77777777" w:rsidR="00565E11" w:rsidRPr="00565E11" w:rsidRDefault="00565E11" w:rsidP="00565E11">
      <w:pPr>
        <w:autoSpaceDE w:val="0"/>
        <w:autoSpaceDN w:val="0"/>
        <w:adjustRightInd w:val="0"/>
        <w:spacing w:after="0" w:line="360" w:lineRule="auto"/>
        <w:rPr>
          <w:rFonts w:ascii="Arial" w:hAnsi="Arial" w:cs="Arial"/>
          <w:sz w:val="24"/>
          <w:szCs w:val="24"/>
        </w:rPr>
      </w:pPr>
    </w:p>
    <w:p w14:paraId="2AAC544D" w14:textId="5D9B4A3F" w:rsidR="00565E11" w:rsidRDefault="00565E11" w:rsidP="00565E11">
      <w:pPr>
        <w:autoSpaceDE w:val="0"/>
        <w:autoSpaceDN w:val="0"/>
        <w:adjustRightInd w:val="0"/>
        <w:spacing w:after="0" w:line="360" w:lineRule="auto"/>
        <w:rPr>
          <w:rFonts w:ascii="Arial" w:hAnsi="Arial" w:cs="Arial"/>
          <w:sz w:val="24"/>
          <w:szCs w:val="24"/>
        </w:rPr>
      </w:pPr>
      <w:r>
        <w:rPr>
          <w:rFonts w:ascii="Arial" w:hAnsi="Arial" w:cs="Arial"/>
          <w:sz w:val="24"/>
          <w:szCs w:val="24"/>
        </w:rPr>
        <w:t>For further information and guidance on reserving funds</w:t>
      </w:r>
      <w:r w:rsidR="00542405">
        <w:rPr>
          <w:rFonts w:ascii="Arial" w:hAnsi="Arial" w:cs="Arial"/>
          <w:sz w:val="24"/>
          <w:szCs w:val="24"/>
        </w:rPr>
        <w:t>,</w:t>
      </w:r>
      <w:r>
        <w:rPr>
          <w:rFonts w:ascii="Arial" w:hAnsi="Arial" w:cs="Arial"/>
          <w:sz w:val="24"/>
          <w:szCs w:val="24"/>
        </w:rPr>
        <w:t xml:space="preserve"> please go to </w:t>
      </w:r>
      <w:hyperlink r:id="rId15" w:history="1">
        <w:r w:rsidRPr="00565E11">
          <w:rPr>
            <w:rStyle w:val="Hyperlink"/>
            <w:rFonts w:ascii="Arial" w:hAnsi="Arial" w:cs="Arial"/>
            <w:sz w:val="24"/>
            <w:szCs w:val="24"/>
          </w:rPr>
          <w:t>GOV.UK</w:t>
        </w:r>
      </w:hyperlink>
      <w:r w:rsidR="00542405">
        <w:rPr>
          <w:rStyle w:val="Hyperlink"/>
          <w:rFonts w:ascii="Arial" w:hAnsi="Arial" w:cs="Arial"/>
          <w:sz w:val="24"/>
          <w:szCs w:val="24"/>
        </w:rPr>
        <w:t>.</w:t>
      </w:r>
    </w:p>
    <w:p w14:paraId="077ABE84" w14:textId="0AEB869A" w:rsidR="008343F8" w:rsidRDefault="008343F8" w:rsidP="00565E11">
      <w:pPr>
        <w:autoSpaceDE w:val="0"/>
        <w:autoSpaceDN w:val="0"/>
        <w:adjustRightInd w:val="0"/>
        <w:spacing w:after="0" w:line="360" w:lineRule="auto"/>
        <w:rPr>
          <w:rFonts w:ascii="Arial" w:hAnsi="Arial" w:cs="Arial"/>
          <w:sz w:val="24"/>
          <w:szCs w:val="24"/>
        </w:rPr>
      </w:pPr>
    </w:p>
    <w:p w14:paraId="02912A37" w14:textId="77777777" w:rsidR="001A496C" w:rsidRDefault="001A496C">
      <w:pPr>
        <w:rPr>
          <w:rFonts w:ascii="Arial" w:hAnsi="Arial" w:cs="Arial"/>
          <w:b/>
          <w:bCs/>
          <w:sz w:val="24"/>
          <w:szCs w:val="24"/>
        </w:rPr>
      </w:pPr>
      <w:r>
        <w:rPr>
          <w:rFonts w:ascii="Arial" w:hAnsi="Arial" w:cs="Arial"/>
          <w:b/>
          <w:bCs/>
          <w:sz w:val="24"/>
          <w:szCs w:val="24"/>
        </w:rPr>
        <w:br w:type="page"/>
      </w:r>
    </w:p>
    <w:p w14:paraId="652D4A28" w14:textId="76196FFA" w:rsidR="008F61ED" w:rsidRPr="008F61ED" w:rsidRDefault="00202444" w:rsidP="008F61ED">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Funding for e</w:t>
      </w:r>
      <w:r w:rsidR="008F61ED" w:rsidRPr="008F61ED">
        <w:rPr>
          <w:rFonts w:ascii="Arial" w:hAnsi="Arial" w:cs="Arial"/>
          <w:b/>
          <w:bCs/>
          <w:sz w:val="24"/>
          <w:szCs w:val="24"/>
        </w:rPr>
        <w:t xml:space="preserve">mployers </w:t>
      </w:r>
      <w:r w:rsidR="00542405">
        <w:rPr>
          <w:rFonts w:ascii="Arial" w:hAnsi="Arial" w:cs="Arial"/>
          <w:b/>
          <w:bCs/>
          <w:sz w:val="24"/>
          <w:szCs w:val="24"/>
        </w:rPr>
        <w:t>that</w:t>
      </w:r>
      <w:r w:rsidR="008F61ED" w:rsidRPr="008F61ED">
        <w:rPr>
          <w:rFonts w:ascii="Arial" w:hAnsi="Arial" w:cs="Arial"/>
          <w:b/>
          <w:bCs/>
          <w:sz w:val="24"/>
          <w:szCs w:val="24"/>
        </w:rPr>
        <w:t xml:space="preserve"> pay the </w:t>
      </w:r>
      <w:r w:rsidR="00542405">
        <w:rPr>
          <w:rFonts w:ascii="Arial" w:hAnsi="Arial" w:cs="Arial"/>
          <w:b/>
          <w:bCs/>
          <w:sz w:val="24"/>
          <w:szCs w:val="24"/>
        </w:rPr>
        <w:t>A</w:t>
      </w:r>
      <w:r w:rsidR="008F61ED" w:rsidRPr="008F61ED">
        <w:rPr>
          <w:rFonts w:ascii="Arial" w:hAnsi="Arial" w:cs="Arial"/>
          <w:b/>
          <w:bCs/>
          <w:sz w:val="24"/>
          <w:szCs w:val="24"/>
        </w:rPr>
        <w:t xml:space="preserve">pprenticeship </w:t>
      </w:r>
      <w:r w:rsidR="00542405">
        <w:rPr>
          <w:rFonts w:ascii="Arial" w:hAnsi="Arial" w:cs="Arial"/>
          <w:b/>
          <w:bCs/>
          <w:sz w:val="24"/>
          <w:szCs w:val="24"/>
        </w:rPr>
        <w:t>L</w:t>
      </w:r>
      <w:r w:rsidR="008F61ED" w:rsidRPr="008F61ED">
        <w:rPr>
          <w:rFonts w:ascii="Arial" w:hAnsi="Arial" w:cs="Arial"/>
          <w:b/>
          <w:bCs/>
          <w:sz w:val="24"/>
          <w:szCs w:val="24"/>
        </w:rPr>
        <w:t>evy</w:t>
      </w:r>
    </w:p>
    <w:p w14:paraId="162E6AF2" w14:textId="4408E3BC" w:rsidR="008F61ED" w:rsidRDefault="008F61ED" w:rsidP="008F61ED">
      <w:pPr>
        <w:autoSpaceDE w:val="0"/>
        <w:autoSpaceDN w:val="0"/>
        <w:adjustRightInd w:val="0"/>
        <w:spacing w:after="0" w:line="360" w:lineRule="auto"/>
        <w:rPr>
          <w:rFonts w:ascii="Arial" w:hAnsi="Arial" w:cs="Arial"/>
          <w:sz w:val="24"/>
          <w:szCs w:val="24"/>
        </w:rPr>
      </w:pPr>
      <w:r w:rsidRPr="008F61ED">
        <w:rPr>
          <w:rFonts w:ascii="Arial" w:hAnsi="Arial" w:cs="Arial"/>
          <w:sz w:val="24"/>
          <w:szCs w:val="24"/>
        </w:rPr>
        <w:t xml:space="preserve">The amount of funding that an employer paying the </w:t>
      </w:r>
      <w:r w:rsidR="00AA24B0">
        <w:rPr>
          <w:rFonts w:ascii="Arial" w:hAnsi="Arial" w:cs="Arial"/>
          <w:sz w:val="24"/>
          <w:szCs w:val="24"/>
        </w:rPr>
        <w:t>A</w:t>
      </w:r>
      <w:r w:rsidRPr="008F61ED">
        <w:rPr>
          <w:rFonts w:ascii="Arial" w:hAnsi="Arial" w:cs="Arial"/>
          <w:sz w:val="24"/>
          <w:szCs w:val="24"/>
        </w:rPr>
        <w:t xml:space="preserve">pprenticeship </w:t>
      </w:r>
      <w:r w:rsidR="00AA24B0">
        <w:rPr>
          <w:rFonts w:ascii="Arial" w:hAnsi="Arial" w:cs="Arial"/>
          <w:sz w:val="24"/>
          <w:szCs w:val="24"/>
        </w:rPr>
        <w:t>L</w:t>
      </w:r>
      <w:r w:rsidRPr="008F61ED">
        <w:rPr>
          <w:rFonts w:ascii="Arial" w:hAnsi="Arial" w:cs="Arial"/>
          <w:sz w:val="24"/>
          <w:szCs w:val="24"/>
        </w:rPr>
        <w:t>evy can access is linked to</w:t>
      </w:r>
      <w:r>
        <w:rPr>
          <w:rFonts w:ascii="Arial" w:hAnsi="Arial" w:cs="Arial"/>
          <w:sz w:val="24"/>
          <w:szCs w:val="24"/>
        </w:rPr>
        <w:t>:</w:t>
      </w:r>
    </w:p>
    <w:p w14:paraId="3342B0E5" w14:textId="77777777" w:rsidR="008F61ED" w:rsidRPr="008F61ED" w:rsidRDefault="008F61ED" w:rsidP="008F61ED">
      <w:pPr>
        <w:pStyle w:val="ListParagraph"/>
        <w:numPr>
          <w:ilvl w:val="0"/>
          <w:numId w:val="64"/>
        </w:numPr>
        <w:spacing w:line="360" w:lineRule="auto"/>
        <w:rPr>
          <w:rFonts w:ascii="Arial" w:hAnsi="Arial" w:cs="Arial"/>
          <w:sz w:val="24"/>
          <w:szCs w:val="24"/>
        </w:rPr>
      </w:pPr>
      <w:r w:rsidRPr="008F61ED">
        <w:rPr>
          <w:rFonts w:ascii="Arial" w:hAnsi="Arial" w:cs="Arial"/>
          <w:sz w:val="24"/>
          <w:szCs w:val="24"/>
        </w:rPr>
        <w:t>the value of an employer’s levy contributions</w:t>
      </w:r>
    </w:p>
    <w:p w14:paraId="470CD182" w14:textId="77777777" w:rsidR="008F61ED" w:rsidRPr="008F61ED" w:rsidRDefault="008F61ED" w:rsidP="008F61ED">
      <w:pPr>
        <w:pStyle w:val="ListParagraph"/>
        <w:numPr>
          <w:ilvl w:val="0"/>
          <w:numId w:val="64"/>
        </w:numPr>
        <w:spacing w:line="360" w:lineRule="auto"/>
        <w:rPr>
          <w:rFonts w:ascii="Arial" w:hAnsi="Arial" w:cs="Arial"/>
          <w:sz w:val="24"/>
          <w:szCs w:val="24"/>
        </w:rPr>
      </w:pPr>
      <w:r w:rsidRPr="008F61ED">
        <w:rPr>
          <w:rFonts w:ascii="Arial" w:hAnsi="Arial" w:cs="Arial"/>
          <w:sz w:val="24"/>
          <w:szCs w:val="24"/>
        </w:rPr>
        <w:t xml:space="preserve">the proportion of employees living in England plus a government top-up. </w:t>
      </w:r>
    </w:p>
    <w:p w14:paraId="725605FF" w14:textId="77777777" w:rsidR="008F61ED" w:rsidRDefault="008F61ED" w:rsidP="008F61ED">
      <w:pPr>
        <w:autoSpaceDE w:val="0"/>
        <w:autoSpaceDN w:val="0"/>
        <w:adjustRightInd w:val="0"/>
        <w:spacing w:after="0" w:line="360" w:lineRule="auto"/>
        <w:rPr>
          <w:rFonts w:ascii="Arial" w:hAnsi="Arial" w:cs="Arial"/>
          <w:sz w:val="24"/>
          <w:szCs w:val="24"/>
        </w:rPr>
      </w:pPr>
    </w:p>
    <w:p w14:paraId="534B9F26" w14:textId="4828610F" w:rsidR="008F61ED" w:rsidRDefault="008F61ED" w:rsidP="008F61ED">
      <w:pPr>
        <w:autoSpaceDE w:val="0"/>
        <w:autoSpaceDN w:val="0"/>
        <w:adjustRightInd w:val="0"/>
        <w:spacing w:after="0" w:line="360" w:lineRule="auto"/>
        <w:rPr>
          <w:rFonts w:ascii="Arial" w:hAnsi="Arial" w:cs="Arial"/>
          <w:sz w:val="24"/>
          <w:szCs w:val="24"/>
        </w:rPr>
      </w:pPr>
      <w:r w:rsidRPr="008F61ED">
        <w:rPr>
          <w:rFonts w:ascii="Arial" w:hAnsi="Arial" w:cs="Arial"/>
          <w:sz w:val="24"/>
          <w:szCs w:val="24"/>
        </w:rPr>
        <w:t xml:space="preserve">Employers access government funding for apprenticeships through their </w:t>
      </w:r>
      <w:hyperlink r:id="rId16" w:history="1">
        <w:r w:rsidRPr="008F61ED">
          <w:rPr>
            <w:rStyle w:val="Hyperlink"/>
            <w:rFonts w:ascii="Arial" w:hAnsi="Arial" w:cs="Arial"/>
            <w:sz w:val="24"/>
            <w:szCs w:val="24"/>
          </w:rPr>
          <w:t>apprenticeship service account</w:t>
        </w:r>
      </w:hyperlink>
      <w:r w:rsidRPr="008F61ED">
        <w:rPr>
          <w:rFonts w:ascii="Arial" w:hAnsi="Arial" w:cs="Arial"/>
          <w:sz w:val="24"/>
          <w:szCs w:val="24"/>
        </w:rPr>
        <w:t>.</w:t>
      </w:r>
    </w:p>
    <w:p w14:paraId="1F16FDE0" w14:textId="77777777" w:rsidR="008F61ED" w:rsidRPr="008F61ED" w:rsidRDefault="008F61ED" w:rsidP="008F61ED">
      <w:pPr>
        <w:autoSpaceDE w:val="0"/>
        <w:autoSpaceDN w:val="0"/>
        <w:adjustRightInd w:val="0"/>
        <w:spacing w:after="0" w:line="360" w:lineRule="auto"/>
        <w:rPr>
          <w:rFonts w:ascii="Arial" w:hAnsi="Arial" w:cs="Arial"/>
          <w:sz w:val="24"/>
          <w:szCs w:val="24"/>
        </w:rPr>
      </w:pPr>
    </w:p>
    <w:p w14:paraId="112CB0DB" w14:textId="77777777" w:rsidR="008F61ED" w:rsidRPr="008F61ED" w:rsidRDefault="008F61ED" w:rsidP="008F61ED">
      <w:pPr>
        <w:autoSpaceDE w:val="0"/>
        <w:autoSpaceDN w:val="0"/>
        <w:adjustRightInd w:val="0"/>
        <w:spacing w:after="0" w:line="360" w:lineRule="auto"/>
        <w:rPr>
          <w:rFonts w:ascii="Arial" w:hAnsi="Arial" w:cs="Arial"/>
          <w:b/>
          <w:bCs/>
          <w:sz w:val="24"/>
          <w:szCs w:val="24"/>
        </w:rPr>
      </w:pPr>
      <w:r w:rsidRPr="008F61ED">
        <w:rPr>
          <w:rFonts w:ascii="Arial" w:hAnsi="Arial" w:cs="Arial"/>
          <w:b/>
          <w:bCs/>
          <w:sz w:val="24"/>
          <w:szCs w:val="24"/>
        </w:rPr>
        <w:t>Expiry of unused funds in accounts</w:t>
      </w:r>
    </w:p>
    <w:p w14:paraId="7A896A9E" w14:textId="6044AE76" w:rsidR="008F61ED" w:rsidRDefault="008F61ED" w:rsidP="008F61ED">
      <w:pPr>
        <w:autoSpaceDE w:val="0"/>
        <w:autoSpaceDN w:val="0"/>
        <w:adjustRightInd w:val="0"/>
        <w:spacing w:after="0" w:line="360" w:lineRule="auto"/>
        <w:rPr>
          <w:rFonts w:ascii="Arial" w:hAnsi="Arial" w:cs="Arial"/>
          <w:sz w:val="24"/>
          <w:szCs w:val="24"/>
        </w:rPr>
      </w:pPr>
      <w:r w:rsidRPr="008F61ED">
        <w:rPr>
          <w:rFonts w:ascii="Arial" w:hAnsi="Arial" w:cs="Arial"/>
          <w:sz w:val="24"/>
          <w:szCs w:val="24"/>
        </w:rPr>
        <w:t xml:space="preserve">Employers can spend their funds on their own apprentice training and assessment costs, or they can transfer them to another employer. If funds are not used, they expire. </w:t>
      </w:r>
      <w:r w:rsidR="0026292B" w:rsidRPr="0026292B">
        <w:rPr>
          <w:rFonts w:ascii="Arial" w:hAnsi="Arial" w:cs="Arial"/>
          <w:sz w:val="24"/>
          <w:szCs w:val="24"/>
        </w:rPr>
        <w:t>Funds due to expire each month are shown in the apprenticeship service account.</w:t>
      </w:r>
    </w:p>
    <w:p w14:paraId="5A39056A" w14:textId="77777777" w:rsidR="0026292B" w:rsidRDefault="0026292B" w:rsidP="008F61ED">
      <w:pPr>
        <w:autoSpaceDE w:val="0"/>
        <w:autoSpaceDN w:val="0"/>
        <w:adjustRightInd w:val="0"/>
        <w:spacing w:after="0" w:line="360" w:lineRule="auto"/>
        <w:rPr>
          <w:rFonts w:ascii="Arial" w:hAnsi="Arial" w:cs="Arial"/>
          <w:sz w:val="24"/>
          <w:szCs w:val="24"/>
        </w:rPr>
      </w:pPr>
    </w:p>
    <w:p w14:paraId="25A49737" w14:textId="4C56EDD8" w:rsidR="008F61ED" w:rsidRDefault="008F61ED" w:rsidP="008F61ED">
      <w:pPr>
        <w:autoSpaceDE w:val="0"/>
        <w:autoSpaceDN w:val="0"/>
        <w:adjustRightInd w:val="0"/>
        <w:spacing w:after="0" w:line="360" w:lineRule="auto"/>
        <w:rPr>
          <w:rFonts w:ascii="Arial" w:hAnsi="Arial" w:cs="Arial"/>
          <w:sz w:val="24"/>
          <w:szCs w:val="24"/>
        </w:rPr>
      </w:pPr>
      <w:r w:rsidRPr="008F61ED">
        <w:rPr>
          <w:rFonts w:ascii="Arial" w:hAnsi="Arial" w:cs="Arial"/>
          <w:sz w:val="24"/>
          <w:szCs w:val="24"/>
        </w:rPr>
        <w:t xml:space="preserve">All funds that appear in the apprenticeship service accounts of </w:t>
      </w:r>
      <w:r w:rsidR="00AA24B0">
        <w:rPr>
          <w:rFonts w:ascii="Arial" w:hAnsi="Arial" w:cs="Arial"/>
          <w:sz w:val="24"/>
          <w:szCs w:val="24"/>
        </w:rPr>
        <w:t xml:space="preserve">levy-paying </w:t>
      </w:r>
      <w:r w:rsidRPr="008F61ED">
        <w:rPr>
          <w:rFonts w:ascii="Arial" w:hAnsi="Arial" w:cs="Arial"/>
          <w:sz w:val="24"/>
          <w:szCs w:val="24"/>
        </w:rPr>
        <w:t>employers expire 24 months after they appear in the account, if not already spent. The oldest funds will expire each month on a first</w:t>
      </w:r>
      <w:r w:rsidR="001A496C">
        <w:rPr>
          <w:rFonts w:ascii="Arial" w:hAnsi="Arial" w:cs="Arial"/>
          <w:sz w:val="24"/>
          <w:szCs w:val="24"/>
        </w:rPr>
        <w:t>-</w:t>
      </w:r>
      <w:r w:rsidRPr="008F61ED">
        <w:rPr>
          <w:rFonts w:ascii="Arial" w:hAnsi="Arial" w:cs="Arial"/>
          <w:sz w:val="24"/>
          <w:szCs w:val="24"/>
        </w:rPr>
        <w:t>in</w:t>
      </w:r>
      <w:r w:rsidR="001A496C">
        <w:rPr>
          <w:rFonts w:ascii="Arial" w:hAnsi="Arial" w:cs="Arial"/>
          <w:sz w:val="24"/>
          <w:szCs w:val="24"/>
        </w:rPr>
        <w:t xml:space="preserve">, </w:t>
      </w:r>
      <w:r w:rsidRPr="008F61ED">
        <w:rPr>
          <w:rFonts w:ascii="Arial" w:hAnsi="Arial" w:cs="Arial"/>
          <w:sz w:val="24"/>
          <w:szCs w:val="24"/>
        </w:rPr>
        <w:t>first</w:t>
      </w:r>
      <w:r w:rsidR="001A496C">
        <w:rPr>
          <w:rFonts w:ascii="Arial" w:hAnsi="Arial" w:cs="Arial"/>
          <w:sz w:val="24"/>
          <w:szCs w:val="24"/>
        </w:rPr>
        <w:t>-</w:t>
      </w:r>
      <w:r w:rsidRPr="008F61ED">
        <w:rPr>
          <w:rFonts w:ascii="Arial" w:hAnsi="Arial" w:cs="Arial"/>
          <w:sz w:val="24"/>
          <w:szCs w:val="24"/>
        </w:rPr>
        <w:t>out basis</w:t>
      </w:r>
      <w:r w:rsidR="00AA24B0">
        <w:rPr>
          <w:rFonts w:ascii="Arial" w:hAnsi="Arial" w:cs="Arial"/>
          <w:sz w:val="24"/>
          <w:szCs w:val="24"/>
        </w:rPr>
        <w:t>,</w:t>
      </w:r>
      <w:r w:rsidRPr="008F61ED">
        <w:rPr>
          <w:rFonts w:ascii="Arial" w:hAnsi="Arial" w:cs="Arial"/>
          <w:sz w:val="24"/>
          <w:szCs w:val="24"/>
        </w:rPr>
        <w:t xml:space="preserve"> minimis</w:t>
      </w:r>
      <w:r w:rsidR="00AA24B0">
        <w:rPr>
          <w:rFonts w:ascii="Arial" w:hAnsi="Arial" w:cs="Arial"/>
          <w:sz w:val="24"/>
          <w:szCs w:val="24"/>
        </w:rPr>
        <w:t>ing</w:t>
      </w:r>
      <w:r w:rsidRPr="008F61ED">
        <w:rPr>
          <w:rFonts w:ascii="Arial" w:hAnsi="Arial" w:cs="Arial"/>
          <w:sz w:val="24"/>
          <w:szCs w:val="24"/>
        </w:rPr>
        <w:t xml:space="preserve"> the potential for funds to expire.</w:t>
      </w:r>
      <w:r w:rsidR="0026292B">
        <w:rPr>
          <w:rFonts w:ascii="Arial" w:hAnsi="Arial" w:cs="Arial"/>
          <w:sz w:val="24"/>
          <w:szCs w:val="24"/>
        </w:rPr>
        <w:t xml:space="preserve"> </w:t>
      </w:r>
      <w:r w:rsidRPr="008F61ED">
        <w:rPr>
          <w:rFonts w:ascii="Arial" w:hAnsi="Arial" w:cs="Arial"/>
          <w:sz w:val="24"/>
          <w:szCs w:val="24"/>
        </w:rPr>
        <w:t>If in the latest month the employer spends the same or more than the funds that entered the account 24 months earlier, no funds will expire.</w:t>
      </w:r>
    </w:p>
    <w:p w14:paraId="73BDD148" w14:textId="77777777" w:rsidR="008F61ED" w:rsidRPr="008F61ED" w:rsidRDefault="008F61ED" w:rsidP="008F61ED">
      <w:pPr>
        <w:autoSpaceDE w:val="0"/>
        <w:autoSpaceDN w:val="0"/>
        <w:adjustRightInd w:val="0"/>
        <w:spacing w:after="0" w:line="360" w:lineRule="auto"/>
        <w:rPr>
          <w:rFonts w:ascii="Arial" w:hAnsi="Arial" w:cs="Arial"/>
          <w:sz w:val="24"/>
          <w:szCs w:val="24"/>
        </w:rPr>
      </w:pPr>
    </w:p>
    <w:p w14:paraId="61AB0732" w14:textId="0C79CA37" w:rsidR="008F61ED" w:rsidRDefault="008F61ED" w:rsidP="008F61ED">
      <w:pPr>
        <w:autoSpaceDE w:val="0"/>
        <w:autoSpaceDN w:val="0"/>
        <w:adjustRightInd w:val="0"/>
        <w:spacing w:after="0" w:line="360" w:lineRule="auto"/>
        <w:rPr>
          <w:rFonts w:ascii="Arial" w:hAnsi="Arial" w:cs="Arial"/>
          <w:sz w:val="24"/>
          <w:szCs w:val="24"/>
        </w:rPr>
      </w:pPr>
      <w:r w:rsidRPr="008F61ED">
        <w:rPr>
          <w:rFonts w:ascii="Arial" w:hAnsi="Arial" w:cs="Arial"/>
          <w:sz w:val="24"/>
          <w:szCs w:val="24"/>
        </w:rPr>
        <w:t>Employers can also use the ‘estimate my apprenticeship funding’ tool in their apprenticeship service account to estimate how much their organisation will have available to spend, and what funds are expected to expire each month, based on their current and planned activity.</w:t>
      </w:r>
    </w:p>
    <w:p w14:paraId="2C59031D" w14:textId="77777777" w:rsidR="00CF22F9" w:rsidRDefault="00CF22F9" w:rsidP="0026292B">
      <w:pPr>
        <w:autoSpaceDE w:val="0"/>
        <w:autoSpaceDN w:val="0"/>
        <w:adjustRightInd w:val="0"/>
        <w:spacing w:after="0" w:line="360" w:lineRule="auto"/>
        <w:rPr>
          <w:rFonts w:ascii="Arial" w:hAnsi="Arial" w:cs="Arial"/>
          <w:sz w:val="24"/>
          <w:szCs w:val="24"/>
        </w:rPr>
      </w:pPr>
    </w:p>
    <w:p w14:paraId="051ED9FD" w14:textId="378888F7" w:rsidR="0026292B" w:rsidRPr="005B1491" w:rsidRDefault="0026292B" w:rsidP="0017536F">
      <w:pPr>
        <w:autoSpaceDE w:val="0"/>
        <w:autoSpaceDN w:val="0"/>
        <w:adjustRightInd w:val="0"/>
        <w:spacing w:after="0" w:line="360" w:lineRule="auto"/>
        <w:rPr>
          <w:rFonts w:ascii="Arial" w:hAnsi="Arial" w:cs="Arial"/>
          <w:b/>
          <w:bCs/>
          <w:sz w:val="24"/>
          <w:szCs w:val="24"/>
        </w:rPr>
      </w:pPr>
      <w:r w:rsidRPr="005B1491">
        <w:rPr>
          <w:rFonts w:ascii="Arial" w:hAnsi="Arial" w:cs="Arial"/>
          <w:b/>
          <w:bCs/>
          <w:sz w:val="24"/>
          <w:szCs w:val="24"/>
        </w:rPr>
        <w:t xml:space="preserve">Additional </w:t>
      </w:r>
      <w:r w:rsidR="0017536F">
        <w:rPr>
          <w:rFonts w:ascii="Arial" w:hAnsi="Arial" w:cs="Arial"/>
          <w:b/>
          <w:bCs/>
          <w:sz w:val="24"/>
          <w:szCs w:val="24"/>
        </w:rPr>
        <w:t>s</w:t>
      </w:r>
      <w:r w:rsidRPr="005B1491">
        <w:rPr>
          <w:rFonts w:ascii="Arial" w:hAnsi="Arial" w:cs="Arial"/>
          <w:b/>
          <w:bCs/>
          <w:sz w:val="24"/>
          <w:szCs w:val="24"/>
        </w:rPr>
        <w:t xml:space="preserve">upport for </w:t>
      </w:r>
      <w:r w:rsidR="0017536F">
        <w:rPr>
          <w:rFonts w:ascii="Arial" w:hAnsi="Arial" w:cs="Arial"/>
          <w:b/>
          <w:bCs/>
          <w:sz w:val="24"/>
          <w:szCs w:val="24"/>
        </w:rPr>
        <w:t xml:space="preserve">employers of </w:t>
      </w:r>
      <w:r w:rsidRPr="005B1491">
        <w:rPr>
          <w:rFonts w:ascii="Arial" w:hAnsi="Arial" w:cs="Arial"/>
          <w:b/>
          <w:bCs/>
          <w:sz w:val="24"/>
          <w:szCs w:val="24"/>
        </w:rPr>
        <w:t>young apprentices aged 16-18</w:t>
      </w:r>
    </w:p>
    <w:p w14:paraId="0B9D7CBB" w14:textId="231F112D" w:rsidR="0026292B" w:rsidRDefault="005B1491" w:rsidP="0026292B">
      <w:pPr>
        <w:autoSpaceDE w:val="0"/>
        <w:autoSpaceDN w:val="0"/>
        <w:adjustRightInd w:val="0"/>
        <w:spacing w:after="0" w:line="360" w:lineRule="auto"/>
        <w:rPr>
          <w:rFonts w:ascii="Arial" w:hAnsi="Arial" w:cs="Arial"/>
          <w:sz w:val="24"/>
          <w:szCs w:val="24"/>
        </w:rPr>
      </w:pPr>
      <w:r>
        <w:rPr>
          <w:rFonts w:ascii="Arial" w:hAnsi="Arial" w:cs="Arial"/>
          <w:sz w:val="24"/>
          <w:szCs w:val="24"/>
        </w:rPr>
        <w:t>It is</w:t>
      </w:r>
      <w:r w:rsidR="0026292B" w:rsidRPr="0026292B">
        <w:rPr>
          <w:rFonts w:ascii="Arial" w:hAnsi="Arial" w:cs="Arial"/>
          <w:sz w:val="24"/>
          <w:szCs w:val="24"/>
        </w:rPr>
        <w:t xml:space="preserve"> recognise</w:t>
      </w:r>
      <w:r>
        <w:rPr>
          <w:rFonts w:ascii="Arial" w:hAnsi="Arial" w:cs="Arial"/>
          <w:sz w:val="24"/>
          <w:szCs w:val="24"/>
        </w:rPr>
        <w:t>d</w:t>
      </w:r>
      <w:r w:rsidR="0026292B" w:rsidRPr="0026292B">
        <w:rPr>
          <w:rFonts w:ascii="Arial" w:hAnsi="Arial" w:cs="Arial"/>
          <w:sz w:val="24"/>
          <w:szCs w:val="24"/>
        </w:rPr>
        <w:t xml:space="preserve"> that</w:t>
      </w:r>
      <w:r w:rsidR="009239C7">
        <w:rPr>
          <w:rFonts w:ascii="Arial" w:hAnsi="Arial" w:cs="Arial"/>
          <w:sz w:val="24"/>
          <w:szCs w:val="24"/>
        </w:rPr>
        <w:t>,</w:t>
      </w:r>
      <w:r w:rsidR="0026292B" w:rsidRPr="0026292B">
        <w:rPr>
          <w:rFonts w:ascii="Arial" w:hAnsi="Arial" w:cs="Arial"/>
          <w:sz w:val="24"/>
          <w:szCs w:val="24"/>
        </w:rPr>
        <w:t xml:space="preserve"> for employers </w:t>
      </w:r>
      <w:r w:rsidR="009239C7">
        <w:rPr>
          <w:rFonts w:ascii="Arial" w:hAnsi="Arial" w:cs="Arial"/>
          <w:sz w:val="24"/>
          <w:szCs w:val="24"/>
        </w:rPr>
        <w:t>that</w:t>
      </w:r>
      <w:r w:rsidR="0026292B" w:rsidRPr="0026292B">
        <w:rPr>
          <w:rFonts w:ascii="Arial" w:hAnsi="Arial" w:cs="Arial"/>
          <w:sz w:val="24"/>
          <w:szCs w:val="24"/>
        </w:rPr>
        <w:t xml:space="preserve"> take on young apprentices aged 16-</w:t>
      </w:r>
      <w:r w:rsidR="009239C7">
        <w:rPr>
          <w:rFonts w:ascii="Arial" w:hAnsi="Arial" w:cs="Arial"/>
          <w:sz w:val="24"/>
          <w:szCs w:val="24"/>
        </w:rPr>
        <w:t>18</w:t>
      </w:r>
      <w:r w:rsidR="0026292B" w:rsidRPr="0026292B">
        <w:rPr>
          <w:rFonts w:ascii="Arial" w:hAnsi="Arial" w:cs="Arial"/>
          <w:sz w:val="24"/>
          <w:szCs w:val="24"/>
        </w:rPr>
        <w:t xml:space="preserve">, there are some additional costs associated with supporting them in the workplace. For example, research suggests that </w:t>
      </w:r>
      <w:r w:rsidR="009239C7">
        <w:rPr>
          <w:rFonts w:ascii="Arial" w:hAnsi="Arial" w:cs="Arial"/>
          <w:sz w:val="24"/>
          <w:szCs w:val="24"/>
        </w:rPr>
        <w:t>this age group</w:t>
      </w:r>
      <w:r w:rsidR="0026292B" w:rsidRPr="0026292B">
        <w:rPr>
          <w:rFonts w:ascii="Arial" w:hAnsi="Arial" w:cs="Arial"/>
          <w:sz w:val="24"/>
          <w:szCs w:val="24"/>
        </w:rPr>
        <w:t xml:space="preserve"> can require significantly more supervision and pastoral care</w:t>
      </w:r>
      <w:r>
        <w:rPr>
          <w:rFonts w:ascii="Arial" w:hAnsi="Arial" w:cs="Arial"/>
          <w:sz w:val="24"/>
          <w:szCs w:val="24"/>
        </w:rPr>
        <w:t>.</w:t>
      </w:r>
    </w:p>
    <w:p w14:paraId="28F6895C" w14:textId="77777777" w:rsidR="005B1491" w:rsidRPr="0026292B" w:rsidRDefault="005B1491" w:rsidP="0026292B">
      <w:pPr>
        <w:autoSpaceDE w:val="0"/>
        <w:autoSpaceDN w:val="0"/>
        <w:adjustRightInd w:val="0"/>
        <w:spacing w:after="0" w:line="360" w:lineRule="auto"/>
        <w:rPr>
          <w:rFonts w:ascii="Arial" w:hAnsi="Arial" w:cs="Arial"/>
          <w:sz w:val="24"/>
          <w:szCs w:val="24"/>
        </w:rPr>
      </w:pPr>
    </w:p>
    <w:p w14:paraId="33C6BFCA" w14:textId="41BE753F" w:rsidR="0026292B" w:rsidRDefault="0026292B" w:rsidP="0026292B">
      <w:pPr>
        <w:autoSpaceDE w:val="0"/>
        <w:autoSpaceDN w:val="0"/>
        <w:adjustRightInd w:val="0"/>
        <w:spacing w:after="0" w:line="360" w:lineRule="auto"/>
        <w:rPr>
          <w:rFonts w:ascii="Arial" w:hAnsi="Arial" w:cs="Arial"/>
          <w:sz w:val="24"/>
          <w:szCs w:val="24"/>
        </w:rPr>
      </w:pPr>
      <w:r w:rsidRPr="0026292B">
        <w:rPr>
          <w:rFonts w:ascii="Arial" w:hAnsi="Arial" w:cs="Arial"/>
          <w:sz w:val="24"/>
          <w:szCs w:val="24"/>
        </w:rPr>
        <w:lastRenderedPageBreak/>
        <w:t xml:space="preserve">When employers take on a 16-18-year-old on an apprenticeship standard, they receive £1,000 to help meet the extra </w:t>
      </w:r>
      <w:r w:rsidR="00F4358F" w:rsidRPr="0026292B">
        <w:rPr>
          <w:rFonts w:ascii="Arial" w:hAnsi="Arial" w:cs="Arial"/>
          <w:sz w:val="24"/>
          <w:szCs w:val="24"/>
        </w:rPr>
        <w:t xml:space="preserve">associated </w:t>
      </w:r>
      <w:r w:rsidRPr="0026292B">
        <w:rPr>
          <w:rFonts w:ascii="Arial" w:hAnsi="Arial" w:cs="Arial"/>
          <w:sz w:val="24"/>
          <w:szCs w:val="24"/>
        </w:rPr>
        <w:t>costs. This will be paid to employers in two equal instalments at 90 days and 365 days. These payments are made via their training provider</w:t>
      </w:r>
      <w:r w:rsidR="00A833B6">
        <w:rPr>
          <w:rFonts w:ascii="Arial" w:hAnsi="Arial" w:cs="Arial"/>
          <w:sz w:val="24"/>
          <w:szCs w:val="24"/>
        </w:rPr>
        <w:t>; t</w:t>
      </w:r>
      <w:r w:rsidR="00D8324D">
        <w:rPr>
          <w:rFonts w:ascii="Arial" w:hAnsi="Arial" w:cs="Arial"/>
          <w:sz w:val="24"/>
          <w:szCs w:val="24"/>
        </w:rPr>
        <w:t>hey</w:t>
      </w:r>
      <w:r w:rsidRPr="0026292B">
        <w:rPr>
          <w:rFonts w:ascii="Arial" w:hAnsi="Arial" w:cs="Arial"/>
          <w:sz w:val="24"/>
          <w:szCs w:val="24"/>
        </w:rPr>
        <w:t xml:space="preserve"> come from the government and will not be deducted from an employer’s account.</w:t>
      </w:r>
    </w:p>
    <w:p w14:paraId="6246F505" w14:textId="77777777" w:rsidR="005B1491" w:rsidRPr="0026292B" w:rsidRDefault="005B1491" w:rsidP="0026292B">
      <w:pPr>
        <w:autoSpaceDE w:val="0"/>
        <w:autoSpaceDN w:val="0"/>
        <w:adjustRightInd w:val="0"/>
        <w:spacing w:after="0" w:line="360" w:lineRule="auto"/>
        <w:rPr>
          <w:rFonts w:ascii="Arial" w:hAnsi="Arial" w:cs="Arial"/>
          <w:sz w:val="24"/>
          <w:szCs w:val="24"/>
        </w:rPr>
      </w:pPr>
    </w:p>
    <w:p w14:paraId="6AB88883" w14:textId="001CBC82" w:rsidR="0026292B" w:rsidRDefault="0026292B" w:rsidP="0026292B">
      <w:pPr>
        <w:autoSpaceDE w:val="0"/>
        <w:autoSpaceDN w:val="0"/>
        <w:adjustRightInd w:val="0"/>
        <w:spacing w:after="0" w:line="360" w:lineRule="auto"/>
        <w:rPr>
          <w:rFonts w:ascii="Arial" w:hAnsi="Arial" w:cs="Arial"/>
          <w:sz w:val="24"/>
          <w:szCs w:val="24"/>
        </w:rPr>
      </w:pPr>
      <w:r w:rsidRPr="0026292B">
        <w:rPr>
          <w:rFonts w:ascii="Arial" w:hAnsi="Arial" w:cs="Arial"/>
          <w:sz w:val="24"/>
          <w:szCs w:val="24"/>
        </w:rPr>
        <w:t xml:space="preserve">Employers </w:t>
      </w:r>
      <w:r w:rsidR="00D8324D">
        <w:rPr>
          <w:rFonts w:ascii="Arial" w:hAnsi="Arial" w:cs="Arial"/>
          <w:sz w:val="24"/>
          <w:szCs w:val="24"/>
        </w:rPr>
        <w:t>that</w:t>
      </w:r>
      <w:r w:rsidRPr="0026292B">
        <w:rPr>
          <w:rFonts w:ascii="Arial" w:hAnsi="Arial" w:cs="Arial"/>
          <w:sz w:val="24"/>
          <w:szCs w:val="24"/>
        </w:rPr>
        <w:t xml:space="preserve"> benefit from the small employer co-investment waiver will also receive these payments.</w:t>
      </w:r>
    </w:p>
    <w:p w14:paraId="02F459BC" w14:textId="77777777" w:rsidR="005B1491" w:rsidRPr="0026292B" w:rsidRDefault="005B1491" w:rsidP="0026292B">
      <w:pPr>
        <w:autoSpaceDE w:val="0"/>
        <w:autoSpaceDN w:val="0"/>
        <w:adjustRightInd w:val="0"/>
        <w:spacing w:after="0" w:line="360" w:lineRule="auto"/>
        <w:rPr>
          <w:rFonts w:ascii="Arial" w:hAnsi="Arial" w:cs="Arial"/>
          <w:sz w:val="24"/>
          <w:szCs w:val="24"/>
        </w:rPr>
      </w:pPr>
    </w:p>
    <w:p w14:paraId="445A0B84" w14:textId="2C04687E" w:rsidR="0026292B" w:rsidRDefault="0026292B" w:rsidP="0026292B">
      <w:pPr>
        <w:autoSpaceDE w:val="0"/>
        <w:autoSpaceDN w:val="0"/>
        <w:adjustRightInd w:val="0"/>
        <w:spacing w:after="0" w:line="360" w:lineRule="auto"/>
        <w:rPr>
          <w:rFonts w:ascii="Arial" w:hAnsi="Arial" w:cs="Arial"/>
          <w:sz w:val="24"/>
          <w:szCs w:val="24"/>
        </w:rPr>
      </w:pPr>
      <w:r w:rsidRPr="0026292B">
        <w:rPr>
          <w:rFonts w:ascii="Arial" w:hAnsi="Arial" w:cs="Arial"/>
          <w:sz w:val="24"/>
          <w:szCs w:val="24"/>
        </w:rPr>
        <w:t>These payments are separate from</w:t>
      </w:r>
      <w:r w:rsidR="00A833B6">
        <w:rPr>
          <w:rFonts w:ascii="Arial" w:hAnsi="Arial" w:cs="Arial"/>
          <w:sz w:val="24"/>
          <w:szCs w:val="24"/>
        </w:rPr>
        <w:t xml:space="preserve"> –</w:t>
      </w:r>
      <w:r w:rsidRPr="0026292B">
        <w:rPr>
          <w:rFonts w:ascii="Arial" w:hAnsi="Arial" w:cs="Arial"/>
          <w:sz w:val="24"/>
          <w:szCs w:val="24"/>
        </w:rPr>
        <w:t xml:space="preserve"> and therefore in addition to</w:t>
      </w:r>
      <w:r w:rsidR="00A833B6">
        <w:rPr>
          <w:rFonts w:ascii="Arial" w:hAnsi="Arial" w:cs="Arial"/>
          <w:sz w:val="24"/>
          <w:szCs w:val="24"/>
        </w:rPr>
        <w:t xml:space="preserve"> –</w:t>
      </w:r>
      <w:r w:rsidRPr="0026292B">
        <w:rPr>
          <w:rFonts w:ascii="Arial" w:hAnsi="Arial" w:cs="Arial"/>
          <w:sz w:val="24"/>
          <w:szCs w:val="24"/>
        </w:rPr>
        <w:t xml:space="preserve"> the incentive payments for hiring a new apprentice, which are paid directly to the employer through the apprenticeship service.</w:t>
      </w:r>
    </w:p>
    <w:p w14:paraId="38A1C865" w14:textId="77777777" w:rsidR="00646BC3" w:rsidRDefault="00646BC3" w:rsidP="0026292B">
      <w:pPr>
        <w:autoSpaceDE w:val="0"/>
        <w:autoSpaceDN w:val="0"/>
        <w:adjustRightInd w:val="0"/>
        <w:spacing w:after="0" w:line="360" w:lineRule="auto"/>
        <w:rPr>
          <w:rFonts w:ascii="Arial" w:hAnsi="Arial" w:cs="Arial"/>
          <w:sz w:val="24"/>
          <w:szCs w:val="24"/>
        </w:rPr>
      </w:pPr>
    </w:p>
    <w:p w14:paraId="1ABE3F36" w14:textId="6B0B0F93" w:rsidR="005B1491" w:rsidRPr="004366BC" w:rsidRDefault="00B942F4" w:rsidP="0026292B">
      <w:pPr>
        <w:autoSpaceDE w:val="0"/>
        <w:autoSpaceDN w:val="0"/>
        <w:adjustRightInd w:val="0"/>
        <w:spacing w:after="0" w:line="360" w:lineRule="auto"/>
        <w:rPr>
          <w:rFonts w:ascii="Arial" w:hAnsi="Arial" w:cs="Arial"/>
          <w:b/>
          <w:bCs/>
          <w:sz w:val="24"/>
          <w:szCs w:val="24"/>
        </w:rPr>
      </w:pPr>
      <w:r w:rsidRPr="004366BC">
        <w:rPr>
          <w:rFonts w:ascii="Arial" w:hAnsi="Arial" w:cs="Arial"/>
          <w:b/>
          <w:bCs/>
          <w:sz w:val="24"/>
          <w:szCs w:val="24"/>
        </w:rPr>
        <w:t xml:space="preserve">Further </w:t>
      </w:r>
      <w:r w:rsidR="00D8324D">
        <w:rPr>
          <w:rFonts w:ascii="Arial" w:hAnsi="Arial" w:cs="Arial"/>
          <w:b/>
          <w:bCs/>
          <w:sz w:val="24"/>
          <w:szCs w:val="24"/>
        </w:rPr>
        <w:t>r</w:t>
      </w:r>
      <w:r w:rsidRPr="004366BC">
        <w:rPr>
          <w:rFonts w:ascii="Arial" w:hAnsi="Arial" w:cs="Arial"/>
          <w:b/>
          <w:bCs/>
          <w:sz w:val="24"/>
          <w:szCs w:val="24"/>
        </w:rPr>
        <w:t>esources</w:t>
      </w:r>
    </w:p>
    <w:p w14:paraId="2FFED8FC" w14:textId="2E2760A7" w:rsidR="00F37070" w:rsidRDefault="00C254E4" w:rsidP="0026292B">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Please check the government website </w:t>
      </w:r>
      <w:hyperlink r:id="rId17" w:history="1">
        <w:r w:rsidR="00646BC3" w:rsidRPr="00646BC3">
          <w:rPr>
            <w:rStyle w:val="Hyperlink"/>
            <w:rFonts w:ascii="Arial" w:hAnsi="Arial" w:cs="Arial"/>
            <w:sz w:val="24"/>
            <w:szCs w:val="24"/>
          </w:rPr>
          <w:t>GOV.UK</w:t>
        </w:r>
      </w:hyperlink>
      <w:r w:rsidR="00646BC3">
        <w:rPr>
          <w:rFonts w:ascii="Arial" w:hAnsi="Arial" w:cs="Arial"/>
          <w:sz w:val="24"/>
          <w:szCs w:val="24"/>
        </w:rPr>
        <w:t xml:space="preserve"> </w:t>
      </w:r>
      <w:r w:rsidR="008C7CCB">
        <w:rPr>
          <w:rFonts w:ascii="Arial" w:hAnsi="Arial" w:cs="Arial"/>
          <w:sz w:val="24"/>
          <w:szCs w:val="24"/>
        </w:rPr>
        <w:t>(</w:t>
      </w:r>
      <w:hyperlink r:id="rId18" w:history="1">
        <w:r w:rsidR="008C7CCB" w:rsidRPr="00B73FBC">
          <w:rPr>
            <w:rStyle w:val="Hyperlink"/>
            <w:rFonts w:ascii="Arial" w:hAnsi="Arial" w:cs="Arial"/>
            <w:sz w:val="24"/>
            <w:szCs w:val="24"/>
          </w:rPr>
          <w:t>bit.ly/gov-appr-pol</w:t>
        </w:r>
      </w:hyperlink>
      <w:r w:rsidR="008C7CCB">
        <w:rPr>
          <w:rFonts w:ascii="Arial" w:hAnsi="Arial" w:cs="Arial"/>
          <w:sz w:val="24"/>
          <w:szCs w:val="24"/>
        </w:rPr>
        <w:t xml:space="preserve">) </w:t>
      </w:r>
      <w:r>
        <w:rPr>
          <w:rFonts w:ascii="Arial" w:hAnsi="Arial" w:cs="Arial"/>
          <w:sz w:val="24"/>
          <w:szCs w:val="24"/>
        </w:rPr>
        <w:t>for further information on</w:t>
      </w:r>
      <w:r w:rsidR="008C7CCB">
        <w:rPr>
          <w:rFonts w:ascii="Arial" w:hAnsi="Arial" w:cs="Arial"/>
          <w:sz w:val="24"/>
          <w:szCs w:val="24"/>
        </w:rPr>
        <w:t>:</w:t>
      </w:r>
    </w:p>
    <w:p w14:paraId="7AC6FADE" w14:textId="3721DE50" w:rsidR="00F37070" w:rsidRPr="00646BC3" w:rsidRDefault="00D8324D" w:rsidP="00646BC3">
      <w:pPr>
        <w:pStyle w:val="ListParagraph"/>
        <w:numPr>
          <w:ilvl w:val="0"/>
          <w:numId w:val="65"/>
        </w:numPr>
        <w:spacing w:line="360" w:lineRule="auto"/>
        <w:rPr>
          <w:rFonts w:ascii="Arial" w:hAnsi="Arial" w:cs="Arial"/>
          <w:sz w:val="24"/>
          <w:szCs w:val="24"/>
        </w:rPr>
      </w:pPr>
      <w:r>
        <w:rPr>
          <w:rFonts w:ascii="Arial" w:hAnsi="Arial" w:cs="Arial"/>
          <w:sz w:val="24"/>
          <w:szCs w:val="24"/>
        </w:rPr>
        <w:t>e</w:t>
      </w:r>
      <w:r w:rsidR="00885BB9">
        <w:rPr>
          <w:rFonts w:ascii="Arial" w:hAnsi="Arial" w:cs="Arial"/>
          <w:sz w:val="24"/>
          <w:szCs w:val="24"/>
        </w:rPr>
        <w:t xml:space="preserve">ligibility </w:t>
      </w:r>
    </w:p>
    <w:p w14:paraId="49225381" w14:textId="10F7AA43" w:rsidR="00F37070" w:rsidRPr="00646BC3" w:rsidRDefault="00D8324D" w:rsidP="00646BC3">
      <w:pPr>
        <w:pStyle w:val="ListParagraph"/>
        <w:numPr>
          <w:ilvl w:val="0"/>
          <w:numId w:val="65"/>
        </w:numPr>
        <w:spacing w:line="360" w:lineRule="auto"/>
        <w:rPr>
          <w:rFonts w:ascii="Arial" w:hAnsi="Arial" w:cs="Arial"/>
          <w:sz w:val="24"/>
          <w:szCs w:val="24"/>
        </w:rPr>
      </w:pPr>
      <w:r>
        <w:rPr>
          <w:rFonts w:ascii="Arial" w:hAnsi="Arial" w:cs="Arial"/>
          <w:sz w:val="24"/>
          <w:szCs w:val="24"/>
        </w:rPr>
        <w:t>f</w:t>
      </w:r>
      <w:r w:rsidR="00F37070" w:rsidRPr="00646BC3">
        <w:rPr>
          <w:rFonts w:ascii="Arial" w:hAnsi="Arial" w:cs="Arial"/>
          <w:sz w:val="24"/>
          <w:szCs w:val="24"/>
        </w:rPr>
        <w:t>unding bands</w:t>
      </w:r>
    </w:p>
    <w:p w14:paraId="60B79C2B" w14:textId="56DD1F48" w:rsidR="00F37070" w:rsidRPr="00646BC3" w:rsidRDefault="00D8324D" w:rsidP="00646BC3">
      <w:pPr>
        <w:pStyle w:val="ListParagraph"/>
        <w:numPr>
          <w:ilvl w:val="0"/>
          <w:numId w:val="65"/>
        </w:numPr>
        <w:spacing w:line="360" w:lineRule="auto"/>
        <w:rPr>
          <w:rFonts w:ascii="Arial" w:hAnsi="Arial" w:cs="Arial"/>
          <w:sz w:val="24"/>
          <w:szCs w:val="24"/>
        </w:rPr>
      </w:pPr>
      <w:r>
        <w:rPr>
          <w:rFonts w:ascii="Arial" w:hAnsi="Arial" w:cs="Arial"/>
          <w:sz w:val="24"/>
          <w:szCs w:val="24"/>
        </w:rPr>
        <w:t>t</w:t>
      </w:r>
      <w:r w:rsidR="00F37070" w:rsidRPr="00646BC3">
        <w:rPr>
          <w:rFonts w:ascii="Arial" w:hAnsi="Arial" w:cs="Arial"/>
          <w:sz w:val="24"/>
          <w:szCs w:val="24"/>
        </w:rPr>
        <w:t>ransfer of un</w:t>
      </w:r>
      <w:r w:rsidR="00C31F83" w:rsidRPr="00646BC3">
        <w:rPr>
          <w:rFonts w:ascii="Arial" w:hAnsi="Arial" w:cs="Arial"/>
          <w:sz w:val="24"/>
          <w:szCs w:val="24"/>
        </w:rPr>
        <w:t>used funds</w:t>
      </w:r>
    </w:p>
    <w:p w14:paraId="096D31EF" w14:textId="607AB324" w:rsidR="00C31F83" w:rsidRPr="00646BC3" w:rsidRDefault="00D8324D" w:rsidP="00646BC3">
      <w:pPr>
        <w:pStyle w:val="ListParagraph"/>
        <w:numPr>
          <w:ilvl w:val="0"/>
          <w:numId w:val="65"/>
        </w:numPr>
        <w:spacing w:line="360" w:lineRule="auto"/>
        <w:rPr>
          <w:rFonts w:ascii="Arial" w:hAnsi="Arial" w:cs="Arial"/>
          <w:sz w:val="24"/>
          <w:szCs w:val="24"/>
        </w:rPr>
      </w:pPr>
      <w:r>
        <w:rPr>
          <w:rFonts w:ascii="Arial" w:hAnsi="Arial" w:cs="Arial"/>
          <w:sz w:val="24"/>
          <w:szCs w:val="24"/>
        </w:rPr>
        <w:t>s</w:t>
      </w:r>
      <w:r w:rsidR="00C31F83" w:rsidRPr="00646BC3">
        <w:rPr>
          <w:rFonts w:ascii="Arial" w:hAnsi="Arial" w:cs="Arial"/>
          <w:sz w:val="24"/>
          <w:szCs w:val="24"/>
        </w:rPr>
        <w:t xml:space="preserve">upport for care leavers and those who have a </w:t>
      </w:r>
      <w:r>
        <w:rPr>
          <w:rFonts w:ascii="Arial" w:hAnsi="Arial" w:cs="Arial"/>
          <w:sz w:val="24"/>
          <w:szCs w:val="24"/>
        </w:rPr>
        <w:t>l</w:t>
      </w:r>
      <w:r w:rsidR="00C31F83" w:rsidRPr="00646BC3">
        <w:rPr>
          <w:rFonts w:ascii="Arial" w:hAnsi="Arial" w:cs="Arial"/>
          <w:sz w:val="24"/>
          <w:szCs w:val="24"/>
        </w:rPr>
        <w:t xml:space="preserve">ocal </w:t>
      </w:r>
      <w:r>
        <w:rPr>
          <w:rFonts w:ascii="Arial" w:hAnsi="Arial" w:cs="Arial"/>
          <w:sz w:val="24"/>
          <w:szCs w:val="24"/>
        </w:rPr>
        <w:t>a</w:t>
      </w:r>
      <w:r w:rsidR="00C31F83" w:rsidRPr="00646BC3">
        <w:rPr>
          <w:rFonts w:ascii="Arial" w:hAnsi="Arial" w:cs="Arial"/>
          <w:sz w:val="24"/>
          <w:szCs w:val="24"/>
        </w:rPr>
        <w:t xml:space="preserve">uthority </w:t>
      </w:r>
      <w:r>
        <w:rPr>
          <w:rFonts w:ascii="Arial" w:hAnsi="Arial" w:cs="Arial"/>
          <w:sz w:val="24"/>
          <w:szCs w:val="24"/>
        </w:rPr>
        <w:t>e</w:t>
      </w:r>
      <w:r w:rsidR="00C31F83" w:rsidRPr="00646BC3">
        <w:rPr>
          <w:rFonts w:ascii="Arial" w:hAnsi="Arial" w:cs="Arial"/>
          <w:sz w:val="24"/>
          <w:szCs w:val="24"/>
        </w:rPr>
        <w:t xml:space="preserve">ducation, </w:t>
      </w:r>
      <w:r>
        <w:rPr>
          <w:rFonts w:ascii="Arial" w:hAnsi="Arial" w:cs="Arial"/>
          <w:sz w:val="24"/>
          <w:szCs w:val="24"/>
        </w:rPr>
        <w:t>h</w:t>
      </w:r>
      <w:r w:rsidR="00C31F83" w:rsidRPr="00646BC3">
        <w:rPr>
          <w:rFonts w:ascii="Arial" w:hAnsi="Arial" w:cs="Arial"/>
          <w:sz w:val="24"/>
          <w:szCs w:val="24"/>
        </w:rPr>
        <w:t xml:space="preserve">ealth and </w:t>
      </w:r>
      <w:r>
        <w:rPr>
          <w:rFonts w:ascii="Arial" w:hAnsi="Arial" w:cs="Arial"/>
          <w:sz w:val="24"/>
          <w:szCs w:val="24"/>
        </w:rPr>
        <w:t>c</w:t>
      </w:r>
      <w:r w:rsidR="00C31F83" w:rsidRPr="00646BC3">
        <w:rPr>
          <w:rFonts w:ascii="Arial" w:hAnsi="Arial" w:cs="Arial"/>
          <w:sz w:val="24"/>
          <w:szCs w:val="24"/>
        </w:rPr>
        <w:t>are plan</w:t>
      </w:r>
    </w:p>
    <w:p w14:paraId="7A0AE234" w14:textId="64854641" w:rsidR="00B23264" w:rsidRPr="00646BC3" w:rsidRDefault="00D8324D" w:rsidP="00646BC3">
      <w:pPr>
        <w:pStyle w:val="ListParagraph"/>
        <w:numPr>
          <w:ilvl w:val="0"/>
          <w:numId w:val="65"/>
        </w:numPr>
        <w:spacing w:line="360" w:lineRule="auto"/>
        <w:rPr>
          <w:rFonts w:ascii="Arial" w:hAnsi="Arial" w:cs="Arial"/>
          <w:sz w:val="24"/>
          <w:szCs w:val="24"/>
        </w:rPr>
      </w:pPr>
      <w:r>
        <w:rPr>
          <w:rFonts w:ascii="Arial" w:hAnsi="Arial" w:cs="Arial"/>
          <w:sz w:val="24"/>
          <w:szCs w:val="24"/>
        </w:rPr>
        <w:t>f</w:t>
      </w:r>
      <w:r w:rsidR="004956F4" w:rsidRPr="00646BC3">
        <w:rPr>
          <w:rFonts w:ascii="Arial" w:hAnsi="Arial" w:cs="Arial"/>
          <w:sz w:val="24"/>
          <w:szCs w:val="24"/>
        </w:rPr>
        <w:t>unding apprentices with prior qualifications</w:t>
      </w:r>
    </w:p>
    <w:p w14:paraId="44028E24" w14:textId="5BD4D95C" w:rsidR="00B23264" w:rsidRPr="00646BC3" w:rsidRDefault="00D8324D" w:rsidP="00646BC3">
      <w:pPr>
        <w:pStyle w:val="ListParagraph"/>
        <w:numPr>
          <w:ilvl w:val="0"/>
          <w:numId w:val="65"/>
        </w:numPr>
        <w:spacing w:line="360" w:lineRule="auto"/>
        <w:rPr>
          <w:rFonts w:ascii="Arial" w:hAnsi="Arial" w:cs="Arial"/>
          <w:sz w:val="24"/>
          <w:szCs w:val="24"/>
        </w:rPr>
      </w:pPr>
      <w:r>
        <w:rPr>
          <w:rFonts w:ascii="Arial" w:hAnsi="Arial" w:cs="Arial"/>
          <w:sz w:val="24"/>
          <w:szCs w:val="24"/>
        </w:rPr>
        <w:t>f</w:t>
      </w:r>
      <w:r w:rsidR="004956F4" w:rsidRPr="00646BC3">
        <w:rPr>
          <w:rFonts w:ascii="Arial" w:hAnsi="Arial" w:cs="Arial"/>
          <w:sz w:val="24"/>
          <w:szCs w:val="24"/>
        </w:rPr>
        <w:t>unding end-point assessment</w:t>
      </w:r>
      <w:r>
        <w:rPr>
          <w:rFonts w:ascii="Arial" w:hAnsi="Arial" w:cs="Arial"/>
          <w:sz w:val="24"/>
          <w:szCs w:val="24"/>
        </w:rPr>
        <w:t>.</w:t>
      </w:r>
    </w:p>
    <w:p w14:paraId="3C5BF2D5" w14:textId="44789F04" w:rsidR="00646BC3" w:rsidRDefault="00646BC3" w:rsidP="00646BC3">
      <w:pPr>
        <w:autoSpaceDE w:val="0"/>
        <w:autoSpaceDN w:val="0"/>
        <w:adjustRightInd w:val="0"/>
        <w:spacing w:after="0" w:line="360" w:lineRule="auto"/>
        <w:rPr>
          <w:rFonts w:ascii="Arial" w:hAnsi="Arial" w:cs="Arial"/>
          <w:sz w:val="24"/>
          <w:szCs w:val="24"/>
        </w:rPr>
      </w:pPr>
    </w:p>
    <w:p w14:paraId="7ADF200F" w14:textId="4AD86261" w:rsidR="0022155E" w:rsidRDefault="00062497" w:rsidP="00C53970">
      <w:pPr>
        <w:spacing w:line="360" w:lineRule="auto"/>
        <w:rPr>
          <w:rFonts w:ascii="Arial" w:hAnsi="Arial" w:cs="Arial"/>
          <w:sz w:val="24"/>
          <w:szCs w:val="24"/>
        </w:rPr>
      </w:pPr>
      <w:r w:rsidRPr="00C53970">
        <w:rPr>
          <w:rFonts w:ascii="Arial" w:hAnsi="Arial" w:cs="Arial"/>
          <w:sz w:val="24"/>
          <w:szCs w:val="24"/>
        </w:rPr>
        <w:t>Apprenticeship standards</w:t>
      </w:r>
      <w:r w:rsidR="008C7CCB">
        <w:rPr>
          <w:rFonts w:ascii="Arial" w:hAnsi="Arial" w:cs="Arial"/>
          <w:sz w:val="24"/>
          <w:szCs w:val="24"/>
        </w:rPr>
        <w:t xml:space="preserve">: </w:t>
      </w:r>
      <w:hyperlink r:id="rId19" w:history="1">
        <w:r w:rsidR="005D38FA" w:rsidRPr="005D38FA">
          <w:rPr>
            <w:rStyle w:val="Hyperlink"/>
            <w:rFonts w:ascii="Arial" w:hAnsi="Arial" w:cs="Arial"/>
            <w:sz w:val="24"/>
            <w:szCs w:val="24"/>
          </w:rPr>
          <w:t>bit.ly/</w:t>
        </w:r>
        <w:proofErr w:type="spellStart"/>
        <w:r w:rsidR="005D38FA" w:rsidRPr="005D38FA">
          <w:rPr>
            <w:rStyle w:val="Hyperlink"/>
            <w:rFonts w:ascii="Arial" w:hAnsi="Arial" w:cs="Arial"/>
            <w:sz w:val="24"/>
            <w:szCs w:val="24"/>
          </w:rPr>
          <w:t>iate</w:t>
        </w:r>
        <w:proofErr w:type="spellEnd"/>
        <w:r w:rsidR="005D38FA" w:rsidRPr="005D38FA">
          <w:rPr>
            <w:rStyle w:val="Hyperlink"/>
            <w:rFonts w:ascii="Arial" w:hAnsi="Arial" w:cs="Arial"/>
            <w:sz w:val="24"/>
            <w:szCs w:val="24"/>
          </w:rPr>
          <w:t>-standards</w:t>
        </w:r>
      </w:hyperlink>
    </w:p>
    <w:p w14:paraId="1237F7F1" w14:textId="6A42EEFD" w:rsidR="0022155E" w:rsidRDefault="005D38FA" w:rsidP="00646BC3">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885BB9" w:rsidRPr="00885BB9">
        <w:rPr>
          <w:rFonts w:ascii="Arial" w:hAnsi="Arial" w:cs="Arial"/>
          <w:sz w:val="24"/>
          <w:szCs w:val="24"/>
        </w:rPr>
        <w:t>pprenticeship programme response to C</w:t>
      </w:r>
      <w:r>
        <w:rPr>
          <w:rFonts w:ascii="Arial" w:hAnsi="Arial" w:cs="Arial"/>
          <w:sz w:val="24"/>
          <w:szCs w:val="24"/>
        </w:rPr>
        <w:t>ovid</w:t>
      </w:r>
      <w:r w:rsidR="00885BB9" w:rsidRPr="00885BB9">
        <w:rPr>
          <w:rFonts w:ascii="Arial" w:hAnsi="Arial" w:cs="Arial"/>
          <w:sz w:val="24"/>
          <w:szCs w:val="24"/>
        </w:rPr>
        <w:t>-19</w:t>
      </w:r>
      <w:r>
        <w:rPr>
          <w:rFonts w:ascii="Arial" w:hAnsi="Arial" w:cs="Arial"/>
          <w:sz w:val="24"/>
          <w:szCs w:val="24"/>
        </w:rPr>
        <w:t>:</w:t>
      </w:r>
      <w:r w:rsidR="00885BB9" w:rsidRPr="00885BB9">
        <w:rPr>
          <w:rFonts w:ascii="Arial" w:hAnsi="Arial" w:cs="Arial"/>
          <w:sz w:val="24"/>
          <w:szCs w:val="24"/>
        </w:rPr>
        <w:t xml:space="preserve"> </w:t>
      </w:r>
      <w:hyperlink r:id="rId20" w:history="1">
        <w:r w:rsidRPr="005D38FA">
          <w:rPr>
            <w:rStyle w:val="Hyperlink"/>
            <w:rFonts w:ascii="Arial" w:hAnsi="Arial" w:cs="Arial"/>
            <w:sz w:val="24"/>
            <w:szCs w:val="24"/>
          </w:rPr>
          <w:t>bit.ly/gov-appr-</w:t>
        </w:r>
        <w:proofErr w:type="spellStart"/>
        <w:r w:rsidRPr="005D38FA">
          <w:rPr>
            <w:rStyle w:val="Hyperlink"/>
            <w:rFonts w:ascii="Arial" w:hAnsi="Arial" w:cs="Arial"/>
            <w:sz w:val="24"/>
            <w:szCs w:val="24"/>
          </w:rPr>
          <w:t>cov</w:t>
        </w:r>
        <w:proofErr w:type="spellEnd"/>
      </w:hyperlink>
    </w:p>
    <w:p w14:paraId="24D75241" w14:textId="77777777" w:rsidR="008C7CCB" w:rsidRDefault="008C7CCB" w:rsidP="00646BC3">
      <w:pPr>
        <w:autoSpaceDE w:val="0"/>
        <w:autoSpaceDN w:val="0"/>
        <w:adjustRightInd w:val="0"/>
        <w:spacing w:after="0" w:line="360" w:lineRule="auto"/>
        <w:rPr>
          <w:rFonts w:ascii="Arial" w:hAnsi="Arial" w:cs="Arial"/>
          <w:sz w:val="24"/>
          <w:szCs w:val="24"/>
        </w:rPr>
      </w:pPr>
    </w:p>
    <w:p w14:paraId="57322E15" w14:textId="45F81B80" w:rsidR="00646BC3" w:rsidRPr="00D8324D" w:rsidRDefault="00570918" w:rsidP="00646BC3">
      <w:pPr>
        <w:autoSpaceDE w:val="0"/>
        <w:autoSpaceDN w:val="0"/>
        <w:adjustRightInd w:val="0"/>
        <w:spacing w:after="0" w:line="360" w:lineRule="auto"/>
        <w:rPr>
          <w:rFonts w:ascii="Arial" w:hAnsi="Arial" w:cs="Arial"/>
          <w:sz w:val="20"/>
          <w:szCs w:val="20"/>
        </w:rPr>
      </w:pPr>
      <w:r>
        <w:rPr>
          <w:rFonts w:ascii="Arial" w:hAnsi="Arial" w:cs="Arial"/>
          <w:sz w:val="20"/>
          <w:szCs w:val="20"/>
        </w:rPr>
        <w:t>February 2021</w:t>
      </w:r>
    </w:p>
    <w:p w14:paraId="3B1EAF66" w14:textId="77777777" w:rsidR="00646BC3" w:rsidRPr="008E0C8A" w:rsidRDefault="00646BC3" w:rsidP="00646BC3">
      <w:pPr>
        <w:autoSpaceDE w:val="0"/>
        <w:autoSpaceDN w:val="0"/>
        <w:adjustRightInd w:val="0"/>
        <w:spacing w:after="0" w:line="360" w:lineRule="auto"/>
        <w:rPr>
          <w:rFonts w:ascii="Arial" w:hAnsi="Arial" w:cs="Arial"/>
          <w:b/>
          <w:bCs/>
          <w:sz w:val="20"/>
          <w:szCs w:val="20"/>
        </w:rPr>
      </w:pPr>
      <w:r w:rsidRPr="008E0C8A">
        <w:rPr>
          <w:rFonts w:ascii="Arial" w:hAnsi="Arial" w:cs="Arial"/>
          <w:b/>
          <w:bCs/>
          <w:sz w:val="20"/>
          <w:szCs w:val="20"/>
        </w:rPr>
        <w:t>ACCA LEGAL NOTICE</w:t>
      </w:r>
    </w:p>
    <w:p w14:paraId="0A9261DD" w14:textId="0CAE3B00" w:rsidR="00B23264" w:rsidRPr="00D8324D" w:rsidRDefault="00646BC3" w:rsidP="000E5439">
      <w:pPr>
        <w:autoSpaceDE w:val="0"/>
        <w:autoSpaceDN w:val="0"/>
        <w:adjustRightInd w:val="0"/>
        <w:spacing w:after="0" w:line="360" w:lineRule="auto"/>
        <w:rPr>
          <w:rFonts w:ascii="Arial" w:hAnsi="Arial" w:cs="Arial"/>
          <w:sz w:val="20"/>
          <w:szCs w:val="20"/>
        </w:rPr>
      </w:pPr>
      <w:r w:rsidRPr="00D8324D">
        <w:rPr>
          <w:rFonts w:ascii="Arial" w:hAnsi="Arial" w:cs="Arial"/>
          <w:sz w:val="20"/>
          <w:szCs w:val="20"/>
        </w:rPr>
        <w:t>This 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w:t>
      </w:r>
    </w:p>
    <w:sectPr w:rsidR="00B23264" w:rsidRPr="00D8324D" w:rsidSect="00C55ED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A78A" w14:textId="77777777" w:rsidR="00910C8D" w:rsidRDefault="00910C8D" w:rsidP="00C55EDA">
      <w:pPr>
        <w:spacing w:after="0" w:line="240" w:lineRule="auto"/>
      </w:pPr>
      <w:r>
        <w:separator/>
      </w:r>
    </w:p>
  </w:endnote>
  <w:endnote w:type="continuationSeparator" w:id="0">
    <w:p w14:paraId="47A56D4D" w14:textId="77777777" w:rsidR="00910C8D" w:rsidRDefault="00910C8D"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A4E9" w14:textId="77777777" w:rsidR="001D1FC1" w:rsidRDefault="001D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958793"/>
      <w:docPartObj>
        <w:docPartGallery w:val="Page Numbers (Bottom of Page)"/>
        <w:docPartUnique/>
      </w:docPartObj>
    </w:sdtPr>
    <w:sdtEndPr>
      <w:rPr>
        <w:rFonts w:ascii="Arial" w:hAnsi="Arial" w:cs="Arial"/>
        <w:noProof/>
      </w:rPr>
    </w:sdtEndPr>
    <w:sdtContent>
      <w:p w14:paraId="1EEF94D0" w14:textId="0961B533" w:rsidR="00CE6D14" w:rsidRDefault="00CE6D14">
        <w:pPr>
          <w:pStyle w:val="Footer"/>
          <w:jc w:val="right"/>
        </w:pPr>
        <w:r w:rsidRPr="0081482D">
          <w:rPr>
            <w:rFonts w:ascii="Arial" w:hAnsi="Arial" w:cs="Arial"/>
          </w:rPr>
          <w:fldChar w:fldCharType="begin"/>
        </w:r>
        <w:r w:rsidRPr="0081482D">
          <w:rPr>
            <w:rFonts w:ascii="Arial" w:hAnsi="Arial" w:cs="Arial"/>
          </w:rPr>
          <w:instrText xml:space="preserve"> PAGE   \* MERGEFORMAT </w:instrText>
        </w:r>
        <w:r w:rsidRPr="0081482D">
          <w:rPr>
            <w:rFonts w:ascii="Arial" w:hAnsi="Arial" w:cs="Arial"/>
          </w:rPr>
          <w:fldChar w:fldCharType="separate"/>
        </w:r>
        <w:r w:rsidRPr="0081482D">
          <w:rPr>
            <w:rFonts w:ascii="Arial" w:hAnsi="Arial" w:cs="Arial"/>
            <w:noProof/>
          </w:rPr>
          <w:t>20</w:t>
        </w:r>
        <w:r w:rsidRPr="0081482D">
          <w:rPr>
            <w:rFonts w:ascii="Arial" w:hAnsi="Arial" w:cs="Arial"/>
            <w:noProof/>
          </w:rPr>
          <w:fldChar w:fldCharType="end"/>
        </w:r>
      </w:p>
    </w:sdtContent>
  </w:sdt>
  <w:p w14:paraId="12AF2832" w14:textId="77777777" w:rsidR="00CE6D14" w:rsidRDefault="00CE6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4170175"/>
      <w:docPartObj>
        <w:docPartGallery w:val="Page Numbers (Bottom of Page)"/>
        <w:docPartUnique/>
      </w:docPartObj>
    </w:sdtPr>
    <w:sdtEndPr>
      <w:rPr>
        <w:rStyle w:val="PageNumber"/>
      </w:rPr>
    </w:sdtEndPr>
    <w:sdtContent>
      <w:p w14:paraId="1BFD450E" w14:textId="5D507A1A" w:rsidR="00EB3C4A" w:rsidRDefault="00EB3C4A" w:rsidP="0081482D">
        <w:pPr>
          <w:pStyle w:val="Footer"/>
          <w:framePr w:wrap="none" w:vAnchor="text" w:hAnchor="margin" w:xAlign="right" w:y="1"/>
          <w:rPr>
            <w:rStyle w:val="PageNumber"/>
          </w:rPr>
        </w:pPr>
        <w:r w:rsidRPr="00EB3C4A">
          <w:rPr>
            <w:rStyle w:val="PageNumber"/>
            <w:rFonts w:ascii="Arial" w:hAnsi="Arial" w:cs="Arial"/>
          </w:rPr>
          <w:fldChar w:fldCharType="begin"/>
        </w:r>
        <w:r w:rsidRPr="00EB3C4A">
          <w:rPr>
            <w:rStyle w:val="PageNumber"/>
            <w:rFonts w:ascii="Arial" w:hAnsi="Arial" w:cs="Arial"/>
          </w:rPr>
          <w:instrText xml:space="preserve"> PAGE </w:instrText>
        </w:r>
        <w:r w:rsidRPr="00EB3C4A">
          <w:rPr>
            <w:rStyle w:val="PageNumber"/>
            <w:rFonts w:ascii="Arial" w:hAnsi="Arial" w:cs="Arial"/>
          </w:rPr>
          <w:fldChar w:fldCharType="separate"/>
        </w:r>
        <w:r w:rsidRPr="00EB3C4A">
          <w:rPr>
            <w:rStyle w:val="PageNumber"/>
            <w:rFonts w:ascii="Arial" w:hAnsi="Arial" w:cs="Arial"/>
            <w:noProof/>
          </w:rPr>
          <w:t>1</w:t>
        </w:r>
        <w:r w:rsidRPr="00EB3C4A">
          <w:rPr>
            <w:rStyle w:val="PageNumber"/>
            <w:rFonts w:ascii="Arial" w:hAnsi="Arial" w:cs="Arial"/>
          </w:rPr>
          <w:fldChar w:fldCharType="end"/>
        </w:r>
      </w:p>
    </w:sdtContent>
  </w:sdt>
  <w:p w14:paraId="428F20B9" w14:textId="200B432A" w:rsidR="00CE6D14" w:rsidRDefault="00CE6D14" w:rsidP="0081482D">
    <w:pPr>
      <w:pStyle w:val="Footer"/>
      <w:ind w:right="360"/>
      <w:jc w:val="right"/>
    </w:pPr>
  </w:p>
  <w:p w14:paraId="5655021D" w14:textId="77777777" w:rsidR="008E2871" w:rsidRDefault="008E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532D" w14:textId="77777777" w:rsidR="00910C8D" w:rsidRDefault="00910C8D" w:rsidP="00C55EDA">
      <w:pPr>
        <w:spacing w:after="0" w:line="240" w:lineRule="auto"/>
      </w:pPr>
      <w:r>
        <w:separator/>
      </w:r>
    </w:p>
  </w:footnote>
  <w:footnote w:type="continuationSeparator" w:id="0">
    <w:p w14:paraId="0189EEDA" w14:textId="77777777" w:rsidR="00910C8D" w:rsidRDefault="00910C8D" w:rsidP="00C5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1D78" w14:textId="77777777" w:rsidR="001D1FC1" w:rsidRDefault="001D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09F6" w14:textId="77777777" w:rsidR="001D1FC1" w:rsidRDefault="001D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C35D" w14:textId="6989AC6F" w:rsidR="00837108" w:rsidRDefault="00837108" w:rsidP="003239F0">
    <w:pPr>
      <w:pStyle w:val="Header"/>
      <w:jc w:val="center"/>
    </w:pPr>
    <w:r>
      <w:rPr>
        <w:b/>
        <w:bCs/>
      </w:rPr>
      <w:tab/>
    </w:r>
  </w:p>
  <w:p w14:paraId="01C84F27" w14:textId="77777777" w:rsidR="00837108" w:rsidRDefault="0083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A66"/>
    <w:multiLevelType w:val="multilevel"/>
    <w:tmpl w:val="200E42C6"/>
    <w:numStyleLink w:val="List1Green"/>
  </w:abstractNum>
  <w:abstractNum w:abstractNumId="12"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7"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263863"/>
    <w:multiLevelType w:val="hybridMultilevel"/>
    <w:tmpl w:val="007A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1074A"/>
    <w:multiLevelType w:val="hybridMultilevel"/>
    <w:tmpl w:val="57A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A4D6C"/>
    <w:multiLevelType w:val="hybridMultilevel"/>
    <w:tmpl w:val="DC2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9"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41"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3019F7"/>
    <w:multiLevelType w:val="hybridMultilevel"/>
    <w:tmpl w:val="B746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48"/>
  </w:num>
  <w:num w:numId="3">
    <w:abstractNumId w:val="50"/>
  </w:num>
  <w:num w:numId="4">
    <w:abstractNumId w:val="45"/>
  </w:num>
  <w:num w:numId="5">
    <w:abstractNumId w:val="9"/>
  </w:num>
  <w:num w:numId="6">
    <w:abstractNumId w:val="35"/>
  </w:num>
  <w:num w:numId="7">
    <w:abstractNumId w:val="18"/>
  </w:num>
  <w:num w:numId="8">
    <w:abstractNumId w:val="27"/>
  </w:num>
  <w:num w:numId="9">
    <w:abstractNumId w:val="46"/>
  </w:num>
  <w:num w:numId="10">
    <w:abstractNumId w:val="4"/>
  </w:num>
  <w:num w:numId="11">
    <w:abstractNumId w:val="24"/>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9"/>
  </w:num>
  <w:num w:numId="19">
    <w:abstractNumId w:val="2"/>
  </w:num>
  <w:num w:numId="20">
    <w:abstractNumId w:val="0"/>
  </w:num>
  <w:num w:numId="21">
    <w:abstractNumId w:val="8"/>
  </w:num>
  <w:num w:numId="22">
    <w:abstractNumId w:val="23"/>
  </w:num>
  <w:num w:numId="23">
    <w:abstractNumId w:val="34"/>
  </w:num>
  <w:num w:numId="24">
    <w:abstractNumId w:val="41"/>
  </w:num>
  <w:num w:numId="25">
    <w:abstractNumId w:val="29"/>
  </w:num>
  <w:num w:numId="26">
    <w:abstractNumId w:val="26"/>
  </w:num>
  <w:num w:numId="27">
    <w:abstractNumId w:val="40"/>
  </w:num>
  <w:num w:numId="28">
    <w:abstractNumId w:val="6"/>
  </w:num>
  <w:num w:numId="29">
    <w:abstractNumId w:val="40"/>
  </w:num>
  <w:num w:numId="30">
    <w:abstractNumId w:val="22"/>
  </w:num>
  <w:num w:numId="31">
    <w:abstractNumId w:val="11"/>
  </w:num>
  <w:num w:numId="32">
    <w:abstractNumId w:val="14"/>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5"/>
  </w:num>
  <w:num w:numId="37">
    <w:abstractNumId w:val="42"/>
  </w:num>
  <w:num w:numId="38">
    <w:abstractNumId w:val="12"/>
  </w:num>
  <w:num w:numId="39">
    <w:abstractNumId w:val="2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21"/>
  </w:num>
  <w:num w:numId="48">
    <w:abstractNumId w:val="15"/>
  </w:num>
  <w:num w:numId="49">
    <w:abstractNumId w:val="28"/>
  </w:num>
  <w:num w:numId="50">
    <w:abstractNumId w:val="39"/>
  </w:num>
  <w:num w:numId="51">
    <w:abstractNumId w:val="44"/>
  </w:num>
  <w:num w:numId="52">
    <w:abstractNumId w:val="7"/>
  </w:num>
  <w:num w:numId="53">
    <w:abstractNumId w:val="37"/>
  </w:num>
  <w:num w:numId="54">
    <w:abstractNumId w:val="31"/>
  </w:num>
  <w:num w:numId="55">
    <w:abstractNumId w:val="10"/>
  </w:num>
  <w:num w:numId="56">
    <w:abstractNumId w:val="16"/>
  </w:num>
  <w:num w:numId="57">
    <w:abstractNumId w:val="38"/>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0"/>
  </w:num>
  <w:num w:numId="61">
    <w:abstractNumId w:val="32"/>
  </w:num>
  <w:num w:numId="62">
    <w:abstractNumId w:val="36"/>
  </w:num>
  <w:num w:numId="63">
    <w:abstractNumId w:val="19"/>
  </w:num>
  <w:num w:numId="64">
    <w:abstractNumId w:val="43"/>
  </w:num>
  <w:num w:numId="65">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FC"/>
    <w:rsid w:val="00000301"/>
    <w:rsid w:val="00000E2D"/>
    <w:rsid w:val="00013855"/>
    <w:rsid w:val="0003459E"/>
    <w:rsid w:val="00037C54"/>
    <w:rsid w:val="00041EE2"/>
    <w:rsid w:val="00050668"/>
    <w:rsid w:val="00062497"/>
    <w:rsid w:val="00062A8B"/>
    <w:rsid w:val="000648B8"/>
    <w:rsid w:val="00071FF3"/>
    <w:rsid w:val="00075CE2"/>
    <w:rsid w:val="000777F4"/>
    <w:rsid w:val="000816A5"/>
    <w:rsid w:val="000870B6"/>
    <w:rsid w:val="000902D5"/>
    <w:rsid w:val="000A267E"/>
    <w:rsid w:val="000A4F17"/>
    <w:rsid w:val="000A6737"/>
    <w:rsid w:val="000C1C10"/>
    <w:rsid w:val="000C4807"/>
    <w:rsid w:val="000C5145"/>
    <w:rsid w:val="000D09FC"/>
    <w:rsid w:val="000D2F44"/>
    <w:rsid w:val="000D75B4"/>
    <w:rsid w:val="000E11CA"/>
    <w:rsid w:val="000E23A6"/>
    <w:rsid w:val="000E45D6"/>
    <w:rsid w:val="000E5439"/>
    <w:rsid w:val="000F4BFF"/>
    <w:rsid w:val="000F66E3"/>
    <w:rsid w:val="000F76C9"/>
    <w:rsid w:val="0010070F"/>
    <w:rsid w:val="00105811"/>
    <w:rsid w:val="0011015D"/>
    <w:rsid w:val="0011774D"/>
    <w:rsid w:val="00130D04"/>
    <w:rsid w:val="00130DCE"/>
    <w:rsid w:val="00142C56"/>
    <w:rsid w:val="001447EC"/>
    <w:rsid w:val="001512BE"/>
    <w:rsid w:val="001517F5"/>
    <w:rsid w:val="00160EB6"/>
    <w:rsid w:val="00173A59"/>
    <w:rsid w:val="001749C8"/>
    <w:rsid w:val="0017536F"/>
    <w:rsid w:val="0018318B"/>
    <w:rsid w:val="00184D2F"/>
    <w:rsid w:val="00186BB5"/>
    <w:rsid w:val="00195335"/>
    <w:rsid w:val="00196120"/>
    <w:rsid w:val="001A496C"/>
    <w:rsid w:val="001B7C9F"/>
    <w:rsid w:val="001B7D7F"/>
    <w:rsid w:val="001C1C9B"/>
    <w:rsid w:val="001C4B3E"/>
    <w:rsid w:val="001D1BC8"/>
    <w:rsid w:val="001D1FC1"/>
    <w:rsid w:val="001D5227"/>
    <w:rsid w:val="001D6D29"/>
    <w:rsid w:val="001D758D"/>
    <w:rsid w:val="001E096C"/>
    <w:rsid w:val="001E10EB"/>
    <w:rsid w:val="001E1BEA"/>
    <w:rsid w:val="001F3219"/>
    <w:rsid w:val="001F5105"/>
    <w:rsid w:val="002009AC"/>
    <w:rsid w:val="00202444"/>
    <w:rsid w:val="002035FC"/>
    <w:rsid w:val="00206802"/>
    <w:rsid w:val="00212B0E"/>
    <w:rsid w:val="00220180"/>
    <w:rsid w:val="0022155E"/>
    <w:rsid w:val="0022227D"/>
    <w:rsid w:val="0022413D"/>
    <w:rsid w:val="002272E2"/>
    <w:rsid w:val="0023762B"/>
    <w:rsid w:val="002429D9"/>
    <w:rsid w:val="00257E23"/>
    <w:rsid w:val="0026292B"/>
    <w:rsid w:val="00265A4F"/>
    <w:rsid w:val="00270FFC"/>
    <w:rsid w:val="002730D9"/>
    <w:rsid w:val="002757DD"/>
    <w:rsid w:val="00277127"/>
    <w:rsid w:val="0028641D"/>
    <w:rsid w:val="00287BC1"/>
    <w:rsid w:val="002B154A"/>
    <w:rsid w:val="002C0319"/>
    <w:rsid w:val="002C0528"/>
    <w:rsid w:val="002C19C1"/>
    <w:rsid w:val="002D06C1"/>
    <w:rsid w:val="002D28F5"/>
    <w:rsid w:val="002D32E2"/>
    <w:rsid w:val="002D33E4"/>
    <w:rsid w:val="002D4C5F"/>
    <w:rsid w:val="002D720A"/>
    <w:rsid w:val="00307EA5"/>
    <w:rsid w:val="00317D35"/>
    <w:rsid w:val="00321A86"/>
    <w:rsid w:val="003239F0"/>
    <w:rsid w:val="00324D1B"/>
    <w:rsid w:val="00332C23"/>
    <w:rsid w:val="00333DC8"/>
    <w:rsid w:val="00341AC1"/>
    <w:rsid w:val="00342331"/>
    <w:rsid w:val="003478D1"/>
    <w:rsid w:val="00355B2F"/>
    <w:rsid w:val="003614F4"/>
    <w:rsid w:val="0036212B"/>
    <w:rsid w:val="003918E7"/>
    <w:rsid w:val="00391B09"/>
    <w:rsid w:val="00391B11"/>
    <w:rsid w:val="003956BF"/>
    <w:rsid w:val="003A181F"/>
    <w:rsid w:val="003A5AF4"/>
    <w:rsid w:val="003B10FA"/>
    <w:rsid w:val="003B19C5"/>
    <w:rsid w:val="003B4733"/>
    <w:rsid w:val="003B616A"/>
    <w:rsid w:val="003C0AA3"/>
    <w:rsid w:val="003E28CE"/>
    <w:rsid w:val="003E6AFA"/>
    <w:rsid w:val="003F0DD9"/>
    <w:rsid w:val="003F47EF"/>
    <w:rsid w:val="004062CB"/>
    <w:rsid w:val="0042541F"/>
    <w:rsid w:val="00435563"/>
    <w:rsid w:val="004366BC"/>
    <w:rsid w:val="004408AB"/>
    <w:rsid w:val="0044737C"/>
    <w:rsid w:val="00447489"/>
    <w:rsid w:val="004522BF"/>
    <w:rsid w:val="004553D0"/>
    <w:rsid w:val="00457BEE"/>
    <w:rsid w:val="00466C2A"/>
    <w:rsid w:val="00472A9E"/>
    <w:rsid w:val="0047450E"/>
    <w:rsid w:val="00483D14"/>
    <w:rsid w:val="004956F4"/>
    <w:rsid w:val="004A152B"/>
    <w:rsid w:val="004A6E27"/>
    <w:rsid w:val="004B2E7F"/>
    <w:rsid w:val="004C1E73"/>
    <w:rsid w:val="004C4CEA"/>
    <w:rsid w:val="004D45E7"/>
    <w:rsid w:val="004D62B5"/>
    <w:rsid w:val="004E6C25"/>
    <w:rsid w:val="004E6FE7"/>
    <w:rsid w:val="004F0C17"/>
    <w:rsid w:val="004F0CEF"/>
    <w:rsid w:val="004F713B"/>
    <w:rsid w:val="005119C2"/>
    <w:rsid w:val="00516EA9"/>
    <w:rsid w:val="00536C72"/>
    <w:rsid w:val="00541747"/>
    <w:rsid w:val="00542405"/>
    <w:rsid w:val="00543AEE"/>
    <w:rsid w:val="0055435D"/>
    <w:rsid w:val="00564FAE"/>
    <w:rsid w:val="00565E11"/>
    <w:rsid w:val="00565F1E"/>
    <w:rsid w:val="00570918"/>
    <w:rsid w:val="005757B4"/>
    <w:rsid w:val="00575E65"/>
    <w:rsid w:val="00586A9B"/>
    <w:rsid w:val="00592EC6"/>
    <w:rsid w:val="00595635"/>
    <w:rsid w:val="005A1367"/>
    <w:rsid w:val="005A7B60"/>
    <w:rsid w:val="005B1491"/>
    <w:rsid w:val="005C2940"/>
    <w:rsid w:val="005D0455"/>
    <w:rsid w:val="005D38FA"/>
    <w:rsid w:val="005D7E42"/>
    <w:rsid w:val="005E050D"/>
    <w:rsid w:val="005E5D9C"/>
    <w:rsid w:val="005F5825"/>
    <w:rsid w:val="005F7BCA"/>
    <w:rsid w:val="0060038C"/>
    <w:rsid w:val="00601B0D"/>
    <w:rsid w:val="00605E87"/>
    <w:rsid w:val="006134EC"/>
    <w:rsid w:val="00621CE2"/>
    <w:rsid w:val="00624190"/>
    <w:rsid w:val="00626549"/>
    <w:rsid w:val="0062701B"/>
    <w:rsid w:val="00627486"/>
    <w:rsid w:val="00635322"/>
    <w:rsid w:val="00640172"/>
    <w:rsid w:val="00646B26"/>
    <w:rsid w:val="00646BC3"/>
    <w:rsid w:val="006476A0"/>
    <w:rsid w:val="006504F9"/>
    <w:rsid w:val="006575E3"/>
    <w:rsid w:val="0066275E"/>
    <w:rsid w:val="00665E64"/>
    <w:rsid w:val="006665C5"/>
    <w:rsid w:val="00684A3B"/>
    <w:rsid w:val="00686B8F"/>
    <w:rsid w:val="00695666"/>
    <w:rsid w:val="006A0ED7"/>
    <w:rsid w:val="006C01F9"/>
    <w:rsid w:val="006C3969"/>
    <w:rsid w:val="006D0154"/>
    <w:rsid w:val="006E383F"/>
    <w:rsid w:val="006E3F10"/>
    <w:rsid w:val="006E57A9"/>
    <w:rsid w:val="006E66DF"/>
    <w:rsid w:val="006E7CE8"/>
    <w:rsid w:val="0070229D"/>
    <w:rsid w:val="007028DE"/>
    <w:rsid w:val="007062F3"/>
    <w:rsid w:val="00707C27"/>
    <w:rsid w:val="0071334F"/>
    <w:rsid w:val="00714AFD"/>
    <w:rsid w:val="007165D8"/>
    <w:rsid w:val="00721C23"/>
    <w:rsid w:val="00735A87"/>
    <w:rsid w:val="00736F41"/>
    <w:rsid w:val="00745FC8"/>
    <w:rsid w:val="00753192"/>
    <w:rsid w:val="00753E1A"/>
    <w:rsid w:val="00754CE5"/>
    <w:rsid w:val="00761C9E"/>
    <w:rsid w:val="00761F5D"/>
    <w:rsid w:val="0076656B"/>
    <w:rsid w:val="0076781E"/>
    <w:rsid w:val="00767D3A"/>
    <w:rsid w:val="00767E7F"/>
    <w:rsid w:val="00771A42"/>
    <w:rsid w:val="00782912"/>
    <w:rsid w:val="007966DF"/>
    <w:rsid w:val="00797D72"/>
    <w:rsid w:val="007A5833"/>
    <w:rsid w:val="007B3A50"/>
    <w:rsid w:val="007B58AA"/>
    <w:rsid w:val="007B5F1E"/>
    <w:rsid w:val="007C0F60"/>
    <w:rsid w:val="007C1860"/>
    <w:rsid w:val="007E2537"/>
    <w:rsid w:val="007E3E0D"/>
    <w:rsid w:val="007E493C"/>
    <w:rsid w:val="007F7AC9"/>
    <w:rsid w:val="0080243D"/>
    <w:rsid w:val="0081482D"/>
    <w:rsid w:val="00820574"/>
    <w:rsid w:val="00823813"/>
    <w:rsid w:val="008343F8"/>
    <w:rsid w:val="00837108"/>
    <w:rsid w:val="00877F8A"/>
    <w:rsid w:val="00885BB9"/>
    <w:rsid w:val="008900F2"/>
    <w:rsid w:val="008959F7"/>
    <w:rsid w:val="00897E74"/>
    <w:rsid w:val="008B2B77"/>
    <w:rsid w:val="008B7442"/>
    <w:rsid w:val="008C2CF7"/>
    <w:rsid w:val="008C6188"/>
    <w:rsid w:val="008C7CCB"/>
    <w:rsid w:val="008D366F"/>
    <w:rsid w:val="008D7C7E"/>
    <w:rsid w:val="008E0C8A"/>
    <w:rsid w:val="008E2871"/>
    <w:rsid w:val="008F61ED"/>
    <w:rsid w:val="009021B9"/>
    <w:rsid w:val="0090760A"/>
    <w:rsid w:val="00910C8D"/>
    <w:rsid w:val="0091212E"/>
    <w:rsid w:val="009158E2"/>
    <w:rsid w:val="00921C61"/>
    <w:rsid w:val="009239C7"/>
    <w:rsid w:val="00924F79"/>
    <w:rsid w:val="00935BC0"/>
    <w:rsid w:val="00941825"/>
    <w:rsid w:val="00946B6E"/>
    <w:rsid w:val="00953077"/>
    <w:rsid w:val="0095407B"/>
    <w:rsid w:val="00955EA6"/>
    <w:rsid w:val="009651F9"/>
    <w:rsid w:val="0097015A"/>
    <w:rsid w:val="00987951"/>
    <w:rsid w:val="009A307E"/>
    <w:rsid w:val="009A311A"/>
    <w:rsid w:val="009A4B21"/>
    <w:rsid w:val="009A5A4E"/>
    <w:rsid w:val="009A6BCD"/>
    <w:rsid w:val="009B25FB"/>
    <w:rsid w:val="009B2AC6"/>
    <w:rsid w:val="009B6503"/>
    <w:rsid w:val="009C0683"/>
    <w:rsid w:val="009C5385"/>
    <w:rsid w:val="009D00B2"/>
    <w:rsid w:val="009D1B11"/>
    <w:rsid w:val="009E5EBF"/>
    <w:rsid w:val="009E7D04"/>
    <w:rsid w:val="009F6026"/>
    <w:rsid w:val="00A02732"/>
    <w:rsid w:val="00A10FE3"/>
    <w:rsid w:val="00A13245"/>
    <w:rsid w:val="00A21D3F"/>
    <w:rsid w:val="00A22275"/>
    <w:rsid w:val="00A2242D"/>
    <w:rsid w:val="00A30E0F"/>
    <w:rsid w:val="00A32401"/>
    <w:rsid w:val="00A33D49"/>
    <w:rsid w:val="00A57148"/>
    <w:rsid w:val="00A57944"/>
    <w:rsid w:val="00A61911"/>
    <w:rsid w:val="00A62063"/>
    <w:rsid w:val="00A66FD2"/>
    <w:rsid w:val="00A67672"/>
    <w:rsid w:val="00A67769"/>
    <w:rsid w:val="00A7473B"/>
    <w:rsid w:val="00A74A23"/>
    <w:rsid w:val="00A76EE6"/>
    <w:rsid w:val="00A828C3"/>
    <w:rsid w:val="00A833B6"/>
    <w:rsid w:val="00A85999"/>
    <w:rsid w:val="00A900A6"/>
    <w:rsid w:val="00A91594"/>
    <w:rsid w:val="00A91FF8"/>
    <w:rsid w:val="00AA1251"/>
    <w:rsid w:val="00AA19F8"/>
    <w:rsid w:val="00AA24B0"/>
    <w:rsid w:val="00AA4C7E"/>
    <w:rsid w:val="00AA7358"/>
    <w:rsid w:val="00AA79F1"/>
    <w:rsid w:val="00AB479F"/>
    <w:rsid w:val="00AC18D7"/>
    <w:rsid w:val="00AC3C5C"/>
    <w:rsid w:val="00AC3CCE"/>
    <w:rsid w:val="00AC3FC4"/>
    <w:rsid w:val="00AD293E"/>
    <w:rsid w:val="00AD6408"/>
    <w:rsid w:val="00AF09BF"/>
    <w:rsid w:val="00AF0BC1"/>
    <w:rsid w:val="00AF2F12"/>
    <w:rsid w:val="00B01949"/>
    <w:rsid w:val="00B07F7B"/>
    <w:rsid w:val="00B10FDC"/>
    <w:rsid w:val="00B112D1"/>
    <w:rsid w:val="00B149E3"/>
    <w:rsid w:val="00B23264"/>
    <w:rsid w:val="00B34EF2"/>
    <w:rsid w:val="00B44601"/>
    <w:rsid w:val="00B460A0"/>
    <w:rsid w:val="00B51BB3"/>
    <w:rsid w:val="00B533ED"/>
    <w:rsid w:val="00B53B7F"/>
    <w:rsid w:val="00B56D55"/>
    <w:rsid w:val="00B6132D"/>
    <w:rsid w:val="00B90943"/>
    <w:rsid w:val="00B935CB"/>
    <w:rsid w:val="00B942F4"/>
    <w:rsid w:val="00B97B66"/>
    <w:rsid w:val="00BB4C47"/>
    <w:rsid w:val="00BB6993"/>
    <w:rsid w:val="00BC11B0"/>
    <w:rsid w:val="00BC2EBC"/>
    <w:rsid w:val="00BD2417"/>
    <w:rsid w:val="00BD504A"/>
    <w:rsid w:val="00BE6B19"/>
    <w:rsid w:val="00C03266"/>
    <w:rsid w:val="00C058E0"/>
    <w:rsid w:val="00C16B74"/>
    <w:rsid w:val="00C17AA0"/>
    <w:rsid w:val="00C2441D"/>
    <w:rsid w:val="00C254E4"/>
    <w:rsid w:val="00C27DA1"/>
    <w:rsid w:val="00C31F83"/>
    <w:rsid w:val="00C32138"/>
    <w:rsid w:val="00C3494A"/>
    <w:rsid w:val="00C37E43"/>
    <w:rsid w:val="00C37F68"/>
    <w:rsid w:val="00C5082A"/>
    <w:rsid w:val="00C53970"/>
    <w:rsid w:val="00C53F3A"/>
    <w:rsid w:val="00C55EDA"/>
    <w:rsid w:val="00C56936"/>
    <w:rsid w:val="00C8036D"/>
    <w:rsid w:val="00C84A91"/>
    <w:rsid w:val="00C85663"/>
    <w:rsid w:val="00C91D46"/>
    <w:rsid w:val="00C92316"/>
    <w:rsid w:val="00CA4DAD"/>
    <w:rsid w:val="00CA7DD2"/>
    <w:rsid w:val="00CB2CBD"/>
    <w:rsid w:val="00CB3193"/>
    <w:rsid w:val="00CC16B0"/>
    <w:rsid w:val="00CC3BA0"/>
    <w:rsid w:val="00CC5B0C"/>
    <w:rsid w:val="00CD1D80"/>
    <w:rsid w:val="00CD3F83"/>
    <w:rsid w:val="00CD760B"/>
    <w:rsid w:val="00CE3C65"/>
    <w:rsid w:val="00CE6D14"/>
    <w:rsid w:val="00CF0E96"/>
    <w:rsid w:val="00CF22F9"/>
    <w:rsid w:val="00CF77E8"/>
    <w:rsid w:val="00D048CD"/>
    <w:rsid w:val="00D157E7"/>
    <w:rsid w:val="00D176B3"/>
    <w:rsid w:val="00D24D3A"/>
    <w:rsid w:val="00D30A8E"/>
    <w:rsid w:val="00D31ADD"/>
    <w:rsid w:val="00D3610F"/>
    <w:rsid w:val="00D36776"/>
    <w:rsid w:val="00D64066"/>
    <w:rsid w:val="00D64A8D"/>
    <w:rsid w:val="00D71F2A"/>
    <w:rsid w:val="00D810D4"/>
    <w:rsid w:val="00D8324D"/>
    <w:rsid w:val="00D8339D"/>
    <w:rsid w:val="00D8396C"/>
    <w:rsid w:val="00D84D5B"/>
    <w:rsid w:val="00D86BBB"/>
    <w:rsid w:val="00D8715E"/>
    <w:rsid w:val="00D879FD"/>
    <w:rsid w:val="00D9009D"/>
    <w:rsid w:val="00D92A08"/>
    <w:rsid w:val="00DA01BF"/>
    <w:rsid w:val="00DA6F5B"/>
    <w:rsid w:val="00DA79B8"/>
    <w:rsid w:val="00DA7DFE"/>
    <w:rsid w:val="00DB544B"/>
    <w:rsid w:val="00DB791F"/>
    <w:rsid w:val="00DC219F"/>
    <w:rsid w:val="00DC2E95"/>
    <w:rsid w:val="00DC3186"/>
    <w:rsid w:val="00DC381E"/>
    <w:rsid w:val="00DC66C2"/>
    <w:rsid w:val="00DD0941"/>
    <w:rsid w:val="00DD35F8"/>
    <w:rsid w:val="00DD4616"/>
    <w:rsid w:val="00DE15C5"/>
    <w:rsid w:val="00DF03A9"/>
    <w:rsid w:val="00DF19A5"/>
    <w:rsid w:val="00DF241E"/>
    <w:rsid w:val="00DF2B85"/>
    <w:rsid w:val="00DF4967"/>
    <w:rsid w:val="00E029E2"/>
    <w:rsid w:val="00E068EA"/>
    <w:rsid w:val="00E10218"/>
    <w:rsid w:val="00E237E0"/>
    <w:rsid w:val="00E2695B"/>
    <w:rsid w:val="00E312A5"/>
    <w:rsid w:val="00E315D5"/>
    <w:rsid w:val="00E34092"/>
    <w:rsid w:val="00E4119C"/>
    <w:rsid w:val="00E41742"/>
    <w:rsid w:val="00E41C8F"/>
    <w:rsid w:val="00E44DAE"/>
    <w:rsid w:val="00E51B92"/>
    <w:rsid w:val="00E52B60"/>
    <w:rsid w:val="00E549FF"/>
    <w:rsid w:val="00E621F0"/>
    <w:rsid w:val="00E658BB"/>
    <w:rsid w:val="00E6609C"/>
    <w:rsid w:val="00E81F27"/>
    <w:rsid w:val="00E90EFE"/>
    <w:rsid w:val="00E92F88"/>
    <w:rsid w:val="00EA1C60"/>
    <w:rsid w:val="00EA36F6"/>
    <w:rsid w:val="00EA6AF8"/>
    <w:rsid w:val="00EB3C4A"/>
    <w:rsid w:val="00EB43E5"/>
    <w:rsid w:val="00EB7555"/>
    <w:rsid w:val="00EC3DF1"/>
    <w:rsid w:val="00EC46A9"/>
    <w:rsid w:val="00EC5F2C"/>
    <w:rsid w:val="00ED4941"/>
    <w:rsid w:val="00ED7780"/>
    <w:rsid w:val="00EF0A72"/>
    <w:rsid w:val="00F02187"/>
    <w:rsid w:val="00F0287D"/>
    <w:rsid w:val="00F0563C"/>
    <w:rsid w:val="00F118F5"/>
    <w:rsid w:val="00F15218"/>
    <w:rsid w:val="00F22551"/>
    <w:rsid w:val="00F25086"/>
    <w:rsid w:val="00F25406"/>
    <w:rsid w:val="00F25C0D"/>
    <w:rsid w:val="00F26179"/>
    <w:rsid w:val="00F352A1"/>
    <w:rsid w:val="00F37070"/>
    <w:rsid w:val="00F4358F"/>
    <w:rsid w:val="00F43AFC"/>
    <w:rsid w:val="00F4446E"/>
    <w:rsid w:val="00F5008F"/>
    <w:rsid w:val="00F5083C"/>
    <w:rsid w:val="00F56E67"/>
    <w:rsid w:val="00F60593"/>
    <w:rsid w:val="00F61C5E"/>
    <w:rsid w:val="00F62923"/>
    <w:rsid w:val="00F656B1"/>
    <w:rsid w:val="00F720B3"/>
    <w:rsid w:val="00F72C25"/>
    <w:rsid w:val="00F73E3D"/>
    <w:rsid w:val="00F801B0"/>
    <w:rsid w:val="00F90102"/>
    <w:rsid w:val="00FB1347"/>
    <w:rsid w:val="00FB40FE"/>
    <w:rsid w:val="00FB4B12"/>
    <w:rsid w:val="00FB6F84"/>
    <w:rsid w:val="00FC7456"/>
    <w:rsid w:val="00FF2EB0"/>
    <w:rsid w:val="00FF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semiHidden/>
    <w:rsid w:val="00142C56"/>
    <w:rPr>
      <w:rFonts w:asciiTheme="majorHAnsi" w:eastAsiaTheme="majorEastAsia" w:hAnsiTheme="majorHAnsi" w:cstheme="majorBidi"/>
      <w:color w:val="2E74B5" w:themeColor="accent1" w:themeShade="BF"/>
      <w:sz w:val="26"/>
      <w:szCs w:val="26"/>
      <w:lang w:val="en-GB"/>
    </w:rPr>
  </w:style>
  <w:style w:type="character" w:styleId="UnresolvedMention">
    <w:name w:val="Unresolved Mention"/>
    <w:basedOn w:val="DefaultParagraphFont"/>
    <w:uiPriority w:val="99"/>
    <w:semiHidden/>
    <w:unhideWhenUsed/>
    <w:rsid w:val="0011015D"/>
    <w:rPr>
      <w:color w:val="605E5C"/>
      <w:shd w:val="clear" w:color="auto" w:fill="E1DFDD"/>
    </w:rPr>
  </w:style>
  <w:style w:type="character" w:styleId="PageNumber">
    <w:name w:val="page number"/>
    <w:basedOn w:val="DefaultParagraphFont"/>
    <w:uiPriority w:val="99"/>
    <w:semiHidden/>
    <w:unhideWhenUsed/>
    <w:rsid w:val="00EB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40681420">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ituteforapprenticeships.org/apprenticeship-standards/" TargetMode="External"/><Relationship Id="rId18" Type="http://schemas.openxmlformats.org/officeDocument/2006/relationships/hyperlink" Target="https://bit.ly/gov-appr-po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ccounts.manage-apprenticeships.service.gov.uk/service/index?" TargetMode="External"/><Relationship Id="rId17" Type="http://schemas.openxmlformats.org/officeDocument/2006/relationships/hyperlink" Target="https://www.gov.uk/government/publications/apprenticeship-fund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ccounts.manage-apprenticeships.service.gov.uk/service/index?" TargetMode="External"/><Relationship Id="rId20" Type="http://schemas.openxmlformats.org/officeDocument/2006/relationships/hyperlink" Target="https://bit.ly/gov-appr-c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apprenticeship-fund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iat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ounts.manage-apprenticeships.service.gov.uk/service/inde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2" ma:contentTypeDescription="Create a new document." ma:contentTypeScope="" ma:versionID="fcc320e7b36a2a64ef788eb05be9aca1">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ee9bf7685fefc6b37f2ac92ad985c7fb"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8B78-5550-40FF-BE1C-CC659D2A8722}">
  <ds:schemaRefs>
    <ds:schemaRef ds:uri="http://schemas.openxmlformats.org/officeDocument/2006/bibliography"/>
  </ds:schemaRefs>
</ds:datastoreItem>
</file>

<file path=customXml/itemProps2.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3.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4F77D-BC6F-4A20-8855-0ABBE758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Vivienne Riddoch</cp:lastModifiedBy>
  <cp:revision>8</cp:revision>
  <cp:lastPrinted>2020-03-18T14:08:00Z</cp:lastPrinted>
  <dcterms:created xsi:type="dcterms:W3CDTF">2020-07-31T14:44:00Z</dcterms:created>
  <dcterms:modified xsi:type="dcterms:W3CDTF">2021-02-08T15:08:00Z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