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5578" w14:textId="221CE931" w:rsidR="00CE7430" w:rsidRDefault="00CE7430" w:rsidP="007772C8">
      <w:pPr>
        <w:jc w:val="center"/>
        <w:rPr>
          <w:b/>
          <w:sz w:val="28"/>
          <w:szCs w:val="28"/>
          <w:u w:val="single"/>
        </w:rPr>
      </w:pPr>
      <w:r w:rsidRPr="00F7595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2ACFF9" wp14:editId="3BE8CD92">
            <wp:simplePos x="0" y="0"/>
            <wp:positionH relativeFrom="column">
              <wp:posOffset>6105729</wp:posOffset>
            </wp:positionH>
            <wp:positionV relativeFrom="paragraph">
              <wp:posOffset>19</wp:posOffset>
            </wp:positionV>
            <wp:extent cx="2578735" cy="1130300"/>
            <wp:effectExtent l="0" t="0" r="12065" b="12700"/>
            <wp:wrapSquare wrapText="bothSides"/>
            <wp:docPr id="4" name="Picture 4" descr="ACCA_Primary 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A_Primary Logo_RGB_P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035CE" w14:textId="77777777" w:rsidR="00CE7430" w:rsidRDefault="00CE7430" w:rsidP="007772C8">
      <w:pPr>
        <w:jc w:val="center"/>
        <w:rPr>
          <w:b/>
          <w:sz w:val="28"/>
          <w:szCs w:val="28"/>
          <w:u w:val="single"/>
        </w:rPr>
      </w:pPr>
    </w:p>
    <w:p w14:paraId="6C533F0E" w14:textId="77777777" w:rsidR="00CE7430" w:rsidRDefault="00CE7430" w:rsidP="00CE7430">
      <w:pPr>
        <w:rPr>
          <w:b/>
          <w:sz w:val="28"/>
          <w:szCs w:val="28"/>
          <w:u w:val="single"/>
        </w:rPr>
      </w:pPr>
    </w:p>
    <w:p w14:paraId="52A354B6" w14:textId="188974D1" w:rsidR="00E64929" w:rsidRPr="00636F6F" w:rsidRDefault="007772C8" w:rsidP="00636F6F">
      <w:pPr>
        <w:rPr>
          <w:b/>
          <w:sz w:val="28"/>
          <w:szCs w:val="28"/>
        </w:rPr>
      </w:pPr>
      <w:r w:rsidRPr="00636F6F">
        <w:rPr>
          <w:b/>
          <w:sz w:val="28"/>
          <w:szCs w:val="28"/>
        </w:rPr>
        <w:t>FIRM</w:t>
      </w:r>
      <w:r w:rsidR="009043AA" w:rsidRPr="00636F6F">
        <w:rPr>
          <w:b/>
          <w:sz w:val="28"/>
          <w:szCs w:val="28"/>
        </w:rPr>
        <w:t xml:space="preserve"> NAME</w:t>
      </w:r>
      <w:r w:rsidR="00082F5A" w:rsidRPr="00636F6F">
        <w:rPr>
          <w:b/>
          <w:sz w:val="28"/>
          <w:szCs w:val="28"/>
        </w:rPr>
        <w:t xml:space="preserve"> – Firm-wide risk assessment</w:t>
      </w:r>
    </w:p>
    <w:p w14:paraId="703CBAE0" w14:textId="0AF444DC" w:rsidR="00480FF7" w:rsidRDefault="00F6332A" w:rsidP="00480FF7">
      <w:pPr>
        <w:pStyle w:val="ListParagraph"/>
        <w:ind w:left="0"/>
        <w:rPr>
          <w:rFonts w:ascii="Arial" w:hAnsi="Arial" w:cs="Arial"/>
          <w:bCs/>
          <w:i/>
          <w:iCs/>
        </w:rPr>
      </w:pPr>
      <w:r w:rsidRPr="00CE7430">
        <w:rPr>
          <w:rFonts w:ascii="Arial" w:hAnsi="Arial" w:cs="Arial"/>
          <w:bCs/>
          <w:i/>
          <w:iCs/>
        </w:rPr>
        <w:t>[</w:t>
      </w:r>
      <w:r w:rsidR="00F55B98" w:rsidRPr="00CE7430">
        <w:rPr>
          <w:rFonts w:ascii="Arial" w:hAnsi="Arial" w:cs="Arial"/>
          <w:bCs/>
          <w:i/>
          <w:iCs/>
        </w:rPr>
        <w:t xml:space="preserve">Under the </w:t>
      </w:r>
      <w:r w:rsidR="00106DD0" w:rsidRPr="00CE7430">
        <w:rPr>
          <w:rFonts w:ascii="Arial" w:hAnsi="Arial" w:cs="Arial"/>
          <w:bCs/>
          <w:i/>
          <w:iCs/>
        </w:rPr>
        <w:t>Money Laundering, Terrorist Financing and Transfer of Funds (Information on the Payer) Regulations 2017 (MLR 2017)</w:t>
      </w:r>
      <w:r w:rsidR="00F55B98" w:rsidRPr="00CE7430">
        <w:rPr>
          <w:rFonts w:ascii="Arial" w:hAnsi="Arial" w:cs="Arial"/>
          <w:bCs/>
          <w:i/>
          <w:iCs/>
        </w:rPr>
        <w:t>, it is a legal requirement for every accountancy firm to have a documented firm-wide risk assessment</w:t>
      </w:r>
      <w:r w:rsidR="00EA01E1" w:rsidRPr="00CE7430">
        <w:rPr>
          <w:rFonts w:ascii="Arial" w:hAnsi="Arial" w:cs="Arial"/>
          <w:bCs/>
          <w:i/>
          <w:iCs/>
        </w:rPr>
        <w:t xml:space="preserve">. </w:t>
      </w:r>
      <w:r w:rsidR="005A27DC" w:rsidRPr="00CE7430">
        <w:rPr>
          <w:rFonts w:ascii="Arial" w:hAnsi="Arial" w:cs="Arial"/>
          <w:bCs/>
          <w:i/>
          <w:iCs/>
        </w:rPr>
        <w:t xml:space="preserve">Before beginning this </w:t>
      </w:r>
      <w:r w:rsidR="00B35737" w:rsidRPr="00CE7430">
        <w:rPr>
          <w:rFonts w:ascii="Arial" w:hAnsi="Arial" w:cs="Arial"/>
          <w:bCs/>
          <w:i/>
          <w:iCs/>
        </w:rPr>
        <w:t>exercise,</w:t>
      </w:r>
      <w:r w:rsidR="005A27DC" w:rsidRPr="00CE7430">
        <w:rPr>
          <w:rFonts w:ascii="Arial" w:hAnsi="Arial" w:cs="Arial"/>
          <w:bCs/>
          <w:i/>
          <w:iCs/>
        </w:rPr>
        <w:t xml:space="preserve"> you should review the </w:t>
      </w:r>
      <w:r w:rsidR="00AC494A" w:rsidRPr="00CE7430">
        <w:rPr>
          <w:rFonts w:ascii="Arial" w:hAnsi="Arial" w:cs="Arial"/>
          <w:bCs/>
          <w:i/>
          <w:iCs/>
        </w:rPr>
        <w:t>MLR 2017</w:t>
      </w:r>
      <w:r w:rsidR="00FE7DF3" w:rsidRPr="00CE7430">
        <w:rPr>
          <w:rFonts w:ascii="Arial" w:hAnsi="Arial" w:cs="Arial"/>
          <w:bCs/>
          <w:i/>
          <w:iCs/>
        </w:rPr>
        <w:t>, MLR (Amendment) 2019</w:t>
      </w:r>
      <w:r w:rsidR="00E806A1" w:rsidRPr="00CE7430">
        <w:rPr>
          <w:rFonts w:ascii="Arial" w:hAnsi="Arial" w:cs="Arial"/>
          <w:bCs/>
          <w:i/>
          <w:iCs/>
        </w:rPr>
        <w:t xml:space="preserve"> and</w:t>
      </w:r>
      <w:r w:rsidR="005A27DC" w:rsidRPr="00CE7430">
        <w:rPr>
          <w:rFonts w:ascii="Arial" w:hAnsi="Arial" w:cs="Arial"/>
          <w:bCs/>
          <w:i/>
          <w:iCs/>
        </w:rPr>
        <w:t xml:space="preserve"> </w:t>
      </w:r>
      <w:hyperlink r:id="rId12" w:history="1">
        <w:r w:rsidR="005A27DC" w:rsidRPr="009C4B60">
          <w:rPr>
            <w:rStyle w:val="Hyperlink"/>
            <w:rFonts w:ascii="Arial" w:hAnsi="Arial" w:cs="Arial"/>
            <w:bCs/>
            <w:i/>
            <w:iCs/>
          </w:rPr>
          <w:t>CCAB’s Anti-Money Laundering Guidance For The Accountancy Sector</w:t>
        </w:r>
      </w:hyperlink>
      <w:r w:rsidR="005A27DC" w:rsidRPr="00CE7430">
        <w:rPr>
          <w:rFonts w:ascii="Arial" w:hAnsi="Arial" w:cs="Arial"/>
          <w:bCs/>
          <w:i/>
          <w:iCs/>
        </w:rPr>
        <w:t xml:space="preserve"> (AMLGAS)</w:t>
      </w:r>
      <w:r w:rsidR="00E806A1" w:rsidRPr="00CE7430">
        <w:rPr>
          <w:rFonts w:ascii="Arial" w:hAnsi="Arial" w:cs="Arial"/>
          <w:bCs/>
          <w:i/>
          <w:iCs/>
        </w:rPr>
        <w:t>. We’d also recommend reading the</w:t>
      </w:r>
      <w:r w:rsidR="005A27DC" w:rsidRPr="00CE7430">
        <w:rPr>
          <w:rFonts w:ascii="Arial" w:hAnsi="Arial" w:cs="Arial"/>
          <w:bCs/>
          <w:i/>
          <w:iCs/>
        </w:rPr>
        <w:t xml:space="preserve"> HM Treasury national risk assessment</w:t>
      </w:r>
      <w:r w:rsidR="00676D7B">
        <w:rPr>
          <w:rFonts w:ascii="Arial" w:hAnsi="Arial" w:cs="Arial"/>
          <w:bCs/>
          <w:i/>
          <w:iCs/>
        </w:rPr>
        <w:t>,</w:t>
      </w:r>
      <w:r w:rsidR="005A27DC" w:rsidRPr="00CE7430">
        <w:rPr>
          <w:rFonts w:ascii="Arial" w:hAnsi="Arial" w:cs="Arial"/>
          <w:bCs/>
          <w:i/>
          <w:iCs/>
        </w:rPr>
        <w:t xml:space="preserve"> </w:t>
      </w:r>
      <w:r w:rsidR="00342826">
        <w:rPr>
          <w:rFonts w:ascii="Arial" w:hAnsi="Arial" w:cs="Arial"/>
          <w:bCs/>
          <w:i/>
          <w:iCs/>
        </w:rPr>
        <w:t>Financial Action Task Force (</w:t>
      </w:r>
      <w:r w:rsidR="005A27DC" w:rsidRPr="00CE7430">
        <w:rPr>
          <w:rFonts w:ascii="Arial" w:hAnsi="Arial" w:cs="Arial"/>
          <w:bCs/>
          <w:i/>
          <w:iCs/>
        </w:rPr>
        <w:t>FATF</w:t>
      </w:r>
      <w:r w:rsidR="00342826">
        <w:rPr>
          <w:rFonts w:ascii="Arial" w:hAnsi="Arial" w:cs="Arial"/>
          <w:bCs/>
          <w:i/>
          <w:iCs/>
        </w:rPr>
        <w:t>)</w:t>
      </w:r>
      <w:r w:rsidR="005A27DC" w:rsidRPr="00CE7430">
        <w:rPr>
          <w:rFonts w:ascii="Arial" w:hAnsi="Arial" w:cs="Arial"/>
          <w:bCs/>
          <w:i/>
          <w:iCs/>
        </w:rPr>
        <w:t xml:space="preserve"> </w:t>
      </w:r>
      <w:hyperlink r:id="rId13" w:history="1">
        <w:r w:rsidR="005A27DC" w:rsidRPr="009C4B60">
          <w:rPr>
            <w:rStyle w:val="Hyperlink"/>
            <w:rFonts w:ascii="Arial" w:hAnsi="Arial" w:cs="Arial"/>
            <w:bCs/>
            <w:i/>
            <w:iCs/>
          </w:rPr>
          <w:t>Guidance on the Risk-Based Approach for Accountants</w:t>
        </w:r>
      </w:hyperlink>
      <w:r w:rsidR="005A27DC" w:rsidRPr="00CE7430">
        <w:rPr>
          <w:rFonts w:ascii="Arial" w:hAnsi="Arial" w:cs="Arial"/>
          <w:bCs/>
          <w:i/>
          <w:iCs/>
        </w:rPr>
        <w:t xml:space="preserve"> and review</w:t>
      </w:r>
      <w:r w:rsidR="009C4B60">
        <w:rPr>
          <w:rFonts w:ascii="Arial" w:hAnsi="Arial" w:cs="Arial"/>
          <w:bCs/>
          <w:i/>
          <w:iCs/>
        </w:rPr>
        <w:t>ing</w:t>
      </w:r>
      <w:r w:rsidR="005A27DC" w:rsidRPr="00CE7430">
        <w:rPr>
          <w:rFonts w:ascii="Arial" w:hAnsi="Arial" w:cs="Arial"/>
          <w:bCs/>
          <w:i/>
          <w:iCs/>
        </w:rPr>
        <w:t xml:space="preserve"> the </w:t>
      </w:r>
      <w:hyperlink r:id="rId14" w:history="1">
        <w:r w:rsidR="009C4B60" w:rsidRPr="009C4B60">
          <w:rPr>
            <w:rStyle w:val="Hyperlink"/>
            <w:rFonts w:ascii="Arial" w:hAnsi="Arial" w:cs="Arial"/>
            <w:bCs/>
            <w:i/>
            <w:iCs/>
          </w:rPr>
          <w:t>National Crime Agency’s</w:t>
        </w:r>
        <w:r w:rsidR="005A27DC" w:rsidRPr="009C4B60">
          <w:rPr>
            <w:rStyle w:val="Hyperlink"/>
            <w:rFonts w:ascii="Arial" w:hAnsi="Arial" w:cs="Arial"/>
            <w:bCs/>
            <w:i/>
            <w:iCs/>
          </w:rPr>
          <w:t xml:space="preserve"> website</w:t>
        </w:r>
      </w:hyperlink>
      <w:r w:rsidR="005A27DC" w:rsidRPr="00CE7430">
        <w:rPr>
          <w:rFonts w:ascii="Arial" w:hAnsi="Arial" w:cs="Arial"/>
          <w:bCs/>
          <w:i/>
          <w:iCs/>
        </w:rPr>
        <w:t>.</w:t>
      </w:r>
      <w:r w:rsidR="00C339EF" w:rsidRPr="00CE7430">
        <w:rPr>
          <w:rFonts w:ascii="Arial" w:hAnsi="Arial" w:cs="Arial"/>
          <w:bCs/>
          <w:i/>
          <w:iCs/>
        </w:rPr>
        <w:t xml:space="preserve"> </w:t>
      </w:r>
      <w:r w:rsidR="0072281F" w:rsidRPr="00CE7430">
        <w:rPr>
          <w:rFonts w:ascii="Arial" w:hAnsi="Arial" w:cs="Arial"/>
          <w:bCs/>
          <w:i/>
          <w:iCs/>
        </w:rPr>
        <w:t xml:space="preserve">Trends and risks within money laundering </w:t>
      </w:r>
      <w:r w:rsidR="00FB2485" w:rsidRPr="00CE7430">
        <w:rPr>
          <w:rFonts w:ascii="Arial" w:hAnsi="Arial" w:cs="Arial"/>
          <w:bCs/>
          <w:i/>
          <w:iCs/>
        </w:rPr>
        <w:t xml:space="preserve">are </w:t>
      </w:r>
      <w:r w:rsidR="0072281F" w:rsidRPr="00CE7430">
        <w:rPr>
          <w:rFonts w:ascii="Arial" w:hAnsi="Arial" w:cs="Arial"/>
          <w:bCs/>
          <w:i/>
          <w:iCs/>
        </w:rPr>
        <w:t xml:space="preserve">constantly changing. As the MLRO, it’s imperative to keep up to date by reading relevant materials such as </w:t>
      </w:r>
      <w:r w:rsidR="00602927" w:rsidRPr="00CE7430">
        <w:rPr>
          <w:rFonts w:ascii="Arial" w:hAnsi="Arial" w:cs="Arial"/>
          <w:bCs/>
          <w:i/>
          <w:iCs/>
        </w:rPr>
        <w:t>those listed</w:t>
      </w:r>
      <w:r w:rsidR="0072281F" w:rsidRPr="00CE7430">
        <w:rPr>
          <w:rFonts w:ascii="Arial" w:hAnsi="Arial" w:cs="Arial"/>
          <w:bCs/>
          <w:i/>
          <w:iCs/>
        </w:rPr>
        <w:t xml:space="preserve"> to </w:t>
      </w:r>
      <w:r w:rsidR="00602927" w:rsidRPr="00CE7430">
        <w:rPr>
          <w:rFonts w:ascii="Arial" w:hAnsi="Arial" w:cs="Arial"/>
          <w:bCs/>
          <w:i/>
          <w:iCs/>
        </w:rPr>
        <w:t xml:space="preserve">help </w:t>
      </w:r>
      <w:r w:rsidR="0072281F" w:rsidRPr="00CE7430">
        <w:rPr>
          <w:rFonts w:ascii="Arial" w:hAnsi="Arial" w:cs="Arial"/>
          <w:bCs/>
          <w:i/>
          <w:iCs/>
        </w:rPr>
        <w:t xml:space="preserve">assess </w:t>
      </w:r>
      <w:r w:rsidR="00602927" w:rsidRPr="00CE7430">
        <w:rPr>
          <w:rFonts w:ascii="Arial" w:hAnsi="Arial" w:cs="Arial"/>
          <w:bCs/>
          <w:i/>
          <w:iCs/>
        </w:rPr>
        <w:t>the</w:t>
      </w:r>
      <w:r w:rsidR="0072281F" w:rsidRPr="00CE7430">
        <w:rPr>
          <w:rFonts w:ascii="Arial" w:hAnsi="Arial" w:cs="Arial"/>
          <w:bCs/>
          <w:i/>
          <w:iCs/>
        </w:rPr>
        <w:t xml:space="preserve"> risk </w:t>
      </w:r>
      <w:r w:rsidR="00602927" w:rsidRPr="00CE7430">
        <w:rPr>
          <w:rFonts w:ascii="Arial" w:hAnsi="Arial" w:cs="Arial"/>
          <w:bCs/>
          <w:i/>
          <w:iCs/>
        </w:rPr>
        <w:t>associated with your firm.</w:t>
      </w:r>
      <w:r w:rsidR="00FB2485" w:rsidRPr="00CE7430">
        <w:rPr>
          <w:rFonts w:ascii="Arial" w:hAnsi="Arial" w:cs="Arial"/>
          <w:bCs/>
          <w:i/>
          <w:iCs/>
        </w:rPr>
        <w:t xml:space="preserve"> The MLRO must carry out a firm</w:t>
      </w:r>
      <w:r w:rsidR="0046281A" w:rsidRPr="00CE7430">
        <w:rPr>
          <w:rFonts w:ascii="Arial" w:hAnsi="Arial" w:cs="Arial"/>
          <w:bCs/>
          <w:i/>
          <w:iCs/>
        </w:rPr>
        <w:t>-</w:t>
      </w:r>
      <w:r w:rsidR="00FB2485" w:rsidRPr="00CE7430">
        <w:rPr>
          <w:rFonts w:ascii="Arial" w:hAnsi="Arial" w:cs="Arial"/>
          <w:bCs/>
          <w:i/>
          <w:iCs/>
        </w:rPr>
        <w:t xml:space="preserve">wide risk assessment on a periodic basis. </w:t>
      </w:r>
      <w:r w:rsidR="000074E5" w:rsidRPr="00CE7430">
        <w:rPr>
          <w:rFonts w:ascii="Arial" w:hAnsi="Arial" w:cs="Arial"/>
          <w:bCs/>
          <w:i/>
          <w:iCs/>
        </w:rPr>
        <w:t>Below</w:t>
      </w:r>
      <w:r w:rsidR="00FB2E24">
        <w:rPr>
          <w:rFonts w:ascii="Arial" w:hAnsi="Arial" w:cs="Arial"/>
          <w:bCs/>
          <w:i/>
          <w:iCs/>
        </w:rPr>
        <w:t>,</w:t>
      </w:r>
      <w:r w:rsidR="000074E5" w:rsidRPr="00CE7430">
        <w:rPr>
          <w:rFonts w:ascii="Arial" w:hAnsi="Arial" w:cs="Arial"/>
          <w:bCs/>
          <w:i/>
          <w:iCs/>
        </w:rPr>
        <w:t xml:space="preserve"> we have created a template with some hints and tips to</w:t>
      </w:r>
      <w:r w:rsidRPr="00CE7430">
        <w:rPr>
          <w:rFonts w:ascii="Arial" w:hAnsi="Arial" w:cs="Arial"/>
          <w:bCs/>
          <w:i/>
          <w:iCs/>
        </w:rPr>
        <w:t xml:space="preserve"> aid our </w:t>
      </w:r>
      <w:r w:rsidR="000F2482" w:rsidRPr="00CE7430">
        <w:rPr>
          <w:rFonts w:ascii="Arial" w:hAnsi="Arial" w:cs="Arial"/>
          <w:bCs/>
          <w:i/>
          <w:iCs/>
        </w:rPr>
        <w:t>firms</w:t>
      </w:r>
      <w:r w:rsidRPr="00CE7430">
        <w:rPr>
          <w:rFonts w:ascii="Arial" w:hAnsi="Arial" w:cs="Arial"/>
          <w:bCs/>
          <w:i/>
          <w:iCs/>
        </w:rPr>
        <w:t xml:space="preserve"> in completing a</w:t>
      </w:r>
      <w:r w:rsidR="00DE0390" w:rsidRPr="00CE7430">
        <w:rPr>
          <w:rFonts w:ascii="Arial" w:hAnsi="Arial" w:cs="Arial"/>
          <w:bCs/>
          <w:i/>
          <w:iCs/>
        </w:rPr>
        <w:t>n</w:t>
      </w:r>
      <w:r w:rsidRPr="00CE7430">
        <w:rPr>
          <w:rFonts w:ascii="Arial" w:hAnsi="Arial" w:cs="Arial"/>
          <w:bCs/>
          <w:i/>
          <w:iCs/>
        </w:rPr>
        <w:t xml:space="preserve"> AML </w:t>
      </w:r>
      <w:r w:rsidR="00FB2E24">
        <w:rPr>
          <w:rFonts w:ascii="Arial" w:hAnsi="Arial" w:cs="Arial"/>
          <w:bCs/>
          <w:i/>
          <w:iCs/>
        </w:rPr>
        <w:t>f</w:t>
      </w:r>
      <w:r w:rsidRPr="00CE7430">
        <w:rPr>
          <w:rFonts w:ascii="Arial" w:hAnsi="Arial" w:cs="Arial"/>
          <w:bCs/>
          <w:i/>
          <w:iCs/>
        </w:rPr>
        <w:t>irm-wide risk assessment</w:t>
      </w:r>
      <w:r w:rsidR="00FB2E24">
        <w:rPr>
          <w:rFonts w:ascii="Arial" w:hAnsi="Arial" w:cs="Arial"/>
          <w:bCs/>
          <w:i/>
          <w:iCs/>
        </w:rPr>
        <w:t>;</w:t>
      </w:r>
      <w:r w:rsidR="00366D4E" w:rsidRPr="00CE7430">
        <w:rPr>
          <w:rFonts w:ascii="Arial" w:hAnsi="Arial" w:cs="Arial"/>
          <w:bCs/>
          <w:i/>
          <w:iCs/>
        </w:rPr>
        <w:t xml:space="preserve"> please remember to tailor the template appropriately to your firm</w:t>
      </w:r>
      <w:r w:rsidRPr="00CE7430">
        <w:rPr>
          <w:rFonts w:ascii="Arial" w:hAnsi="Arial" w:cs="Arial"/>
          <w:bCs/>
          <w:i/>
          <w:iCs/>
        </w:rPr>
        <w:t>].</w:t>
      </w:r>
    </w:p>
    <w:p w14:paraId="345302B9" w14:textId="77777777" w:rsidR="00CE7430" w:rsidRPr="00CE7430" w:rsidRDefault="00CE7430" w:rsidP="00480FF7">
      <w:pPr>
        <w:pStyle w:val="ListParagraph"/>
        <w:ind w:left="0"/>
        <w:rPr>
          <w:rFonts w:ascii="Arial" w:hAnsi="Arial" w:cs="Arial"/>
          <w:bCs/>
          <w:i/>
          <w:iCs/>
        </w:rPr>
      </w:pPr>
    </w:p>
    <w:tbl>
      <w:tblPr>
        <w:tblStyle w:val="GridTable4"/>
        <w:tblW w:w="14170" w:type="dxa"/>
        <w:tblLook w:val="04A0" w:firstRow="1" w:lastRow="0" w:firstColumn="1" w:lastColumn="0" w:noHBand="0" w:noVBand="1"/>
      </w:tblPr>
      <w:tblGrid>
        <w:gridCol w:w="6941"/>
        <w:gridCol w:w="7229"/>
      </w:tblGrid>
      <w:tr w:rsidR="00451131" w:rsidRPr="00451131" w14:paraId="7715FD98" w14:textId="77777777" w:rsidTr="00CE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F2F2F2" w:themeFill="background1" w:themeFillShade="F2"/>
          </w:tcPr>
          <w:p w14:paraId="65D466B3" w14:textId="77777777" w:rsidR="00431920" w:rsidRPr="00CE7430" w:rsidRDefault="007772C8" w:rsidP="005F72F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CE7430">
              <w:rPr>
                <w:rFonts w:ascii="Arial" w:hAnsi="Arial" w:cs="Arial"/>
                <w:color w:val="000000" w:themeColor="text1"/>
              </w:rPr>
              <w:t>Assessment of risk</w:t>
            </w:r>
            <w:r w:rsidR="00431920" w:rsidRPr="00CE743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D4D9E0B" w14:textId="71941B76" w:rsidR="005D4609" w:rsidRPr="005D4609" w:rsidRDefault="00431920" w:rsidP="005D4609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Every accountancy firm will have risks. Therefore, it’s important to identify it</w:t>
            </w:r>
            <w:r w:rsidR="00D919A6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. In this column</w:t>
            </w:r>
            <w:r w:rsidR="00843937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,</w:t>
            </w:r>
            <w:r w:rsidR="00D919A6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detail the risk yo</w:t>
            </w:r>
            <w:r w:rsidR="00106DD0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ur</w:t>
            </w:r>
            <w:r w:rsidR="00D919A6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firm may have</w:t>
            </w:r>
            <w:r w:rsid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666666" w:themeColor="text1" w:themeTint="99"/>
            </w:tcBorders>
            <w:shd w:val="clear" w:color="auto" w:fill="F2F2F2" w:themeFill="background1" w:themeFillShade="F2"/>
          </w:tcPr>
          <w:p w14:paraId="3ED4A766" w14:textId="77777777" w:rsidR="00431920" w:rsidRPr="00CE7430" w:rsidRDefault="007772C8" w:rsidP="005F72F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E7430">
              <w:rPr>
                <w:rFonts w:ascii="Arial" w:hAnsi="Arial" w:cs="Arial"/>
                <w:color w:val="000000" w:themeColor="text1"/>
              </w:rPr>
              <w:t>Mitigating actions</w:t>
            </w:r>
            <w:r w:rsidR="00431920" w:rsidRPr="00CE743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5B4E084" w14:textId="0CFE4CF9" w:rsidR="007772C8" w:rsidRPr="00606652" w:rsidRDefault="00D919A6" w:rsidP="005F72F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In this column,</w:t>
            </w:r>
            <w:r w:rsidR="00431920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you should state how you will </w:t>
            </w:r>
            <w:r w:rsidR="00106DD0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alleviate</w:t>
            </w:r>
            <w:r w:rsidR="00431920" w:rsidRP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the risk posed</w:t>
            </w:r>
            <w:r w:rsidR="00606652">
              <w:rPr>
                <w:rFonts w:ascii="Arial" w:hAnsi="Arial" w:cs="Arial"/>
                <w:b w:val="0"/>
                <w:bCs w:val="0"/>
                <w:color w:val="000000" w:themeColor="text1"/>
              </w:rPr>
              <w:t>.</w:t>
            </w:r>
          </w:p>
        </w:tc>
      </w:tr>
      <w:tr w:rsidR="007772C8" w14:paraId="62D0E763" w14:textId="77777777" w:rsidTr="00CE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shd w:val="clear" w:color="auto" w:fill="auto"/>
          </w:tcPr>
          <w:p w14:paraId="68D976E4" w14:textId="042DCD5E" w:rsidR="007772C8" w:rsidRPr="00CE7430" w:rsidRDefault="007772C8" w:rsidP="005F72F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7430">
              <w:rPr>
                <w:rFonts w:ascii="Arial" w:hAnsi="Arial" w:cs="Arial"/>
              </w:rPr>
              <w:t>Client</w:t>
            </w:r>
            <w:r w:rsidR="00106DD0" w:rsidRPr="00CE7430">
              <w:rPr>
                <w:rFonts w:ascii="Arial" w:hAnsi="Arial" w:cs="Arial"/>
              </w:rPr>
              <w:t xml:space="preserve"> risk</w:t>
            </w:r>
          </w:p>
          <w:p w14:paraId="467EAF6A" w14:textId="31C268B9" w:rsidR="00431920" w:rsidRPr="00606652" w:rsidRDefault="00431920" w:rsidP="0043192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This section is the most significant</w:t>
            </w:r>
            <w:r w:rsidR="00106DD0" w:rsidRPr="00606652">
              <w:rPr>
                <w:rFonts w:ascii="Arial" w:hAnsi="Arial" w:cs="Arial"/>
                <w:b w:val="0"/>
                <w:bCs w:val="0"/>
              </w:rPr>
              <w:t>. T</w:t>
            </w:r>
            <w:r w:rsidRPr="00606652">
              <w:rPr>
                <w:rFonts w:ascii="Arial" w:hAnsi="Arial" w:cs="Arial"/>
                <w:b w:val="0"/>
                <w:bCs w:val="0"/>
              </w:rPr>
              <w:t>he range of clients and the associated risk</w:t>
            </w:r>
            <w:r w:rsidR="004E372D" w:rsidRPr="00606652">
              <w:rPr>
                <w:rFonts w:ascii="Arial" w:hAnsi="Arial" w:cs="Arial"/>
                <w:b w:val="0"/>
                <w:bCs w:val="0"/>
              </w:rPr>
              <w:t>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are diverse and vast. You must consider whether your clients and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their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stakeholders have characteristics associated with money laundering, financial crime and terrorist financing. This list is not exhaustive, but here are some examples</w:t>
            </w:r>
            <w:r w:rsidR="00C34E8D" w:rsidRPr="00606652">
              <w:rPr>
                <w:rFonts w:ascii="Arial" w:hAnsi="Arial" w:cs="Arial"/>
                <w:b w:val="0"/>
                <w:bCs w:val="0"/>
              </w:rPr>
              <w:t>:</w:t>
            </w:r>
          </w:p>
          <w:p w14:paraId="0C2C677E" w14:textId="78DAE91E" w:rsidR="00E64EB1" w:rsidRPr="00606652" w:rsidRDefault="00E64EB1" w:rsidP="00E64E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 xml:space="preserve">Typically considered as cash-intensive businesses </w:t>
            </w:r>
            <w:proofErr w:type="spellStart"/>
            <w:r w:rsidR="00E556A4" w:rsidRPr="00606652">
              <w:rPr>
                <w:rFonts w:ascii="Arial" w:hAnsi="Arial" w:cs="Arial"/>
                <w:b w:val="0"/>
                <w:bCs w:val="0"/>
              </w:rPr>
              <w:t>eg</w:t>
            </w:r>
            <w:proofErr w:type="spellEnd"/>
            <w:r w:rsidRPr="0060665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t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akeaways,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r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etail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hops,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crap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m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etal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d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ealers,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c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ar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w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ash,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n</w:t>
            </w:r>
            <w:r w:rsidRPr="00606652">
              <w:rPr>
                <w:rFonts w:ascii="Arial" w:hAnsi="Arial" w:cs="Arial"/>
                <w:b w:val="0"/>
                <w:bCs w:val="0"/>
              </w:rPr>
              <w:t>ail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 xml:space="preserve"> b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ars,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m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assage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p</w:t>
            </w:r>
            <w:r w:rsidRPr="00606652">
              <w:rPr>
                <w:rFonts w:ascii="Arial" w:hAnsi="Arial" w:cs="Arial"/>
                <w:b w:val="0"/>
                <w:bCs w:val="0"/>
              </w:rPr>
              <w:t>arlours</w:t>
            </w:r>
          </w:p>
          <w:p w14:paraId="1E8AF6A9" w14:textId="36092A74" w:rsidR="00E64EB1" w:rsidRPr="00606652" w:rsidRDefault="00E64EB1" w:rsidP="00E64E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High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-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value goods </w:t>
            </w:r>
            <w:proofErr w:type="spellStart"/>
            <w:r w:rsidR="00E556A4" w:rsidRPr="00606652">
              <w:rPr>
                <w:rFonts w:ascii="Arial" w:hAnsi="Arial" w:cs="Arial"/>
                <w:b w:val="0"/>
                <w:bCs w:val="0"/>
              </w:rPr>
              <w:t>eg</w:t>
            </w:r>
            <w:proofErr w:type="spellEnd"/>
            <w:r w:rsidRPr="0060665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j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ewellers,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c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ar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d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ealerships,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a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rt,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a</w:t>
            </w:r>
            <w:r w:rsidRPr="00606652">
              <w:rPr>
                <w:rFonts w:ascii="Arial" w:hAnsi="Arial" w:cs="Arial"/>
                <w:b w:val="0"/>
                <w:bCs w:val="0"/>
              </w:rPr>
              <w:t>ntiques and luxury items</w:t>
            </w:r>
          </w:p>
          <w:p w14:paraId="18947C94" w14:textId="64EF9ACA" w:rsidR="00E64EB1" w:rsidRPr="00606652" w:rsidRDefault="00E952C4" w:rsidP="00E64E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 xml:space="preserve">Type of industry/business </w:t>
            </w:r>
            <w:proofErr w:type="spellStart"/>
            <w:r w:rsidR="00E556A4" w:rsidRPr="00606652">
              <w:rPr>
                <w:rFonts w:ascii="Arial" w:hAnsi="Arial" w:cs="Arial"/>
                <w:b w:val="0"/>
                <w:bCs w:val="0"/>
              </w:rPr>
              <w:t>eg</w:t>
            </w:r>
            <w:proofErr w:type="spellEnd"/>
            <w:r w:rsidRPr="0060665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p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>roperties (selling and renting)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i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 xml:space="preserve">mport and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e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>xport (including haulage, freights, and shipping)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m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 xml:space="preserve">oney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s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 xml:space="preserve">ervice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b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>ureaus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c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>ryptocurrency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v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>isa and immigration services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i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>nvestment services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p</w:t>
            </w:r>
            <w:r w:rsidRPr="00606652">
              <w:rPr>
                <w:rFonts w:ascii="Arial" w:hAnsi="Arial" w:cs="Arial"/>
                <w:b w:val="0"/>
                <w:bCs w:val="0"/>
              </w:rPr>
              <w:t>recious metals (</w:t>
            </w:r>
            <w:proofErr w:type="spellStart"/>
            <w:r w:rsidR="00E556A4" w:rsidRPr="00606652">
              <w:rPr>
                <w:rFonts w:ascii="Arial" w:hAnsi="Arial" w:cs="Arial"/>
                <w:b w:val="0"/>
                <w:bCs w:val="0"/>
              </w:rPr>
              <w:t>eg</w:t>
            </w:r>
            <w:proofErr w:type="spellEnd"/>
            <w:r w:rsidRPr="00606652">
              <w:rPr>
                <w:rFonts w:ascii="Arial" w:hAnsi="Arial" w:cs="Arial"/>
                <w:b w:val="0"/>
                <w:bCs w:val="0"/>
              </w:rPr>
              <w:t xml:space="preserve"> gold, diamond trading),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c</w:t>
            </w:r>
            <w:r w:rsidR="00E64EB1" w:rsidRPr="00606652">
              <w:rPr>
                <w:rFonts w:ascii="Arial" w:hAnsi="Arial" w:cs="Arial"/>
                <w:b w:val="0"/>
                <w:bCs w:val="0"/>
              </w:rPr>
              <w:t xml:space="preserve">harities </w:t>
            </w:r>
          </w:p>
          <w:p w14:paraId="46AF43D6" w14:textId="49057020" w:rsidR="00E952C4" w:rsidRPr="00606652" w:rsidRDefault="00E952C4" w:rsidP="003F6A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Unusual or excessively complex ownership structures and undue secrecy</w:t>
            </w:r>
          </w:p>
          <w:p w14:paraId="5FF372F0" w14:textId="7F0E69DF" w:rsidR="00E952C4" w:rsidRPr="00606652" w:rsidRDefault="00E952C4" w:rsidP="00E952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Association with high-risk jurisdictions</w:t>
            </w:r>
          </w:p>
          <w:p w14:paraId="670079F5" w14:textId="1E0D13E0" w:rsidR="00E952C4" w:rsidRPr="00606652" w:rsidRDefault="00E952C4" w:rsidP="003F6A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Criminal convictions or adverse media</w:t>
            </w:r>
          </w:p>
          <w:p w14:paraId="7305D287" w14:textId="6B7925E2" w:rsidR="00E64EB1" w:rsidRPr="00606652" w:rsidRDefault="00E64EB1" w:rsidP="00CA5F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High-net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-</w:t>
            </w:r>
            <w:r w:rsidRPr="00606652">
              <w:rPr>
                <w:rFonts w:ascii="Arial" w:hAnsi="Arial" w:cs="Arial"/>
                <w:b w:val="0"/>
                <w:bCs w:val="0"/>
              </w:rPr>
              <w:t>worth individual</w:t>
            </w:r>
            <w:r w:rsidR="00FB6D58" w:rsidRPr="00606652">
              <w:rPr>
                <w:rFonts w:ascii="Arial" w:hAnsi="Arial" w:cs="Arial"/>
                <w:b w:val="0"/>
                <w:bCs w:val="0"/>
              </w:rPr>
              <w:t>s</w:t>
            </w:r>
          </w:p>
          <w:p w14:paraId="5D112C9A" w14:textId="0DFDCFBE" w:rsidR="00E64EB1" w:rsidRPr="00606652" w:rsidRDefault="00E64EB1" w:rsidP="00E64E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 xml:space="preserve">Politically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e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xposed </w:t>
            </w:r>
            <w:r w:rsidR="00E556A4" w:rsidRPr="00606652">
              <w:rPr>
                <w:rFonts w:ascii="Arial" w:hAnsi="Arial" w:cs="Arial"/>
                <w:b w:val="0"/>
                <w:bCs w:val="0"/>
              </w:rPr>
              <w:t>p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erson </w:t>
            </w:r>
            <w:r w:rsidR="004E1AE6" w:rsidRPr="00606652">
              <w:rPr>
                <w:rFonts w:ascii="Arial" w:hAnsi="Arial" w:cs="Arial"/>
                <w:b w:val="0"/>
                <w:bCs w:val="0"/>
              </w:rPr>
              <w:t xml:space="preserve">(PEP), </w:t>
            </w:r>
            <w:r w:rsidRPr="00606652">
              <w:rPr>
                <w:rFonts w:ascii="Arial" w:hAnsi="Arial" w:cs="Arial"/>
                <w:b w:val="0"/>
                <w:bCs w:val="0"/>
              </w:rPr>
              <w:t>including by association</w:t>
            </w:r>
          </w:p>
          <w:p w14:paraId="1C26B6A8" w14:textId="77777777" w:rsidR="00E64EB1" w:rsidRPr="00CE7430" w:rsidRDefault="00E64EB1" w:rsidP="0043192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55D9BF79" w14:textId="658AE2AB" w:rsidR="00431920" w:rsidRPr="00606652" w:rsidRDefault="00431920" w:rsidP="0043192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lastRenderedPageBreak/>
              <w:t>Highlight your client risk in this section. It should look something like this…</w:t>
            </w:r>
          </w:p>
          <w:p w14:paraId="5B8A46F4" w14:textId="7392FBF9" w:rsidR="00431920" w:rsidRPr="00CE7430" w:rsidRDefault="00431920" w:rsidP="005F72F0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772C8" w14:paraId="155CAF1A" w14:textId="77777777" w:rsidTr="00CE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666666" w:themeColor="text1" w:themeTint="99"/>
            </w:tcBorders>
          </w:tcPr>
          <w:p w14:paraId="3ACF68B9" w14:textId="5605DCB8" w:rsidR="007772C8" w:rsidRPr="00606652" w:rsidRDefault="006518FB" w:rsidP="007869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lastRenderedPageBreak/>
              <w:t>We have two</w:t>
            </w:r>
            <w:r w:rsidR="007772C8"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clients operat</w:t>
            </w:r>
            <w:r w:rsidR="00313990" w:rsidRPr="00606652">
              <w:rPr>
                <w:rFonts w:ascii="Arial" w:hAnsi="Arial" w:cs="Arial"/>
                <w:b w:val="0"/>
                <w:bCs w:val="0"/>
                <w:i/>
                <w:iCs/>
              </w:rPr>
              <w:t>ing</w:t>
            </w:r>
            <w:r w:rsidR="007772C8"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in high</w:t>
            </w:r>
            <w:r w:rsidR="004E1AE6" w:rsidRPr="00606652">
              <w:rPr>
                <w:rFonts w:ascii="Arial" w:hAnsi="Arial" w:cs="Arial"/>
                <w:b w:val="0"/>
                <w:bCs w:val="0"/>
                <w:i/>
                <w:iCs/>
              </w:rPr>
              <w:t>-</w:t>
            </w:r>
            <w:r w:rsidR="007772C8" w:rsidRPr="00606652">
              <w:rPr>
                <w:rFonts w:ascii="Arial" w:hAnsi="Arial" w:cs="Arial"/>
                <w:b w:val="0"/>
                <w:bCs w:val="0"/>
                <w:i/>
                <w:iCs/>
              </w:rPr>
              <w:t>risk jurisdictions.</w:t>
            </w:r>
          </w:p>
          <w:p w14:paraId="6521974D" w14:textId="7EC0D6C1" w:rsidR="007772C8" w:rsidRPr="00606652" w:rsidRDefault="007772C8" w:rsidP="007869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>Many of our clients operate cash</w:t>
            </w:r>
            <w:r w:rsidR="004E1AE6" w:rsidRPr="00606652">
              <w:rPr>
                <w:rFonts w:ascii="Arial" w:hAnsi="Arial" w:cs="Arial"/>
                <w:b w:val="0"/>
                <w:bCs w:val="0"/>
                <w:i/>
                <w:iCs/>
              </w:rPr>
              <w:t>-</w:t>
            </w:r>
            <w:r w:rsidR="00165931" w:rsidRPr="00606652">
              <w:rPr>
                <w:rFonts w:ascii="Arial" w:hAnsi="Arial" w:cs="Arial"/>
                <w:b w:val="0"/>
                <w:bCs w:val="0"/>
                <w:i/>
                <w:iCs/>
              </w:rPr>
              <w:t>intensive</w:t>
            </w: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businesses such as restaurants, hairdressers</w:t>
            </w:r>
            <w:r w:rsidR="005C42E2"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and bars. </w:t>
            </w:r>
          </w:p>
          <w:p w14:paraId="630B5E72" w14:textId="3FF574D8" w:rsidR="00165931" w:rsidRPr="00606652" w:rsidRDefault="00165931" w:rsidP="007869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We do not have any </w:t>
            </w:r>
            <w:r w:rsidR="007869AF" w:rsidRPr="00606652">
              <w:rPr>
                <w:rFonts w:ascii="Arial" w:hAnsi="Arial" w:cs="Arial"/>
                <w:b w:val="0"/>
                <w:bCs w:val="0"/>
                <w:i/>
                <w:iCs/>
              </w:rPr>
              <w:t>h</w:t>
            </w: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>igh-</w:t>
            </w:r>
            <w:r w:rsidR="007869AF" w:rsidRPr="00606652">
              <w:rPr>
                <w:rFonts w:ascii="Arial" w:hAnsi="Arial" w:cs="Arial"/>
                <w:b w:val="0"/>
                <w:bCs w:val="0"/>
                <w:i/>
                <w:iCs/>
              </w:rPr>
              <w:t>n</w:t>
            </w: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>et</w:t>
            </w:r>
            <w:r w:rsidR="004E1AE6" w:rsidRPr="00606652">
              <w:rPr>
                <w:rFonts w:ascii="Arial" w:hAnsi="Arial" w:cs="Arial"/>
                <w:b w:val="0"/>
                <w:bCs w:val="0"/>
                <w:i/>
                <w:iCs/>
              </w:rPr>
              <w:t>-</w:t>
            </w:r>
            <w:r w:rsidR="007869AF" w:rsidRPr="00606652">
              <w:rPr>
                <w:rFonts w:ascii="Arial" w:hAnsi="Arial" w:cs="Arial"/>
                <w:b w:val="0"/>
                <w:bCs w:val="0"/>
                <w:i/>
                <w:iCs/>
              </w:rPr>
              <w:t>w</w:t>
            </w: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orth </w:t>
            </w:r>
            <w:r w:rsidR="007869AF" w:rsidRPr="00606652">
              <w:rPr>
                <w:rFonts w:ascii="Arial" w:hAnsi="Arial" w:cs="Arial"/>
                <w:b w:val="0"/>
                <w:bCs w:val="0"/>
                <w:i/>
                <w:iCs/>
              </w:rPr>
              <w:t>i</w:t>
            </w: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ndividuals or PEPs. </w:t>
            </w:r>
          </w:p>
          <w:p w14:paraId="087C5985" w14:textId="096544B3" w:rsidR="008B1E1E" w:rsidRPr="00606652" w:rsidRDefault="008B1E1E" w:rsidP="007869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We have several high-value businesses; </w:t>
            </w:r>
            <w:r w:rsidR="00ED7D4A"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high-end property rental/sales, </w:t>
            </w:r>
            <w:r w:rsidR="00BE3018" w:rsidRPr="00606652">
              <w:rPr>
                <w:rFonts w:ascii="Arial" w:hAnsi="Arial" w:cs="Arial"/>
                <w:b w:val="0"/>
                <w:bCs w:val="0"/>
                <w:i/>
                <w:iCs/>
              </w:rPr>
              <w:t>wholesalers…</w:t>
            </w:r>
          </w:p>
          <w:p w14:paraId="0D093470" w14:textId="46A946C5" w:rsidR="00BE3018" w:rsidRPr="00606652" w:rsidRDefault="00BE3018" w:rsidP="007869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We have one charity. </w:t>
            </w:r>
          </w:p>
          <w:p w14:paraId="727BDFEC" w14:textId="575AF9D7" w:rsidR="00BA3C36" w:rsidRPr="00606652" w:rsidRDefault="00BA3C36" w:rsidP="00BA3C36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54B662ED" w14:textId="126F3380" w:rsidR="007772C8" w:rsidRPr="00606652" w:rsidRDefault="007772C8" w:rsidP="00900AF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29" w:type="dxa"/>
            <w:tcBorders>
              <w:bottom w:val="single" w:sz="4" w:space="0" w:color="666666" w:themeColor="text1" w:themeTint="99"/>
            </w:tcBorders>
          </w:tcPr>
          <w:p w14:paraId="7F8586E2" w14:textId="0054E578" w:rsidR="00E35420" w:rsidRPr="00606652" w:rsidRDefault="00E11094" w:rsidP="00F814D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606652">
              <w:rPr>
                <w:rFonts w:ascii="Arial" w:hAnsi="Arial" w:cs="Arial"/>
                <w:i/>
                <w:iCs/>
              </w:rPr>
              <w:t>A</w:t>
            </w:r>
            <w:r w:rsidR="007772C8" w:rsidRPr="00606652">
              <w:rPr>
                <w:rFonts w:ascii="Arial" w:hAnsi="Arial" w:cs="Arial"/>
                <w:i/>
                <w:iCs/>
              </w:rPr>
              <w:t xml:space="preserve"> </w:t>
            </w:r>
            <w:r w:rsidR="00E35420" w:rsidRPr="00606652">
              <w:rPr>
                <w:rFonts w:ascii="Arial" w:hAnsi="Arial" w:cs="Arial"/>
                <w:i/>
                <w:iCs/>
              </w:rPr>
              <w:t>client</w:t>
            </w:r>
            <w:r w:rsidR="00E015CF" w:rsidRPr="00606652">
              <w:rPr>
                <w:rFonts w:ascii="Arial" w:hAnsi="Arial" w:cs="Arial"/>
                <w:i/>
                <w:iCs/>
              </w:rPr>
              <w:t>-</w:t>
            </w:r>
            <w:r w:rsidR="007772C8" w:rsidRPr="00606652">
              <w:rPr>
                <w:rFonts w:ascii="Arial" w:hAnsi="Arial" w:cs="Arial"/>
                <w:i/>
                <w:iCs/>
              </w:rPr>
              <w:t xml:space="preserve">risk assessment is completed on each client during the onboarding stage and annually during </w:t>
            </w:r>
            <w:r w:rsidR="00313990" w:rsidRPr="00606652">
              <w:rPr>
                <w:rFonts w:ascii="Arial" w:hAnsi="Arial" w:cs="Arial"/>
                <w:i/>
                <w:iCs/>
              </w:rPr>
              <w:t xml:space="preserve">our </w:t>
            </w:r>
            <w:r w:rsidR="007772C8" w:rsidRPr="00606652">
              <w:rPr>
                <w:rFonts w:ascii="Arial" w:hAnsi="Arial" w:cs="Arial"/>
                <w:i/>
                <w:iCs/>
              </w:rPr>
              <w:t>ongoing monitoring</w:t>
            </w:r>
            <w:r w:rsidR="00313990" w:rsidRPr="00606652">
              <w:rPr>
                <w:rFonts w:ascii="Arial" w:hAnsi="Arial" w:cs="Arial"/>
                <w:i/>
                <w:iCs/>
              </w:rPr>
              <w:t xml:space="preserve"> process</w:t>
            </w:r>
            <w:r w:rsidR="007772C8" w:rsidRPr="00606652">
              <w:rPr>
                <w:rFonts w:ascii="Arial" w:hAnsi="Arial" w:cs="Arial"/>
                <w:i/>
                <w:iCs/>
              </w:rPr>
              <w:t xml:space="preserve">. </w:t>
            </w:r>
            <w:r w:rsidR="00E35420" w:rsidRPr="00606652">
              <w:rPr>
                <w:rFonts w:ascii="Arial" w:hAnsi="Arial" w:cs="Arial"/>
                <w:i/>
                <w:iCs/>
              </w:rPr>
              <w:t>Every client is given a risk rating of eithe</w:t>
            </w:r>
            <w:r w:rsidR="002A13BA" w:rsidRPr="00606652">
              <w:rPr>
                <w:rFonts w:ascii="Arial" w:hAnsi="Arial" w:cs="Arial"/>
                <w:i/>
                <w:iCs/>
              </w:rPr>
              <w:t>r</w:t>
            </w:r>
            <w:r w:rsidR="00E35420" w:rsidRPr="00606652">
              <w:rPr>
                <w:rFonts w:ascii="Arial" w:hAnsi="Arial" w:cs="Arial"/>
                <w:i/>
                <w:iCs/>
              </w:rPr>
              <w:t xml:space="preserve"> </w:t>
            </w:r>
            <w:r w:rsidR="0088016D" w:rsidRPr="00606652">
              <w:rPr>
                <w:rFonts w:ascii="Arial" w:hAnsi="Arial" w:cs="Arial"/>
                <w:i/>
                <w:iCs/>
              </w:rPr>
              <w:t xml:space="preserve">low, medium or high. </w:t>
            </w:r>
          </w:p>
          <w:p w14:paraId="1D13E6E1" w14:textId="77777777" w:rsidR="00E35420" w:rsidRPr="00606652" w:rsidRDefault="00E35420" w:rsidP="00BF3A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62B9EEE2" w14:textId="70DA8150" w:rsidR="00794E17" w:rsidRPr="00606652" w:rsidRDefault="007772C8" w:rsidP="00F814D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606652">
              <w:rPr>
                <w:rFonts w:ascii="Arial" w:hAnsi="Arial" w:cs="Arial"/>
                <w:i/>
                <w:iCs/>
              </w:rPr>
              <w:t xml:space="preserve">CDD is performed on all clients deemed to be </w:t>
            </w:r>
            <w:r w:rsidR="0088016D" w:rsidRPr="00606652">
              <w:rPr>
                <w:rFonts w:ascii="Arial" w:hAnsi="Arial" w:cs="Arial"/>
                <w:i/>
                <w:iCs/>
              </w:rPr>
              <w:t xml:space="preserve">low or </w:t>
            </w:r>
            <w:r w:rsidR="00BF3A61" w:rsidRPr="00606652">
              <w:rPr>
                <w:rFonts w:ascii="Arial" w:hAnsi="Arial" w:cs="Arial"/>
                <w:i/>
                <w:iCs/>
              </w:rPr>
              <w:t>medium</w:t>
            </w:r>
            <w:r w:rsidRPr="00606652">
              <w:rPr>
                <w:rFonts w:ascii="Arial" w:hAnsi="Arial" w:cs="Arial"/>
                <w:i/>
                <w:iCs/>
              </w:rPr>
              <w:t xml:space="preserve"> risk to verify client identity and business activities.</w:t>
            </w:r>
            <w:r w:rsidR="00BF3A61" w:rsidRPr="00606652">
              <w:rPr>
                <w:rFonts w:ascii="Arial" w:hAnsi="Arial" w:cs="Arial"/>
                <w:i/>
                <w:iCs/>
              </w:rPr>
              <w:t xml:space="preserve"> E</w:t>
            </w:r>
            <w:r w:rsidRPr="00606652">
              <w:rPr>
                <w:rFonts w:ascii="Arial" w:hAnsi="Arial" w:cs="Arial"/>
                <w:i/>
                <w:iCs/>
              </w:rPr>
              <w:t>DD is performed on all clients deemed to be high</w:t>
            </w:r>
            <w:r w:rsidR="002A13BA" w:rsidRPr="00606652">
              <w:rPr>
                <w:rFonts w:ascii="Arial" w:hAnsi="Arial" w:cs="Arial"/>
                <w:i/>
                <w:iCs/>
              </w:rPr>
              <w:t xml:space="preserve"> </w:t>
            </w:r>
            <w:r w:rsidRPr="00606652">
              <w:rPr>
                <w:rFonts w:ascii="Arial" w:hAnsi="Arial" w:cs="Arial"/>
                <w:i/>
                <w:iCs/>
              </w:rPr>
              <w:t>risk</w:t>
            </w:r>
            <w:r w:rsidR="002A13BA" w:rsidRPr="00606652">
              <w:rPr>
                <w:rFonts w:ascii="Arial" w:hAnsi="Arial" w:cs="Arial"/>
                <w:i/>
                <w:iCs/>
              </w:rPr>
              <w:t>,</w:t>
            </w:r>
            <w:r w:rsidR="00794E17" w:rsidRPr="00606652">
              <w:rPr>
                <w:rFonts w:ascii="Arial" w:hAnsi="Arial" w:cs="Arial"/>
                <w:i/>
                <w:iCs/>
              </w:rPr>
              <w:t xml:space="preserve"> such as the ones stated in the </w:t>
            </w:r>
            <w:r w:rsidR="00F814D1" w:rsidRPr="00606652">
              <w:rPr>
                <w:rFonts w:ascii="Arial" w:hAnsi="Arial" w:cs="Arial"/>
                <w:i/>
                <w:iCs/>
              </w:rPr>
              <w:t>assessment of risk</w:t>
            </w:r>
            <w:r w:rsidR="00794E17" w:rsidRPr="00606652">
              <w:rPr>
                <w:rFonts w:ascii="Arial" w:hAnsi="Arial" w:cs="Arial"/>
                <w:i/>
                <w:iCs/>
              </w:rPr>
              <w:t xml:space="preserve"> column</w:t>
            </w:r>
            <w:r w:rsidRPr="00606652">
              <w:rPr>
                <w:rFonts w:ascii="Arial" w:hAnsi="Arial" w:cs="Arial"/>
                <w:i/>
                <w:iCs/>
              </w:rPr>
              <w:t>.</w:t>
            </w:r>
            <w:r w:rsidR="00BF3A61" w:rsidRPr="00606652">
              <w:rPr>
                <w:rFonts w:ascii="Arial" w:hAnsi="Arial" w:cs="Arial"/>
                <w:i/>
                <w:iCs/>
              </w:rPr>
              <w:t xml:space="preserve"> </w:t>
            </w:r>
            <w:r w:rsidR="000E3BA7" w:rsidRPr="00606652">
              <w:rPr>
                <w:rFonts w:ascii="Arial" w:hAnsi="Arial" w:cs="Arial"/>
                <w:i/>
                <w:iCs/>
              </w:rPr>
              <w:t xml:space="preserve">We review the CDD files every year. </w:t>
            </w:r>
            <w:r w:rsidR="009039E5" w:rsidRPr="00606652">
              <w:rPr>
                <w:rFonts w:ascii="Arial" w:hAnsi="Arial" w:cs="Arial"/>
                <w:i/>
                <w:iCs/>
              </w:rPr>
              <w:t xml:space="preserve">The firm’s policies and procedures list the additional checks required such as independently verifying </w:t>
            </w:r>
            <w:r w:rsidR="00E51E61" w:rsidRPr="00606652">
              <w:rPr>
                <w:rFonts w:ascii="Arial" w:hAnsi="Arial" w:cs="Arial"/>
                <w:i/>
                <w:iCs/>
              </w:rPr>
              <w:t xml:space="preserve">documentation provided by the client. </w:t>
            </w:r>
          </w:p>
          <w:p w14:paraId="4680B727" w14:textId="77777777" w:rsidR="00794E17" w:rsidRPr="00606652" w:rsidRDefault="00794E17" w:rsidP="00BF3A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60A1415A" w14:textId="5B5EDDCA" w:rsidR="00310521" w:rsidRPr="00606652" w:rsidRDefault="007772C8" w:rsidP="00F814D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606652">
              <w:rPr>
                <w:rFonts w:ascii="Arial" w:hAnsi="Arial" w:cs="Arial"/>
                <w:i/>
                <w:iCs/>
              </w:rPr>
              <w:t>Staff are provided with training</w:t>
            </w:r>
            <w:r w:rsidR="00E62307" w:rsidRPr="00606652">
              <w:rPr>
                <w:rFonts w:ascii="Arial" w:hAnsi="Arial" w:cs="Arial"/>
                <w:i/>
                <w:iCs/>
              </w:rPr>
              <w:t xml:space="preserve"> to identify risks</w:t>
            </w:r>
            <w:r w:rsidRPr="00606652">
              <w:rPr>
                <w:rFonts w:ascii="Arial" w:hAnsi="Arial" w:cs="Arial"/>
                <w:i/>
                <w:iCs/>
              </w:rPr>
              <w:t xml:space="preserve">. </w:t>
            </w:r>
            <w:r w:rsidR="00E51E61" w:rsidRPr="00606652">
              <w:rPr>
                <w:rFonts w:ascii="Arial" w:hAnsi="Arial" w:cs="Arial"/>
                <w:i/>
                <w:iCs/>
              </w:rPr>
              <w:t xml:space="preserve">This is </w:t>
            </w:r>
            <w:r w:rsidR="00922146" w:rsidRPr="00606652">
              <w:rPr>
                <w:rFonts w:ascii="Arial" w:hAnsi="Arial" w:cs="Arial"/>
                <w:i/>
                <w:iCs/>
              </w:rPr>
              <w:t xml:space="preserve">conducted by the MLRO annually and external bi-annually. Training </w:t>
            </w:r>
            <w:r w:rsidR="00E51E61" w:rsidRPr="00606652">
              <w:rPr>
                <w:rFonts w:ascii="Arial" w:hAnsi="Arial" w:cs="Arial"/>
                <w:i/>
                <w:iCs/>
              </w:rPr>
              <w:t>cover</w:t>
            </w:r>
            <w:r w:rsidR="002A13BA" w:rsidRPr="00606652">
              <w:rPr>
                <w:rFonts w:ascii="Arial" w:hAnsi="Arial" w:cs="Arial"/>
                <w:i/>
                <w:iCs/>
              </w:rPr>
              <w:t>s:</w:t>
            </w:r>
            <w:r w:rsidR="00E51E61" w:rsidRPr="00606652">
              <w:rPr>
                <w:rFonts w:ascii="Arial" w:hAnsi="Arial" w:cs="Arial"/>
                <w:i/>
                <w:iCs/>
              </w:rPr>
              <w:t xml:space="preserve"> </w:t>
            </w:r>
            <w:r w:rsidR="00E06DCB" w:rsidRPr="00606652">
              <w:rPr>
                <w:rFonts w:ascii="Arial" w:hAnsi="Arial" w:cs="Arial"/>
                <w:i/>
                <w:iCs/>
              </w:rPr>
              <w:t>red flags,</w:t>
            </w:r>
            <w:r w:rsidR="00E62307" w:rsidRPr="00606652">
              <w:rPr>
                <w:rFonts w:ascii="Arial" w:hAnsi="Arial" w:cs="Arial"/>
                <w:i/>
                <w:iCs/>
              </w:rPr>
              <w:t xml:space="preserve"> case studies,</w:t>
            </w:r>
            <w:r w:rsidR="00E06DCB" w:rsidRPr="00606652">
              <w:rPr>
                <w:rFonts w:ascii="Arial" w:hAnsi="Arial" w:cs="Arial"/>
                <w:i/>
                <w:iCs/>
              </w:rPr>
              <w:t xml:space="preserve"> relevant AML regulations, tipping-off, CDD, SARs</w:t>
            </w:r>
            <w:r w:rsidR="002A13BA" w:rsidRPr="00606652">
              <w:rPr>
                <w:rFonts w:ascii="Arial" w:hAnsi="Arial" w:cs="Arial"/>
                <w:i/>
                <w:iCs/>
              </w:rPr>
              <w:t xml:space="preserve"> and</w:t>
            </w:r>
            <w:r w:rsidR="00E06DCB" w:rsidRPr="00606652">
              <w:rPr>
                <w:rFonts w:ascii="Arial" w:hAnsi="Arial" w:cs="Arial"/>
                <w:i/>
                <w:iCs/>
              </w:rPr>
              <w:t xml:space="preserve"> how to deal with suspicious transactions.</w:t>
            </w:r>
            <w:r w:rsidR="00E62307" w:rsidRPr="00606652">
              <w:rPr>
                <w:rFonts w:ascii="Arial" w:hAnsi="Arial" w:cs="Arial"/>
                <w:i/>
                <w:iCs/>
              </w:rPr>
              <w:t xml:space="preserve"> An assessment is conducted to ensure staff understanding. </w:t>
            </w:r>
          </w:p>
          <w:p w14:paraId="485D1170" w14:textId="77777777" w:rsidR="00310521" w:rsidRPr="00606652" w:rsidRDefault="00310521" w:rsidP="00BF3A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70C9651B" w14:textId="1F775107" w:rsidR="007772C8" w:rsidRPr="00606652" w:rsidRDefault="007772C8" w:rsidP="00F814D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606652">
              <w:rPr>
                <w:rFonts w:ascii="Arial" w:hAnsi="Arial" w:cs="Arial"/>
                <w:i/>
                <w:iCs/>
              </w:rPr>
              <w:t xml:space="preserve">All new clients are approved by </w:t>
            </w:r>
            <w:r w:rsidR="000E3BA7" w:rsidRPr="00606652">
              <w:rPr>
                <w:rFonts w:ascii="Arial" w:hAnsi="Arial" w:cs="Arial"/>
                <w:i/>
                <w:iCs/>
              </w:rPr>
              <w:t xml:space="preserve">the </w:t>
            </w:r>
            <w:r w:rsidRPr="00606652">
              <w:rPr>
                <w:rFonts w:ascii="Arial" w:hAnsi="Arial" w:cs="Arial"/>
                <w:i/>
                <w:iCs/>
              </w:rPr>
              <w:t>MLRO</w:t>
            </w:r>
            <w:r w:rsidR="00E62307" w:rsidRPr="00606652">
              <w:rPr>
                <w:rFonts w:ascii="Arial" w:hAnsi="Arial" w:cs="Arial"/>
                <w:i/>
                <w:iCs/>
              </w:rPr>
              <w:t xml:space="preserve"> and </w:t>
            </w:r>
            <w:r w:rsidR="00F814D1" w:rsidRPr="00606652">
              <w:rPr>
                <w:rFonts w:ascii="Arial" w:hAnsi="Arial" w:cs="Arial"/>
                <w:i/>
                <w:iCs/>
              </w:rPr>
              <w:t>one partner</w:t>
            </w:r>
            <w:r w:rsidRPr="00606652">
              <w:rPr>
                <w:rFonts w:ascii="Arial" w:hAnsi="Arial" w:cs="Arial"/>
                <w:i/>
                <w:iCs/>
              </w:rPr>
              <w:t>.</w:t>
            </w:r>
          </w:p>
          <w:p w14:paraId="60681E3B" w14:textId="670CCAB5" w:rsidR="004E372D" w:rsidRPr="00636F6F" w:rsidRDefault="004E372D" w:rsidP="0063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B526D1" w14:paraId="327B20B9" w14:textId="77777777" w:rsidTr="00CE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shd w:val="clear" w:color="auto" w:fill="F2F2F2" w:themeFill="background1" w:themeFillShade="F2"/>
          </w:tcPr>
          <w:p w14:paraId="0F9E7C20" w14:textId="6F0E3F14" w:rsidR="00B526D1" w:rsidRPr="00342826" w:rsidRDefault="00942EB1" w:rsidP="005F72F0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342826">
              <w:rPr>
                <w:rFonts w:ascii="Arial" w:hAnsi="Arial" w:cs="Arial"/>
              </w:rPr>
              <w:t>Geography</w:t>
            </w:r>
            <w:r w:rsidR="00106DD0" w:rsidRPr="00342826">
              <w:rPr>
                <w:rFonts w:ascii="Arial" w:hAnsi="Arial" w:cs="Arial"/>
              </w:rPr>
              <w:t xml:space="preserve"> risk</w:t>
            </w:r>
          </w:p>
          <w:p w14:paraId="294CD5B5" w14:textId="77777777" w:rsidR="00900AF7" w:rsidRPr="00342826" w:rsidRDefault="00900AF7" w:rsidP="005F72F0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03AF586D" w14:textId="61CBFBFF" w:rsidR="00900AF7" w:rsidRPr="00606652" w:rsidRDefault="00900AF7" w:rsidP="00900AF7">
            <w:p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You should consider whether your clients are established or linked to jurisdictions that are regarded as</w:t>
            </w:r>
            <w:r w:rsidR="00342826" w:rsidRPr="00606652">
              <w:rPr>
                <w:rFonts w:ascii="Arial" w:hAnsi="Arial" w:cs="Arial"/>
                <w:b w:val="0"/>
                <w:bCs w:val="0"/>
              </w:rPr>
              <w:t xml:space="preserve"> at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high risk of money laundering or terrorist financing.</w:t>
            </w:r>
            <w:r w:rsidR="00342826" w:rsidRPr="0060665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606652">
              <w:rPr>
                <w:rFonts w:ascii="Arial" w:hAnsi="Arial" w:cs="Arial"/>
                <w:b w:val="0"/>
                <w:bCs w:val="0"/>
              </w:rPr>
              <w:t>You should either compile your own list of high-risk jurisdictions or make use of high-risk lists provided by reputable sources including:</w:t>
            </w:r>
          </w:p>
          <w:p w14:paraId="78DFEEA3" w14:textId="77777777" w:rsidR="00900AF7" w:rsidRPr="00606652" w:rsidRDefault="00900AF7" w:rsidP="00900AF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• FATF’s high-risk and other monitored jurisdictions</w:t>
            </w:r>
          </w:p>
          <w:p w14:paraId="41D2E763" w14:textId="77777777" w:rsidR="00900AF7" w:rsidRPr="00606652" w:rsidRDefault="00900AF7" w:rsidP="00900AF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• European Commission list of countries with weak anti-money laundering and terrorist financing regimes</w:t>
            </w:r>
          </w:p>
          <w:p w14:paraId="5303AAB0" w14:textId="3EC4732E" w:rsidR="00900AF7" w:rsidRPr="00606652" w:rsidRDefault="00900AF7" w:rsidP="00900AF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 xml:space="preserve">• Sanctions </w:t>
            </w:r>
            <w:r w:rsidR="00342826" w:rsidRPr="00606652">
              <w:rPr>
                <w:rFonts w:ascii="Arial" w:hAnsi="Arial" w:cs="Arial"/>
                <w:b w:val="0"/>
                <w:bCs w:val="0"/>
              </w:rPr>
              <w:t>l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ist: HM Treasury, </w:t>
            </w:r>
            <w:r w:rsidR="00342826" w:rsidRPr="00606652">
              <w:rPr>
                <w:rFonts w:ascii="Arial" w:hAnsi="Arial" w:cs="Arial"/>
                <w:b w:val="0"/>
                <w:bCs w:val="0"/>
              </w:rPr>
              <w:t>Office of Financial Sanctions Implementation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342826" w:rsidRPr="00606652">
              <w:rPr>
                <w:rFonts w:ascii="Arial" w:hAnsi="Arial" w:cs="Arial"/>
                <w:b w:val="0"/>
                <w:bCs w:val="0"/>
              </w:rPr>
              <w:t>European Union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and </w:t>
            </w:r>
            <w:r w:rsidR="00342826" w:rsidRPr="00606652">
              <w:rPr>
                <w:rFonts w:ascii="Arial" w:hAnsi="Arial" w:cs="Arial"/>
                <w:b w:val="0"/>
                <w:bCs w:val="0"/>
              </w:rPr>
              <w:t>United Nations</w:t>
            </w:r>
          </w:p>
          <w:p w14:paraId="5932251A" w14:textId="4E954E94" w:rsidR="00E64EB1" w:rsidRPr="00606652" w:rsidRDefault="00900AF7" w:rsidP="00E64EB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• Transparency International</w:t>
            </w:r>
            <w:r w:rsidR="00BA76C5" w:rsidRPr="00606652">
              <w:rPr>
                <w:rFonts w:ascii="Arial" w:hAnsi="Arial" w:cs="Arial"/>
                <w:b w:val="0"/>
                <w:bCs w:val="0"/>
              </w:rPr>
              <w:t>’s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Corruption Perception</w:t>
            </w:r>
            <w:r w:rsidR="00BA76C5" w:rsidRPr="00606652">
              <w:rPr>
                <w:rFonts w:ascii="Arial" w:hAnsi="Arial" w:cs="Arial"/>
                <w:b w:val="0"/>
                <w:bCs w:val="0"/>
              </w:rPr>
              <w:t>s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Index</w:t>
            </w:r>
          </w:p>
          <w:p w14:paraId="559C8239" w14:textId="12DB917A" w:rsidR="00E64EB1" w:rsidRPr="00606652" w:rsidRDefault="00E64EB1" w:rsidP="00E64EB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• The Money Laundering and Terrorist Financing (Amendment) (High-Risk Countries) Regulations 2021</w:t>
            </w:r>
            <w:r w:rsidR="00606652">
              <w:rPr>
                <w:rFonts w:ascii="Arial" w:hAnsi="Arial" w:cs="Arial"/>
                <w:b w:val="0"/>
                <w:bCs w:val="0"/>
              </w:rPr>
              <w:t>.</w:t>
            </w:r>
          </w:p>
          <w:p w14:paraId="5FDC861C" w14:textId="2A11D044" w:rsidR="00614184" w:rsidRPr="00606652" w:rsidRDefault="00614184" w:rsidP="00900AF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86F905B" w14:textId="480352BB" w:rsidR="00614184" w:rsidRPr="00606652" w:rsidRDefault="00614184" w:rsidP="005D4609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lastRenderedPageBreak/>
              <w:t>Below is a typical example…</w:t>
            </w:r>
          </w:p>
          <w:p w14:paraId="07F73A10" w14:textId="34E3FC25" w:rsidR="00900AF7" w:rsidRPr="00342826" w:rsidRDefault="00900AF7" w:rsidP="005F72F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772C8" w14:paraId="04BAAB2A" w14:textId="77777777" w:rsidTr="00CE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666666" w:themeColor="text1" w:themeTint="99"/>
            </w:tcBorders>
          </w:tcPr>
          <w:p w14:paraId="067AD87F" w14:textId="77777777" w:rsidR="00135894" w:rsidRPr="00606652" w:rsidRDefault="00135894" w:rsidP="00DF67CC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43595FCE" w14:textId="76AA26B5" w:rsidR="00135894" w:rsidRPr="00606652" w:rsidRDefault="00135894" w:rsidP="00135894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>We have clients who are based locally, nationally and overseas.</w:t>
            </w:r>
          </w:p>
          <w:p w14:paraId="1B02A397" w14:textId="10720846" w:rsidR="00135894" w:rsidRPr="00606652" w:rsidRDefault="008D6EC3" w:rsidP="00135894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We have reviewed the FATF, European </w:t>
            </w:r>
            <w:r w:rsidR="00147DF6" w:rsidRPr="00606652">
              <w:rPr>
                <w:rFonts w:ascii="Arial" w:hAnsi="Arial" w:cs="Arial"/>
                <w:b w:val="0"/>
                <w:bCs w:val="0"/>
                <w:i/>
                <w:iCs/>
              </w:rPr>
              <w:t>Commission</w:t>
            </w: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and Sanction list and although we have o</w:t>
            </w:r>
            <w:r w:rsidR="00135894" w:rsidRPr="00606652">
              <w:rPr>
                <w:rFonts w:ascii="Arial" w:hAnsi="Arial" w:cs="Arial"/>
                <w:b w:val="0"/>
                <w:bCs w:val="0"/>
                <w:i/>
                <w:iCs/>
              </w:rPr>
              <w:t>verseas clients</w:t>
            </w:r>
            <w:r w:rsidRPr="00606652">
              <w:rPr>
                <w:rFonts w:ascii="Arial" w:hAnsi="Arial" w:cs="Arial"/>
                <w:b w:val="0"/>
                <w:bCs w:val="0"/>
                <w:i/>
                <w:iCs/>
              </w:rPr>
              <w:t xml:space="preserve">, none </w:t>
            </w:r>
            <w:r w:rsidR="00135894" w:rsidRPr="00606652">
              <w:rPr>
                <w:rFonts w:ascii="Arial" w:hAnsi="Arial" w:cs="Arial"/>
                <w:b w:val="0"/>
                <w:bCs w:val="0"/>
                <w:i/>
                <w:iCs/>
              </w:rPr>
              <w:t>operate in high</w:t>
            </w:r>
            <w:r w:rsidR="00BA76C5" w:rsidRPr="00606652">
              <w:rPr>
                <w:rFonts w:ascii="Arial" w:hAnsi="Arial" w:cs="Arial"/>
                <w:b w:val="0"/>
                <w:bCs w:val="0"/>
                <w:i/>
                <w:iCs/>
              </w:rPr>
              <w:t>-</w:t>
            </w:r>
            <w:r w:rsidR="00135894" w:rsidRPr="00606652">
              <w:rPr>
                <w:rFonts w:ascii="Arial" w:hAnsi="Arial" w:cs="Arial"/>
                <w:b w:val="0"/>
                <w:bCs w:val="0"/>
                <w:i/>
                <w:iCs/>
              </w:rPr>
              <w:t>risk countries.</w:t>
            </w:r>
          </w:p>
          <w:p w14:paraId="7B067F95" w14:textId="77777777" w:rsidR="00135894" w:rsidRPr="00606652" w:rsidRDefault="00135894" w:rsidP="00DF67CC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389F729D" w14:textId="133B9B17" w:rsidR="007772C8" w:rsidRPr="00606652" w:rsidRDefault="007772C8" w:rsidP="002D6EF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29" w:type="dxa"/>
            <w:tcBorders>
              <w:bottom w:val="single" w:sz="4" w:space="0" w:color="666666" w:themeColor="text1" w:themeTint="99"/>
            </w:tcBorders>
          </w:tcPr>
          <w:p w14:paraId="766F1229" w14:textId="77777777" w:rsidR="001100D4" w:rsidRPr="00606652" w:rsidRDefault="001100D4" w:rsidP="001358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19E94196" w14:textId="61E8625C" w:rsidR="0089610E" w:rsidRPr="00606652" w:rsidRDefault="00D04B78" w:rsidP="001358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606652">
              <w:rPr>
                <w:rFonts w:ascii="Arial" w:hAnsi="Arial" w:cs="Arial"/>
                <w:i/>
                <w:iCs/>
              </w:rPr>
              <w:t xml:space="preserve">Although we have no clients operating in high-risk countries, we have </w:t>
            </w:r>
            <w:r w:rsidR="00F715B3" w:rsidRPr="00606652">
              <w:rPr>
                <w:rFonts w:ascii="Arial" w:hAnsi="Arial" w:cs="Arial"/>
                <w:i/>
                <w:iCs/>
              </w:rPr>
              <w:t>systems and controls in place to address this risk. This includes…</w:t>
            </w:r>
          </w:p>
          <w:p w14:paraId="2B123E50" w14:textId="75ED4333" w:rsidR="007E55FF" w:rsidRPr="00606652" w:rsidRDefault="007E55FF" w:rsidP="001358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4537147F" w14:textId="3818DF77" w:rsidR="007772C8" w:rsidRPr="00606652" w:rsidRDefault="007E55FF" w:rsidP="000306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606652">
              <w:rPr>
                <w:rFonts w:ascii="Arial" w:hAnsi="Arial" w:cs="Arial"/>
                <w:i/>
                <w:iCs/>
              </w:rPr>
              <w:t>Any client based nationally or overseas would be subject to additional checks</w:t>
            </w:r>
            <w:r w:rsidR="00BA76C5" w:rsidRPr="00606652">
              <w:rPr>
                <w:rFonts w:ascii="Arial" w:hAnsi="Arial" w:cs="Arial"/>
                <w:i/>
                <w:iCs/>
              </w:rPr>
              <w:t>,</w:t>
            </w:r>
            <w:r w:rsidRPr="00606652">
              <w:rPr>
                <w:rFonts w:ascii="Arial" w:hAnsi="Arial" w:cs="Arial"/>
                <w:i/>
                <w:iCs/>
              </w:rPr>
              <w:t xml:space="preserve"> as it</w:t>
            </w:r>
            <w:r w:rsidR="00BA76C5" w:rsidRPr="00606652">
              <w:rPr>
                <w:rFonts w:ascii="Arial" w:hAnsi="Arial" w:cs="Arial"/>
                <w:i/>
                <w:iCs/>
              </w:rPr>
              <w:t>’</w:t>
            </w:r>
            <w:r w:rsidRPr="00606652">
              <w:rPr>
                <w:rFonts w:ascii="Arial" w:hAnsi="Arial" w:cs="Arial"/>
                <w:i/>
                <w:iCs/>
              </w:rPr>
              <w:t xml:space="preserve">s </w:t>
            </w:r>
            <w:r w:rsidR="00E977B8" w:rsidRPr="00606652">
              <w:rPr>
                <w:rFonts w:ascii="Arial" w:hAnsi="Arial" w:cs="Arial"/>
                <w:i/>
                <w:iCs/>
              </w:rPr>
              <w:t>rare</w:t>
            </w:r>
            <w:r w:rsidRPr="00606652">
              <w:rPr>
                <w:rFonts w:ascii="Arial" w:hAnsi="Arial" w:cs="Arial"/>
                <w:i/>
                <w:iCs/>
              </w:rPr>
              <w:t xml:space="preserve"> for </w:t>
            </w:r>
            <w:r w:rsidR="00E977B8" w:rsidRPr="00606652">
              <w:rPr>
                <w:rFonts w:ascii="Arial" w:hAnsi="Arial" w:cs="Arial"/>
                <w:i/>
                <w:iCs/>
              </w:rPr>
              <w:t>our firm to offer services to clients outside of the immediate area. These checks would include…</w:t>
            </w:r>
          </w:p>
          <w:p w14:paraId="1D0C8799" w14:textId="74E30B58" w:rsidR="00E977B8" w:rsidRPr="00606652" w:rsidRDefault="00E977B8" w:rsidP="000306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56149A" w14:paraId="7E124481" w14:textId="77777777" w:rsidTr="00CE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shd w:val="clear" w:color="auto" w:fill="F2F2F2" w:themeFill="background1" w:themeFillShade="F2"/>
          </w:tcPr>
          <w:p w14:paraId="68F79132" w14:textId="2020DB16" w:rsidR="0056149A" w:rsidRDefault="00C2241B" w:rsidP="005F72F0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</w:rPr>
              <w:t>Products and services</w:t>
            </w:r>
            <w:r w:rsidR="00106DD0" w:rsidRPr="00606652">
              <w:rPr>
                <w:rFonts w:ascii="Arial" w:hAnsi="Arial" w:cs="Arial"/>
              </w:rPr>
              <w:t xml:space="preserve"> risk</w:t>
            </w:r>
          </w:p>
          <w:p w14:paraId="27818C12" w14:textId="77777777" w:rsidR="00606652" w:rsidRPr="00606652" w:rsidRDefault="00606652" w:rsidP="005F72F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511DC4C3" w14:textId="05B6769A" w:rsidR="00E977B8" w:rsidRPr="00606652" w:rsidRDefault="00614184" w:rsidP="005D4609">
            <w:p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In this section, y</w:t>
            </w:r>
            <w:r w:rsidR="00E977B8" w:rsidRPr="00606652">
              <w:rPr>
                <w:rFonts w:ascii="Arial" w:hAnsi="Arial" w:cs="Arial"/>
                <w:b w:val="0"/>
                <w:bCs w:val="0"/>
              </w:rPr>
              <w:t>ou should consider whether any of your products or services have attributes known to be used by money launderers or terrorist financiers.</w:t>
            </w:r>
          </w:p>
        </w:tc>
      </w:tr>
      <w:tr w:rsidR="007772C8" w14:paraId="20850ECA" w14:textId="77777777" w:rsidTr="00E1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666666" w:themeColor="text1" w:themeTint="99"/>
            </w:tcBorders>
          </w:tcPr>
          <w:p w14:paraId="4A91F240" w14:textId="77777777" w:rsidR="00614184" w:rsidRPr="00606652" w:rsidRDefault="00614184" w:rsidP="0053031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</w:p>
          <w:p w14:paraId="2205E0E9" w14:textId="4B09B232" w:rsidR="00530311" w:rsidRPr="00606652" w:rsidRDefault="0074503B" w:rsidP="0053031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T</w:t>
            </w:r>
            <w:r w:rsidR="00816381" w:rsidRPr="00606652">
              <w:rPr>
                <w:rFonts w:ascii="Arial" w:hAnsi="Arial" w:cs="Arial"/>
                <w:b w:val="0"/>
                <w:bCs w:val="0"/>
              </w:rPr>
              <w:t xml:space="preserve">he HM Treasury national risk assessment 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2020 </w:t>
            </w:r>
            <w:r w:rsidR="00816381" w:rsidRPr="00606652">
              <w:rPr>
                <w:rFonts w:ascii="Arial" w:hAnsi="Arial" w:cs="Arial"/>
                <w:b w:val="0"/>
                <w:bCs w:val="0"/>
              </w:rPr>
              <w:t xml:space="preserve">identified the </w:t>
            </w:r>
            <w:r w:rsidR="00530311" w:rsidRPr="00606652">
              <w:rPr>
                <w:rFonts w:ascii="Arial" w:hAnsi="Arial" w:cs="Arial"/>
                <w:b w:val="0"/>
                <w:bCs w:val="0"/>
              </w:rPr>
              <w:t xml:space="preserve">following areas of business as posing the highest AML risk </w:t>
            </w:r>
            <w:r w:rsidR="00816381" w:rsidRPr="00606652">
              <w:rPr>
                <w:rFonts w:ascii="Arial" w:hAnsi="Arial" w:cs="Arial"/>
                <w:b w:val="0"/>
                <w:bCs w:val="0"/>
              </w:rPr>
              <w:t>with</w:t>
            </w:r>
            <w:r w:rsidR="00530311" w:rsidRPr="00606652">
              <w:rPr>
                <w:rFonts w:ascii="Arial" w:hAnsi="Arial" w:cs="Arial"/>
                <w:b w:val="0"/>
                <w:bCs w:val="0"/>
              </w:rPr>
              <w:t>in the accountancy sector:</w:t>
            </w:r>
          </w:p>
          <w:p w14:paraId="312AA957" w14:textId="373C2FA9" w:rsidR="00A87E49" w:rsidRPr="00606652" w:rsidRDefault="00E43C4B" w:rsidP="00A87E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T</w:t>
            </w:r>
            <w:r w:rsidR="00530311" w:rsidRPr="00606652">
              <w:rPr>
                <w:rFonts w:ascii="Arial" w:hAnsi="Arial" w:cs="Arial"/>
                <w:b w:val="0"/>
                <w:bCs w:val="0"/>
              </w:rPr>
              <w:t xml:space="preserve">rust and company </w:t>
            </w:r>
            <w:r w:rsidR="00A15CFB" w:rsidRPr="00606652">
              <w:rPr>
                <w:rFonts w:ascii="Arial" w:hAnsi="Arial" w:cs="Arial"/>
                <w:b w:val="0"/>
                <w:bCs w:val="0"/>
              </w:rPr>
              <w:t xml:space="preserve">formation </w:t>
            </w:r>
            <w:r w:rsidR="00530311" w:rsidRPr="00606652">
              <w:rPr>
                <w:rFonts w:ascii="Arial" w:hAnsi="Arial" w:cs="Arial"/>
                <w:b w:val="0"/>
                <w:bCs w:val="0"/>
              </w:rPr>
              <w:t>services</w:t>
            </w:r>
            <w:r w:rsidR="00606652">
              <w:rPr>
                <w:rFonts w:ascii="Arial" w:hAnsi="Arial" w:cs="Arial"/>
                <w:b w:val="0"/>
                <w:bCs w:val="0"/>
              </w:rPr>
              <w:t xml:space="preserve"> –</w:t>
            </w:r>
            <w:r w:rsidR="00A15CFB" w:rsidRPr="00606652">
              <w:rPr>
                <w:rFonts w:ascii="Arial" w:hAnsi="Arial" w:cs="Arial"/>
                <w:b w:val="0"/>
                <w:bCs w:val="0"/>
              </w:rPr>
              <w:t xml:space="preserve"> to mask the ownership of assets or transfer </w:t>
            </w:r>
            <w:r w:rsidR="00A87E49" w:rsidRPr="00606652">
              <w:rPr>
                <w:rFonts w:ascii="Arial" w:hAnsi="Arial" w:cs="Arial"/>
                <w:b w:val="0"/>
                <w:bCs w:val="0"/>
              </w:rPr>
              <w:t>assets between persons</w:t>
            </w:r>
            <w:r w:rsidR="00134C66" w:rsidRPr="00606652">
              <w:rPr>
                <w:rFonts w:ascii="Arial" w:hAnsi="Arial" w:cs="Arial"/>
                <w:b w:val="0"/>
                <w:bCs w:val="0"/>
              </w:rPr>
              <w:t>.</w:t>
            </w:r>
          </w:p>
          <w:p w14:paraId="7B5E5060" w14:textId="554FA8A6" w:rsidR="00A87E49" w:rsidRPr="00606652" w:rsidRDefault="00A87E49" w:rsidP="00A87E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 xml:space="preserve">False </w:t>
            </w:r>
            <w:r w:rsidR="0074503B" w:rsidRPr="00606652">
              <w:rPr>
                <w:rFonts w:ascii="Arial" w:hAnsi="Arial" w:cs="Arial"/>
                <w:b w:val="0"/>
                <w:bCs w:val="0"/>
              </w:rPr>
              <w:t>a</w:t>
            </w:r>
            <w:r w:rsidRPr="00606652">
              <w:rPr>
                <w:rFonts w:ascii="Arial" w:hAnsi="Arial" w:cs="Arial"/>
                <w:b w:val="0"/>
                <w:bCs w:val="0"/>
              </w:rPr>
              <w:t>ccounting</w:t>
            </w:r>
            <w:r w:rsidR="00606652">
              <w:rPr>
                <w:rFonts w:ascii="Arial" w:hAnsi="Arial" w:cs="Arial"/>
                <w:b w:val="0"/>
                <w:bCs w:val="0"/>
              </w:rPr>
              <w:t xml:space="preserve"> –</w:t>
            </w:r>
            <w:r w:rsidR="00134C66" w:rsidRPr="00606652">
              <w:rPr>
                <w:rFonts w:ascii="Arial" w:hAnsi="Arial" w:cs="Arial"/>
                <w:b w:val="0"/>
                <w:bCs w:val="0"/>
              </w:rPr>
              <w:t xml:space="preserve"> to provide a veneer of legitimacy to falsified accounts or documents used to conceal the source of funds.</w:t>
            </w:r>
          </w:p>
          <w:p w14:paraId="769672A2" w14:textId="3E68DE7B" w:rsidR="0074503B" w:rsidRPr="00606652" w:rsidRDefault="0074503B" w:rsidP="00A87E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Payroll services</w:t>
            </w:r>
            <w:r w:rsidR="00606652">
              <w:rPr>
                <w:rFonts w:ascii="Arial" w:hAnsi="Arial" w:cs="Arial"/>
                <w:b w:val="0"/>
                <w:bCs w:val="0"/>
              </w:rPr>
              <w:t xml:space="preserve"> –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to provide a legitimate-looking record of money movement.</w:t>
            </w:r>
          </w:p>
          <w:p w14:paraId="16A1722C" w14:textId="7BCADB6B" w:rsidR="000B7B35" w:rsidRPr="00606652" w:rsidRDefault="00436E66" w:rsidP="000B7B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>Misuse of client accounts</w:t>
            </w:r>
            <w:r w:rsidR="00606652">
              <w:rPr>
                <w:rFonts w:ascii="Arial" w:hAnsi="Arial" w:cs="Arial"/>
                <w:b w:val="0"/>
                <w:bCs w:val="0"/>
              </w:rPr>
              <w:t xml:space="preserve"> –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5004D" w:rsidRPr="00606652">
              <w:rPr>
                <w:rFonts w:ascii="Arial" w:hAnsi="Arial" w:cs="Arial"/>
                <w:b w:val="0"/>
                <w:bCs w:val="0"/>
              </w:rPr>
              <w:t>performing high</w:t>
            </w:r>
            <w:r w:rsidR="00606652">
              <w:rPr>
                <w:rFonts w:ascii="Arial" w:hAnsi="Arial" w:cs="Arial"/>
                <w:b w:val="0"/>
                <w:bCs w:val="0"/>
              </w:rPr>
              <w:t>-</w:t>
            </w:r>
            <w:r w:rsidR="0055004D" w:rsidRPr="00606652">
              <w:rPr>
                <w:rFonts w:ascii="Arial" w:hAnsi="Arial" w:cs="Arial"/>
                <w:b w:val="0"/>
                <w:bCs w:val="0"/>
              </w:rPr>
              <w:t>value financial transactions for clients with no clear business rationale.</w:t>
            </w:r>
          </w:p>
          <w:p w14:paraId="01296287" w14:textId="122997F0" w:rsidR="000B7B35" w:rsidRPr="00606652" w:rsidRDefault="00116EBB" w:rsidP="000B7B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 xml:space="preserve">Exploitation of </w:t>
            </w:r>
            <w:r w:rsidR="00606652">
              <w:rPr>
                <w:rFonts w:ascii="Arial" w:hAnsi="Arial" w:cs="Arial"/>
                <w:b w:val="0"/>
                <w:bCs w:val="0"/>
              </w:rPr>
              <w:t>t</w:t>
            </w:r>
            <w:r w:rsidRPr="00606652">
              <w:rPr>
                <w:rFonts w:ascii="Arial" w:hAnsi="Arial" w:cs="Arial"/>
                <w:b w:val="0"/>
                <w:bCs w:val="0"/>
              </w:rPr>
              <w:t>ax services</w:t>
            </w:r>
            <w:r w:rsidR="00606652">
              <w:rPr>
                <w:rFonts w:ascii="Arial" w:hAnsi="Arial" w:cs="Arial"/>
                <w:b w:val="0"/>
                <w:bCs w:val="0"/>
              </w:rPr>
              <w:t xml:space="preserve"> –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facilitation of </w:t>
            </w:r>
            <w:r w:rsidR="00606652">
              <w:rPr>
                <w:rFonts w:ascii="Arial" w:hAnsi="Arial" w:cs="Arial"/>
                <w:b w:val="0"/>
                <w:bCs w:val="0"/>
              </w:rPr>
              <w:t>t</w:t>
            </w:r>
            <w:r w:rsidR="00E43C4B" w:rsidRPr="00606652">
              <w:rPr>
                <w:rFonts w:ascii="Arial" w:hAnsi="Arial" w:cs="Arial"/>
                <w:b w:val="0"/>
                <w:bCs w:val="0"/>
              </w:rPr>
              <w:t xml:space="preserve">ax </w:t>
            </w:r>
            <w:r w:rsidR="00606652">
              <w:rPr>
                <w:rFonts w:ascii="Arial" w:hAnsi="Arial" w:cs="Arial"/>
                <w:b w:val="0"/>
                <w:bCs w:val="0"/>
              </w:rPr>
              <w:t>e</w:t>
            </w:r>
            <w:r w:rsidR="00E43C4B" w:rsidRPr="00606652">
              <w:rPr>
                <w:rFonts w:ascii="Arial" w:hAnsi="Arial" w:cs="Arial"/>
                <w:b w:val="0"/>
                <w:bCs w:val="0"/>
              </w:rPr>
              <w:t>vasion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 and VAT </w:t>
            </w:r>
            <w:r w:rsidR="00606652">
              <w:rPr>
                <w:rFonts w:ascii="Arial" w:hAnsi="Arial" w:cs="Arial"/>
                <w:b w:val="0"/>
                <w:bCs w:val="0"/>
              </w:rPr>
              <w:t>f</w:t>
            </w:r>
            <w:r w:rsidRPr="00606652">
              <w:rPr>
                <w:rFonts w:ascii="Arial" w:hAnsi="Arial" w:cs="Arial"/>
                <w:b w:val="0"/>
                <w:bCs w:val="0"/>
              </w:rPr>
              <w:t>raud.</w:t>
            </w:r>
          </w:p>
          <w:p w14:paraId="2C106889" w14:textId="01192E7C" w:rsidR="00530311" w:rsidRPr="00E12852" w:rsidRDefault="00652D53" w:rsidP="00E128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</w:rPr>
            </w:pPr>
            <w:r w:rsidRPr="00606652">
              <w:rPr>
                <w:rFonts w:ascii="Arial" w:hAnsi="Arial" w:cs="Arial"/>
                <w:b w:val="0"/>
                <w:bCs w:val="0"/>
              </w:rPr>
              <w:t xml:space="preserve">Misuse of </w:t>
            </w:r>
            <w:r w:rsidR="00606652">
              <w:rPr>
                <w:rFonts w:ascii="Arial" w:hAnsi="Arial" w:cs="Arial"/>
                <w:b w:val="0"/>
                <w:bCs w:val="0"/>
              </w:rPr>
              <w:t>i</w:t>
            </w:r>
            <w:r w:rsidRPr="00606652">
              <w:rPr>
                <w:rFonts w:ascii="Arial" w:hAnsi="Arial" w:cs="Arial"/>
                <w:b w:val="0"/>
                <w:bCs w:val="0"/>
              </w:rPr>
              <w:t xml:space="preserve">nsolvency </w:t>
            </w:r>
            <w:r w:rsidR="00606652">
              <w:rPr>
                <w:rFonts w:ascii="Arial" w:hAnsi="Arial" w:cs="Arial"/>
                <w:b w:val="0"/>
                <w:bCs w:val="0"/>
              </w:rPr>
              <w:t>s</w:t>
            </w:r>
            <w:r w:rsidRPr="00606652">
              <w:rPr>
                <w:rFonts w:ascii="Arial" w:hAnsi="Arial" w:cs="Arial"/>
                <w:b w:val="0"/>
                <w:bCs w:val="0"/>
              </w:rPr>
              <w:t>ervices</w:t>
            </w:r>
            <w:r w:rsidR="00333715" w:rsidRPr="00606652">
              <w:rPr>
                <w:rFonts w:ascii="Arial" w:hAnsi="Arial" w:cs="Arial"/>
                <w:b w:val="0"/>
                <w:bCs w:val="0"/>
              </w:rPr>
              <w:t>.</w:t>
            </w:r>
          </w:p>
          <w:p w14:paraId="60AC03DB" w14:textId="2786EED6" w:rsidR="00135894" w:rsidRPr="00606652" w:rsidRDefault="00135894" w:rsidP="00C57399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229" w:type="dxa"/>
            <w:tcBorders>
              <w:bottom w:val="single" w:sz="4" w:space="0" w:color="666666" w:themeColor="text1" w:themeTint="99"/>
            </w:tcBorders>
          </w:tcPr>
          <w:p w14:paraId="11437106" w14:textId="77777777" w:rsidR="008F6019" w:rsidRDefault="008F6019" w:rsidP="001100D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8A65F" w14:textId="225A4199" w:rsidR="00335D41" w:rsidRPr="00606652" w:rsidRDefault="00634661" w:rsidP="00DF67C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652">
              <w:rPr>
                <w:rFonts w:ascii="Arial" w:hAnsi="Arial" w:cs="Arial"/>
              </w:rPr>
              <w:t xml:space="preserve">Although the list is not exhaustive, you should consider whether you offer the services </w:t>
            </w:r>
            <w:r w:rsidR="00987A35" w:rsidRPr="00606652">
              <w:rPr>
                <w:rFonts w:ascii="Arial" w:hAnsi="Arial" w:cs="Arial"/>
              </w:rPr>
              <w:t xml:space="preserve">outlined </w:t>
            </w:r>
            <w:r w:rsidRPr="00606652">
              <w:rPr>
                <w:rFonts w:ascii="Arial" w:hAnsi="Arial" w:cs="Arial"/>
              </w:rPr>
              <w:t xml:space="preserve">and address how you will manage </w:t>
            </w:r>
            <w:r w:rsidR="00987A35" w:rsidRPr="00606652">
              <w:rPr>
                <w:rFonts w:ascii="Arial" w:hAnsi="Arial" w:cs="Arial"/>
              </w:rPr>
              <w:t xml:space="preserve">each </w:t>
            </w:r>
            <w:r w:rsidRPr="00606652">
              <w:rPr>
                <w:rFonts w:ascii="Arial" w:hAnsi="Arial" w:cs="Arial"/>
              </w:rPr>
              <w:t>risk</w:t>
            </w:r>
            <w:r w:rsidR="00E12852">
              <w:rPr>
                <w:rFonts w:ascii="Arial" w:hAnsi="Arial" w:cs="Arial"/>
              </w:rPr>
              <w:t xml:space="preserve"> –f</w:t>
            </w:r>
            <w:r w:rsidRPr="00606652">
              <w:rPr>
                <w:rFonts w:ascii="Arial" w:hAnsi="Arial" w:cs="Arial"/>
              </w:rPr>
              <w:t xml:space="preserve">or example, staff training to identify red flags, </w:t>
            </w:r>
            <w:r w:rsidR="00AC3CE2" w:rsidRPr="00606652">
              <w:rPr>
                <w:rFonts w:ascii="Arial" w:hAnsi="Arial" w:cs="Arial"/>
              </w:rPr>
              <w:t>E</w:t>
            </w:r>
            <w:r w:rsidRPr="00606652">
              <w:rPr>
                <w:rFonts w:ascii="Arial" w:hAnsi="Arial" w:cs="Arial"/>
              </w:rPr>
              <w:t>DD etc.</w:t>
            </w:r>
            <w:r w:rsidR="00A62887" w:rsidRPr="00606652">
              <w:rPr>
                <w:rFonts w:ascii="Arial" w:hAnsi="Arial" w:cs="Arial"/>
              </w:rPr>
              <w:t xml:space="preserve"> </w:t>
            </w:r>
          </w:p>
          <w:p w14:paraId="1546FEC0" w14:textId="77777777" w:rsidR="00335D41" w:rsidRPr="00606652" w:rsidRDefault="00335D41" w:rsidP="00DF67C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05EDEB" w14:textId="22A5A793" w:rsidR="007772C8" w:rsidRPr="00634661" w:rsidRDefault="00A62887" w:rsidP="00DF67C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06652">
              <w:rPr>
                <w:rFonts w:ascii="Arial" w:hAnsi="Arial" w:cs="Arial"/>
              </w:rPr>
              <w:t xml:space="preserve">You should consider putting into context the scale of risk. For example, </w:t>
            </w:r>
            <w:r w:rsidR="00C767DA" w:rsidRPr="00606652">
              <w:rPr>
                <w:rFonts w:ascii="Arial" w:hAnsi="Arial" w:cs="Arial"/>
              </w:rPr>
              <w:t>if less than 1</w:t>
            </w:r>
            <w:r w:rsidRPr="00606652">
              <w:rPr>
                <w:rFonts w:ascii="Arial" w:hAnsi="Arial" w:cs="Arial"/>
              </w:rPr>
              <w:t>% of your revenue is generated through</w:t>
            </w:r>
            <w:r w:rsidR="00C767DA" w:rsidRPr="00606652">
              <w:rPr>
                <w:rFonts w:ascii="Arial" w:hAnsi="Arial" w:cs="Arial"/>
              </w:rPr>
              <w:t xml:space="preserve"> </w:t>
            </w:r>
            <w:r w:rsidR="00E12852">
              <w:rPr>
                <w:rFonts w:ascii="Arial" w:hAnsi="Arial" w:cs="Arial"/>
              </w:rPr>
              <w:t>t</w:t>
            </w:r>
            <w:r w:rsidR="00C767DA" w:rsidRPr="00606652">
              <w:rPr>
                <w:rFonts w:ascii="Arial" w:hAnsi="Arial" w:cs="Arial"/>
              </w:rPr>
              <w:t>rust and company formation services</w:t>
            </w:r>
            <w:r w:rsidR="00E12852">
              <w:rPr>
                <w:rFonts w:ascii="Arial" w:hAnsi="Arial" w:cs="Arial"/>
              </w:rPr>
              <w:t>,</w:t>
            </w:r>
            <w:r w:rsidR="00C767DA" w:rsidRPr="00606652">
              <w:rPr>
                <w:rFonts w:ascii="Arial" w:hAnsi="Arial" w:cs="Arial"/>
              </w:rPr>
              <w:t xml:space="preserve"> then </w:t>
            </w:r>
            <w:r w:rsidR="00335D41" w:rsidRPr="00606652">
              <w:rPr>
                <w:rFonts w:ascii="Arial" w:hAnsi="Arial" w:cs="Arial"/>
              </w:rPr>
              <w:t>it would be reasonable to consider this to be low risk for your firm</w:t>
            </w:r>
            <w:r w:rsidR="00852320" w:rsidRPr="00606652">
              <w:rPr>
                <w:rFonts w:ascii="Arial" w:hAnsi="Arial" w:cs="Arial"/>
              </w:rPr>
              <w:t>.</w:t>
            </w:r>
            <w:r w:rsidR="00852320">
              <w:rPr>
                <w:b/>
                <w:bCs/>
              </w:rPr>
              <w:t xml:space="preserve"> </w:t>
            </w:r>
          </w:p>
        </w:tc>
      </w:tr>
    </w:tbl>
    <w:p w14:paraId="79F1FDF0" w14:textId="77777777" w:rsidR="00E12852" w:rsidRDefault="00E12852">
      <w:r>
        <w:rPr>
          <w:b/>
          <w:bCs/>
        </w:rPr>
        <w:br w:type="page"/>
      </w:r>
    </w:p>
    <w:tbl>
      <w:tblPr>
        <w:tblStyle w:val="GridTable4"/>
        <w:tblW w:w="14170" w:type="dxa"/>
        <w:tblLook w:val="04A0" w:firstRow="1" w:lastRow="0" w:firstColumn="1" w:lastColumn="0" w:noHBand="0" w:noVBand="1"/>
      </w:tblPr>
      <w:tblGrid>
        <w:gridCol w:w="6941"/>
        <w:gridCol w:w="7229"/>
      </w:tblGrid>
      <w:tr w:rsidR="00E12852" w14:paraId="1E36045C" w14:textId="77777777" w:rsidTr="008A4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8ACF0D" w14:textId="195200B6" w:rsidR="00E12852" w:rsidRDefault="00E12852" w:rsidP="005F72F0">
            <w:pPr>
              <w:pStyle w:val="ListParagraph"/>
              <w:ind w:left="0"/>
              <w:jc w:val="center"/>
              <w:rPr>
                <w:b w:val="0"/>
                <w:bCs w:val="0"/>
                <w:u w:val="single"/>
              </w:rPr>
            </w:pPr>
          </w:p>
        </w:tc>
      </w:tr>
      <w:tr w:rsidR="000B3CE4" w14:paraId="5731938B" w14:textId="77777777" w:rsidTr="008A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2A029547" w14:textId="2CD7A35D" w:rsidR="000B3CE4" w:rsidRPr="00E12852" w:rsidRDefault="000B3CE4" w:rsidP="00E12852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E12852">
              <w:rPr>
                <w:rFonts w:ascii="Arial" w:hAnsi="Arial" w:cs="Arial"/>
              </w:rPr>
              <w:t>Transactions</w:t>
            </w:r>
            <w:r w:rsidR="00106DD0" w:rsidRPr="00E12852">
              <w:rPr>
                <w:rFonts w:ascii="Arial" w:hAnsi="Arial" w:cs="Arial"/>
              </w:rPr>
              <w:t xml:space="preserve"> risk</w:t>
            </w:r>
          </w:p>
          <w:p w14:paraId="699F4EFF" w14:textId="77777777" w:rsidR="00431920" w:rsidRPr="00E12852" w:rsidRDefault="00431920" w:rsidP="005F72F0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330B6515" w14:textId="59EE5F46" w:rsidR="00431920" w:rsidRPr="005D4609" w:rsidRDefault="00431920" w:rsidP="005D4609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636F6F">
              <w:rPr>
                <w:rFonts w:ascii="Arial" w:hAnsi="Arial" w:cs="Arial"/>
                <w:b w:val="0"/>
                <w:bCs w:val="0"/>
              </w:rPr>
              <w:t>As mention</w:t>
            </w:r>
            <w:r w:rsidR="00D179CD" w:rsidRPr="00636F6F">
              <w:rPr>
                <w:rFonts w:ascii="Arial" w:hAnsi="Arial" w:cs="Arial"/>
                <w:b w:val="0"/>
                <w:bCs w:val="0"/>
              </w:rPr>
              <w:t>ed</w:t>
            </w:r>
            <w:r w:rsidRPr="00636F6F">
              <w:rPr>
                <w:rFonts w:ascii="Arial" w:hAnsi="Arial" w:cs="Arial"/>
                <w:b w:val="0"/>
                <w:bCs w:val="0"/>
              </w:rPr>
              <w:t>, misuse of client accounts is currently considered to be a risk within the accountancy sector. If you hold a client account, put into context the risk. You should also consider the risk associated with your office account. Below is a typical example</w:t>
            </w:r>
            <w:r w:rsidR="001E08D6" w:rsidRPr="00636F6F"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7772C8" w14:paraId="5AFECD09" w14:textId="77777777" w:rsidTr="008A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666666" w:themeColor="text1" w:themeTint="99"/>
            </w:tcBorders>
          </w:tcPr>
          <w:p w14:paraId="0653AA66" w14:textId="77777777" w:rsidR="00314E83" w:rsidRPr="00E12852" w:rsidRDefault="00314E83" w:rsidP="007B7264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  <w:p w14:paraId="7A150946" w14:textId="61744667" w:rsidR="00314E83" w:rsidRPr="00E12852" w:rsidRDefault="007614C7" w:rsidP="007B7264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Firm holds one client </w:t>
            </w:r>
            <w:r w:rsidR="007772C8" w:rsidRPr="00E12852">
              <w:rPr>
                <w:rFonts w:ascii="Arial" w:hAnsi="Arial" w:cs="Arial"/>
                <w:b w:val="0"/>
                <w:bCs w:val="0"/>
                <w:i/>
                <w:iCs/>
              </w:rPr>
              <w:t>account</w:t>
            </w:r>
            <w:r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. It </w:t>
            </w:r>
            <w:r w:rsidR="007772C8"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is only used to receive tax refunds from HMRC. </w:t>
            </w:r>
            <w:r w:rsidR="007B7264" w:rsidRPr="00E12852">
              <w:rPr>
                <w:rFonts w:ascii="Arial" w:hAnsi="Arial" w:cs="Arial"/>
                <w:b w:val="0"/>
                <w:bCs w:val="0"/>
                <w:i/>
                <w:iCs/>
              </w:rPr>
              <w:t>Usually less than five</w:t>
            </w:r>
            <w:r w:rsidR="007772C8"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transactions per year. </w:t>
            </w:r>
            <w:r w:rsidR="007B7264" w:rsidRPr="00E12852">
              <w:rPr>
                <w:rFonts w:ascii="Arial" w:hAnsi="Arial" w:cs="Arial"/>
                <w:b w:val="0"/>
                <w:bCs w:val="0"/>
                <w:i/>
                <w:iCs/>
              </w:rPr>
              <w:t>The amounts</w:t>
            </w:r>
            <w:r w:rsidR="00DD3213"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are always less than </w:t>
            </w:r>
            <w:r w:rsidR="007B7264"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£10k and </w:t>
            </w:r>
            <w:r w:rsidR="00DD3213" w:rsidRPr="00E12852">
              <w:rPr>
                <w:rFonts w:ascii="Arial" w:hAnsi="Arial" w:cs="Arial"/>
                <w:b w:val="0"/>
                <w:bCs w:val="0"/>
                <w:i/>
                <w:iCs/>
              </w:rPr>
              <w:t>in line</w:t>
            </w:r>
            <w:r w:rsidR="007B7264"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with what we’d expect for the</w:t>
            </w:r>
            <w:r w:rsidR="00DD3213" w:rsidRPr="00E12852">
              <w:rPr>
                <w:rFonts w:ascii="Arial" w:hAnsi="Arial" w:cs="Arial"/>
                <w:b w:val="0"/>
                <w:bCs w:val="0"/>
                <w:i/>
                <w:iCs/>
              </w:rPr>
              <w:t xml:space="preserve"> clients involved. </w:t>
            </w:r>
          </w:p>
          <w:p w14:paraId="09834EFE" w14:textId="79F016C9" w:rsidR="00431920" w:rsidRPr="00E12852" w:rsidRDefault="00431920" w:rsidP="007B7264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7229" w:type="dxa"/>
            <w:tcBorders>
              <w:bottom w:val="single" w:sz="4" w:space="0" w:color="666666" w:themeColor="text1" w:themeTint="99"/>
            </w:tcBorders>
          </w:tcPr>
          <w:p w14:paraId="2D875D59" w14:textId="77777777" w:rsidR="00314E83" w:rsidRPr="00E12852" w:rsidRDefault="00314E83" w:rsidP="00DF67C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38F99CBD" w14:textId="00C41CAE" w:rsidR="00002A17" w:rsidRPr="00E12852" w:rsidRDefault="00002A17" w:rsidP="00DF67C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12852">
              <w:rPr>
                <w:rFonts w:ascii="Arial" w:hAnsi="Arial" w:cs="Arial"/>
                <w:i/>
                <w:iCs/>
              </w:rPr>
              <w:t xml:space="preserve">We only provide these services to </w:t>
            </w:r>
            <w:r w:rsidR="00314E83" w:rsidRPr="00E12852">
              <w:rPr>
                <w:rFonts w:ascii="Arial" w:hAnsi="Arial" w:cs="Arial"/>
                <w:i/>
                <w:iCs/>
              </w:rPr>
              <w:t xml:space="preserve">two </w:t>
            </w:r>
            <w:r w:rsidRPr="00E12852">
              <w:rPr>
                <w:rFonts w:ascii="Arial" w:hAnsi="Arial" w:cs="Arial"/>
                <w:i/>
                <w:iCs/>
              </w:rPr>
              <w:t xml:space="preserve">longstanding clients. Funds are always from a known and reputable source. Client account is operated by the MLRO and one partner only. </w:t>
            </w:r>
          </w:p>
        </w:tc>
      </w:tr>
      <w:tr w:rsidR="005F72F0" w14:paraId="37AE3CBC" w14:textId="77777777" w:rsidTr="008A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shd w:val="clear" w:color="auto" w:fill="F2F2F2" w:themeFill="background1" w:themeFillShade="F2"/>
          </w:tcPr>
          <w:p w14:paraId="20281F2B" w14:textId="3843D981" w:rsidR="005F72F0" w:rsidRPr="001E08D6" w:rsidRDefault="005F72F0" w:rsidP="005F72F0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1E08D6">
              <w:rPr>
                <w:rFonts w:ascii="Arial" w:hAnsi="Arial" w:cs="Arial"/>
              </w:rPr>
              <w:t>Delivery channels</w:t>
            </w:r>
            <w:r w:rsidR="00106DD0" w:rsidRPr="001E08D6">
              <w:rPr>
                <w:rFonts w:ascii="Arial" w:hAnsi="Arial" w:cs="Arial"/>
              </w:rPr>
              <w:t xml:space="preserve"> risk</w:t>
            </w:r>
          </w:p>
          <w:p w14:paraId="4A1C9F47" w14:textId="77777777" w:rsidR="00A63ED1" w:rsidRPr="001E08D6" w:rsidRDefault="00A63ED1" w:rsidP="005F72F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D09AFE8" w14:textId="6F8ABDDE" w:rsidR="00A63ED1" w:rsidRPr="00636F6F" w:rsidRDefault="00A63ED1" w:rsidP="005D4609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u w:val="single"/>
              </w:rPr>
            </w:pPr>
            <w:r w:rsidRPr="00636F6F">
              <w:rPr>
                <w:rFonts w:ascii="Arial" w:hAnsi="Arial" w:cs="Arial"/>
                <w:b w:val="0"/>
                <w:bCs w:val="0"/>
              </w:rPr>
              <w:t>Do you meet your clients face to face? If not, you may face greater MLTF risks because it can be more difficult to determine the identity and credibility of a client, both at the start of a relationship and throughout its course.</w:t>
            </w:r>
            <w:r w:rsidR="0005799E" w:rsidRPr="00636F6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6438A" w:rsidRPr="00636F6F">
              <w:rPr>
                <w:rFonts w:ascii="Arial" w:hAnsi="Arial" w:cs="Arial"/>
                <w:b w:val="0"/>
                <w:bCs w:val="0"/>
              </w:rPr>
              <w:t>You should also consider how</w:t>
            </w:r>
            <w:r w:rsidR="00D919A6" w:rsidRPr="00636F6F">
              <w:rPr>
                <w:rFonts w:ascii="Arial" w:hAnsi="Arial" w:cs="Arial"/>
                <w:b w:val="0"/>
                <w:bCs w:val="0"/>
              </w:rPr>
              <w:t xml:space="preserve"> and why the client has come to you. </w:t>
            </w:r>
            <w:r w:rsidR="004556AF" w:rsidRPr="00636F6F">
              <w:rPr>
                <w:rFonts w:ascii="Arial" w:hAnsi="Arial" w:cs="Arial"/>
                <w:b w:val="0"/>
                <w:bCs w:val="0"/>
              </w:rPr>
              <w:t xml:space="preserve">Below is </w:t>
            </w:r>
            <w:r w:rsidR="00E607FA" w:rsidRPr="00636F6F">
              <w:rPr>
                <w:rFonts w:ascii="Arial" w:hAnsi="Arial" w:cs="Arial"/>
                <w:b w:val="0"/>
                <w:bCs w:val="0"/>
              </w:rPr>
              <w:t>an example…</w:t>
            </w:r>
          </w:p>
        </w:tc>
      </w:tr>
      <w:tr w:rsidR="007772C8" w14:paraId="63F795DB" w14:textId="77777777" w:rsidTr="008A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666666" w:themeColor="text1" w:themeTint="99"/>
            </w:tcBorders>
          </w:tcPr>
          <w:p w14:paraId="4D5DD7BE" w14:textId="77777777" w:rsidR="007772C8" w:rsidRPr="001E08D6" w:rsidRDefault="007772C8" w:rsidP="00DF67CC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  <w:p w14:paraId="34FD6215" w14:textId="595D2F8E" w:rsidR="005F72F0" w:rsidRPr="001E08D6" w:rsidRDefault="00CF402B" w:rsidP="005F72F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1E08D6">
              <w:rPr>
                <w:rFonts w:ascii="Arial" w:hAnsi="Arial" w:cs="Arial"/>
                <w:b w:val="0"/>
                <w:bCs w:val="0"/>
                <w:i/>
                <w:iCs/>
              </w:rPr>
              <w:t>All</w:t>
            </w:r>
            <w:r w:rsidR="005F72F0" w:rsidRPr="001E08D6">
              <w:rPr>
                <w:rFonts w:ascii="Arial" w:hAnsi="Arial" w:cs="Arial"/>
                <w:b w:val="0"/>
                <w:bCs w:val="0"/>
                <w:i/>
                <w:iCs/>
              </w:rPr>
              <w:t xml:space="preserve"> our local and national clients are met face to face</w:t>
            </w:r>
            <w:r w:rsidR="00B40CC5" w:rsidRPr="001E08D6">
              <w:rPr>
                <w:rFonts w:ascii="Arial" w:hAnsi="Arial" w:cs="Arial"/>
                <w:b w:val="0"/>
                <w:bCs w:val="0"/>
                <w:i/>
                <w:iCs/>
              </w:rPr>
              <w:t xml:space="preserve"> at onboarding. </w:t>
            </w:r>
            <w:r w:rsidR="005F72F0" w:rsidRPr="001E08D6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</w:p>
          <w:p w14:paraId="6705AC99" w14:textId="77777777" w:rsidR="00A63ED1" w:rsidRPr="001E08D6" w:rsidRDefault="00A63ED1" w:rsidP="005F72F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4E421541" w14:textId="77777777" w:rsidR="00D919A6" w:rsidRPr="001E08D6" w:rsidRDefault="00D919A6" w:rsidP="005F72F0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  <w:p w14:paraId="043698E8" w14:textId="71BBD75E" w:rsidR="00A63ED1" w:rsidRPr="001E08D6" w:rsidRDefault="005F72F0" w:rsidP="005F72F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1E08D6">
              <w:rPr>
                <w:rFonts w:ascii="Arial" w:hAnsi="Arial" w:cs="Arial"/>
                <w:b w:val="0"/>
                <w:bCs w:val="0"/>
                <w:i/>
                <w:iCs/>
              </w:rPr>
              <w:t xml:space="preserve">We do offer remote services to </w:t>
            </w:r>
            <w:r w:rsidR="00970970" w:rsidRPr="001E08D6">
              <w:rPr>
                <w:rFonts w:ascii="Arial" w:hAnsi="Arial" w:cs="Arial"/>
                <w:b w:val="0"/>
                <w:bCs w:val="0"/>
                <w:i/>
                <w:iCs/>
              </w:rPr>
              <w:t xml:space="preserve">one </w:t>
            </w:r>
            <w:r w:rsidRPr="001E08D6">
              <w:rPr>
                <w:rFonts w:ascii="Arial" w:hAnsi="Arial" w:cs="Arial"/>
                <w:b w:val="0"/>
                <w:bCs w:val="0"/>
                <w:i/>
                <w:iCs/>
              </w:rPr>
              <w:t xml:space="preserve">overseas </w:t>
            </w:r>
            <w:r w:rsidR="001D0BD1" w:rsidRPr="001E08D6">
              <w:rPr>
                <w:rFonts w:ascii="Arial" w:hAnsi="Arial" w:cs="Arial"/>
                <w:b w:val="0"/>
                <w:bCs w:val="0"/>
                <w:i/>
                <w:iCs/>
              </w:rPr>
              <w:t>client.</w:t>
            </w:r>
          </w:p>
          <w:p w14:paraId="242A66D2" w14:textId="3D94AE1C" w:rsidR="005F72F0" w:rsidRPr="001E08D6" w:rsidRDefault="005F72F0" w:rsidP="005F72F0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29" w:type="dxa"/>
            <w:tcBorders>
              <w:bottom w:val="single" w:sz="4" w:space="0" w:color="666666" w:themeColor="text1" w:themeTint="99"/>
            </w:tcBorders>
          </w:tcPr>
          <w:p w14:paraId="6ADE2F5A" w14:textId="77777777" w:rsidR="005F72F0" w:rsidRPr="001E08D6" w:rsidRDefault="005F72F0" w:rsidP="00E778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7D851155" w14:textId="77777777" w:rsidR="003E7204" w:rsidRPr="001E08D6" w:rsidRDefault="001E3406" w:rsidP="00E778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1E08D6">
              <w:rPr>
                <w:rFonts w:ascii="Arial" w:hAnsi="Arial" w:cs="Arial"/>
                <w:i/>
                <w:iCs/>
              </w:rPr>
              <w:t xml:space="preserve">We do offer online services – but all clients are met face to face at onboarding and typically at least once a year. </w:t>
            </w:r>
          </w:p>
          <w:p w14:paraId="3C62BD46" w14:textId="77777777" w:rsidR="001E3406" w:rsidRPr="001E08D6" w:rsidRDefault="001E3406" w:rsidP="00E778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12397341" w14:textId="61C6F75F" w:rsidR="001E3406" w:rsidRPr="001E08D6" w:rsidRDefault="001E3406" w:rsidP="00E778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1E08D6">
              <w:rPr>
                <w:rFonts w:ascii="Arial" w:hAnsi="Arial" w:cs="Arial"/>
                <w:i/>
                <w:iCs/>
              </w:rPr>
              <w:t>Although we d</w:t>
            </w:r>
            <w:r w:rsidR="00406BD6" w:rsidRPr="001E08D6">
              <w:rPr>
                <w:rFonts w:ascii="Arial" w:hAnsi="Arial" w:cs="Arial"/>
                <w:i/>
                <w:iCs/>
              </w:rPr>
              <w:t>id</w:t>
            </w:r>
            <w:r w:rsidR="002953A5" w:rsidRPr="001E08D6">
              <w:rPr>
                <w:rFonts w:ascii="Arial" w:hAnsi="Arial" w:cs="Arial"/>
                <w:i/>
                <w:iCs/>
              </w:rPr>
              <w:t xml:space="preserve"> not</w:t>
            </w:r>
            <w:r w:rsidRPr="001E08D6">
              <w:rPr>
                <w:rFonts w:ascii="Arial" w:hAnsi="Arial" w:cs="Arial"/>
                <w:i/>
                <w:iCs/>
              </w:rPr>
              <w:t xml:space="preserve"> </w:t>
            </w:r>
            <w:r w:rsidR="00970970" w:rsidRPr="001E08D6">
              <w:rPr>
                <w:rFonts w:ascii="Arial" w:hAnsi="Arial" w:cs="Arial"/>
                <w:i/>
                <w:iCs/>
              </w:rPr>
              <w:t xml:space="preserve">meet the client when onboarding, he was referred to me via a </w:t>
            </w:r>
            <w:r w:rsidR="001D0BD1" w:rsidRPr="001E08D6">
              <w:rPr>
                <w:rFonts w:ascii="Arial" w:hAnsi="Arial" w:cs="Arial"/>
                <w:i/>
                <w:iCs/>
              </w:rPr>
              <w:t>longstanding</w:t>
            </w:r>
            <w:r w:rsidR="00970970" w:rsidRPr="001E08D6">
              <w:rPr>
                <w:rFonts w:ascii="Arial" w:hAnsi="Arial" w:cs="Arial"/>
                <w:i/>
                <w:iCs/>
              </w:rPr>
              <w:t xml:space="preserve"> customer. I conducted a video chat with him and conducted EDD</w:t>
            </w:r>
            <w:r w:rsidR="0034291D" w:rsidRPr="001E08D6">
              <w:rPr>
                <w:rFonts w:ascii="Arial" w:hAnsi="Arial" w:cs="Arial"/>
                <w:i/>
                <w:iCs/>
              </w:rPr>
              <w:t>. I have since met the client</w:t>
            </w:r>
            <w:r w:rsidR="003F3D40" w:rsidRPr="001E08D6">
              <w:rPr>
                <w:rFonts w:ascii="Arial" w:hAnsi="Arial" w:cs="Arial"/>
                <w:i/>
                <w:iCs/>
              </w:rPr>
              <w:t xml:space="preserve"> as well. </w:t>
            </w:r>
          </w:p>
          <w:p w14:paraId="594916AB" w14:textId="2C0D3866" w:rsidR="003F3D40" w:rsidRPr="001E08D6" w:rsidRDefault="003F3D40" w:rsidP="00E778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</w:tbl>
    <w:p w14:paraId="460FD5C6" w14:textId="77777777" w:rsidR="00636F6F" w:rsidRDefault="00636F6F">
      <w:r>
        <w:rPr>
          <w:b/>
          <w:bCs/>
        </w:rPr>
        <w:br w:type="page"/>
      </w:r>
    </w:p>
    <w:tbl>
      <w:tblPr>
        <w:tblStyle w:val="GridTable4"/>
        <w:tblW w:w="14170" w:type="dxa"/>
        <w:tblInd w:w="-5" w:type="dxa"/>
        <w:tblLook w:val="04A0" w:firstRow="1" w:lastRow="0" w:firstColumn="1" w:lastColumn="0" w:noHBand="0" w:noVBand="1"/>
      </w:tblPr>
      <w:tblGrid>
        <w:gridCol w:w="7085"/>
        <w:gridCol w:w="7085"/>
      </w:tblGrid>
      <w:tr w:rsidR="004F038F" w14:paraId="6AFB0C3B" w14:textId="77777777" w:rsidTr="005D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single" w:sz="4" w:space="0" w:color="666666" w:themeColor="text1" w:themeTint="99"/>
            </w:tcBorders>
            <w:shd w:val="clear" w:color="auto" w:fill="F2F2F2" w:themeFill="background1" w:themeFillShade="F2"/>
          </w:tcPr>
          <w:p w14:paraId="6DE52000" w14:textId="6DD2ABA5" w:rsidR="004F038F" w:rsidRPr="009C4B60" w:rsidRDefault="004F038F" w:rsidP="004F038F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9C4B60">
              <w:rPr>
                <w:rFonts w:ascii="Arial" w:hAnsi="Arial" w:cs="Arial"/>
                <w:color w:val="000000" w:themeColor="text1"/>
              </w:rPr>
              <w:lastRenderedPageBreak/>
              <w:t xml:space="preserve">Proliferation </w:t>
            </w:r>
            <w:r w:rsidR="008A4341" w:rsidRPr="009C4B60">
              <w:rPr>
                <w:rFonts w:ascii="Arial" w:hAnsi="Arial" w:cs="Arial"/>
                <w:color w:val="000000" w:themeColor="text1"/>
              </w:rPr>
              <w:t>f</w:t>
            </w:r>
            <w:r w:rsidRPr="009C4B60">
              <w:rPr>
                <w:rFonts w:ascii="Arial" w:hAnsi="Arial" w:cs="Arial"/>
                <w:color w:val="000000" w:themeColor="text1"/>
              </w:rPr>
              <w:t>inancing</w:t>
            </w:r>
          </w:p>
          <w:p w14:paraId="2D9EA4B6" w14:textId="77777777" w:rsidR="004F038F" w:rsidRPr="009C4B60" w:rsidRDefault="004F038F" w:rsidP="004F038F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</w:pPr>
          </w:p>
          <w:p w14:paraId="40BE98DC" w14:textId="28C9DF5E" w:rsidR="004F038F" w:rsidRPr="005D4609" w:rsidRDefault="004F038F" w:rsidP="004F038F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9C4B60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Has the firm assessed the risk that it may be used to enable </w:t>
            </w:r>
            <w:r w:rsidR="00000000" w:rsidRPr="009C4B60">
              <w:rPr>
                <w:rFonts w:ascii="Arial" w:hAnsi="Arial" w:cs="Arial"/>
                <w:b w:val="0"/>
                <w:bCs w:val="0"/>
                <w:color w:val="000000" w:themeColor="text1"/>
              </w:rPr>
              <w:fldChar w:fldCharType="begin"/>
            </w:r>
            <w:r w:rsidR="00000000" w:rsidRPr="009C4B60">
              <w:rPr>
                <w:rFonts w:ascii="Arial" w:hAnsi="Arial" w:cs="Arial"/>
                <w:b w:val="0"/>
                <w:bCs w:val="0"/>
                <w:color w:val="000000" w:themeColor="text1"/>
              </w:rPr>
              <w:instrText>HYPERLINK "http://www.fatf-gafi.org/media/fatf/documents/reports/Guidance-Proliferation-Financing-Risk-Assessment-Mitigation.pdf"</w:instrText>
            </w:r>
            <w:r w:rsidR="00000000" w:rsidRPr="009C4B60">
              <w:rPr>
                <w:rFonts w:ascii="Arial" w:hAnsi="Arial" w:cs="Arial"/>
                <w:b w:val="0"/>
                <w:bCs w:val="0"/>
                <w:color w:val="000000" w:themeColor="text1"/>
              </w:rPr>
            </w:r>
            <w:r w:rsidR="00000000" w:rsidRPr="009C4B60">
              <w:rPr>
                <w:rFonts w:ascii="Arial" w:hAnsi="Arial" w:cs="Arial"/>
                <w:b w:val="0"/>
                <w:bCs w:val="0"/>
                <w:color w:val="000000" w:themeColor="text1"/>
              </w:rPr>
              <w:fldChar w:fldCharType="separate"/>
            </w:r>
            <w:r w:rsidRPr="009C4B60">
              <w:rPr>
                <w:rStyle w:val="Hyperlink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proliferation financing</w:t>
            </w:r>
            <w:r w:rsidR="00000000" w:rsidRPr="009C4B60">
              <w:rPr>
                <w:rStyle w:val="Hyperlink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fldChar w:fldCharType="end"/>
            </w:r>
            <w:r w:rsidRPr="009C4B60">
              <w:rPr>
                <w:rFonts w:ascii="Arial" w:hAnsi="Arial" w:cs="Arial"/>
                <w:b w:val="0"/>
                <w:bCs w:val="0"/>
                <w:color w:val="000000" w:themeColor="text1"/>
              </w:rPr>
              <w:t>?</w:t>
            </w:r>
          </w:p>
        </w:tc>
      </w:tr>
      <w:tr w:rsidR="004F038F" w14:paraId="6E10833B" w14:textId="77777777" w:rsidTr="005D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64310738" w14:textId="77777777" w:rsidR="004F038F" w:rsidRPr="008A4341" w:rsidRDefault="004F038F" w:rsidP="004F038F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  <w:p w14:paraId="39C7ECCE" w14:textId="5988EA86" w:rsidR="004F038F" w:rsidRPr="008A4341" w:rsidRDefault="004F038F" w:rsidP="004F038F">
            <w:pPr>
              <w:pStyle w:val="ListParagraph"/>
              <w:ind w:left="0"/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  <w:b w:val="0"/>
                <w:bCs w:val="0"/>
              </w:rPr>
              <w:t xml:space="preserve">FATF defines </w:t>
            </w:r>
            <w:r w:rsidR="00AC36D0" w:rsidRPr="008A4341">
              <w:rPr>
                <w:rFonts w:ascii="Arial" w:hAnsi="Arial" w:cs="Arial"/>
                <w:b w:val="0"/>
                <w:bCs w:val="0"/>
              </w:rPr>
              <w:t>proliferation financing</w:t>
            </w:r>
            <w:r w:rsidRPr="008A4341">
              <w:rPr>
                <w:rFonts w:ascii="Arial" w:hAnsi="Arial" w:cs="Arial"/>
                <w:b w:val="0"/>
                <w:bCs w:val="0"/>
              </w:rPr>
              <w:t xml:space="preserve"> as the provision of funds or financial services used for the manufacture, acquisition, possession, development, export, trans-shipment, brokering, transport, transfer, stockpiling or use of nuclear, chemical or biological weapons and their means of delivery and related materials (including both technologies and dual-use goods used for non-legitimate purposes), in contravention of national laws or, where applicable, international obligations. </w:t>
            </w:r>
          </w:p>
          <w:p w14:paraId="289A2AAC" w14:textId="65C7E338" w:rsidR="00AC36D0" w:rsidRPr="008A4341" w:rsidRDefault="00AC36D0" w:rsidP="004F038F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</w:pPr>
          </w:p>
          <w:p w14:paraId="055935AF" w14:textId="77777777" w:rsidR="004F038F" w:rsidRPr="008A4341" w:rsidRDefault="004F038F" w:rsidP="004329E7">
            <w:pPr>
              <w:pStyle w:val="ListParagraph"/>
              <w:ind w:left="0"/>
              <w:jc w:val="center"/>
              <w:rPr>
                <w:rFonts w:ascii="Arial" w:hAnsi="Arial" w:cs="Arial"/>
                <w:u w:val="single"/>
              </w:rPr>
            </w:pPr>
          </w:p>
          <w:p w14:paraId="176396E7" w14:textId="540CAD17" w:rsidR="004F038F" w:rsidRPr="008A4341" w:rsidRDefault="004F038F" w:rsidP="004329E7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  <w:u w:val="single"/>
              </w:rPr>
            </w:pPr>
          </w:p>
        </w:tc>
        <w:tc>
          <w:tcPr>
            <w:tcW w:w="708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2F6C58F4" w14:textId="77777777" w:rsidR="004F038F" w:rsidRPr="008A4341" w:rsidRDefault="004F038F" w:rsidP="004329E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006A00E8" w14:textId="77777777" w:rsidR="004F038F" w:rsidRPr="008A4341" w:rsidRDefault="00AC36D0" w:rsidP="004F03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8A4341">
              <w:rPr>
                <w:rFonts w:ascii="Arial" w:hAnsi="Arial" w:cs="Arial"/>
                <w:i/>
                <w:iCs/>
              </w:rPr>
              <w:t>We have adequate policies and procedures to address any proliferation financing risk</w:t>
            </w:r>
          </w:p>
          <w:p w14:paraId="19160424" w14:textId="77777777" w:rsidR="00AC36D0" w:rsidRPr="008A4341" w:rsidRDefault="00AC36D0" w:rsidP="004F03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508187A7" w14:textId="1E16E8B0" w:rsidR="00AC36D0" w:rsidRPr="008A4341" w:rsidRDefault="00AC36D0" w:rsidP="004F03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8A4341">
              <w:rPr>
                <w:rFonts w:ascii="Arial" w:hAnsi="Arial" w:cs="Arial"/>
                <w:i/>
                <w:iCs/>
              </w:rPr>
              <w:t>We have in place client onboarding and ongoing monitoring processes</w:t>
            </w:r>
          </w:p>
          <w:p w14:paraId="278BFFDF" w14:textId="77777777" w:rsidR="00AC36D0" w:rsidRPr="008A4341" w:rsidRDefault="00AC36D0" w:rsidP="004F03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764F29A3" w14:textId="77777777" w:rsidR="00AC36D0" w:rsidRPr="008A4341" w:rsidRDefault="00AC36D0" w:rsidP="004F03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8A4341">
              <w:rPr>
                <w:rFonts w:ascii="Arial" w:hAnsi="Arial" w:cs="Arial"/>
                <w:i/>
                <w:iCs/>
              </w:rPr>
              <w:t xml:space="preserve"> We conduct sanctions screening on clients</w:t>
            </w:r>
          </w:p>
          <w:p w14:paraId="70EE1473" w14:textId="77777777" w:rsidR="00AC36D0" w:rsidRPr="008A4341" w:rsidRDefault="00AC36D0" w:rsidP="004F03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47FDC8E3" w14:textId="1650917B" w:rsidR="00AC36D0" w:rsidRPr="008A4341" w:rsidRDefault="00AC36D0" w:rsidP="0001085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A4341">
              <w:rPr>
                <w:rFonts w:ascii="Arial" w:hAnsi="Arial" w:cs="Arial"/>
                <w:i/>
                <w:iCs/>
              </w:rPr>
              <w:t>Staff training ensures employees are aware of the policies and procedures in place and obligations to report any discrepancies</w:t>
            </w:r>
          </w:p>
        </w:tc>
      </w:tr>
      <w:tr w:rsidR="005F72F0" w14:paraId="4D829ECE" w14:textId="77777777" w:rsidTr="005D4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single" w:sz="4" w:space="0" w:color="666666" w:themeColor="text1" w:themeTint="99"/>
            </w:tcBorders>
            <w:shd w:val="clear" w:color="auto" w:fill="F2F2F2" w:themeFill="background1" w:themeFillShade="F2"/>
          </w:tcPr>
          <w:p w14:paraId="0EA535C6" w14:textId="77777777" w:rsidR="005F72F0" w:rsidRPr="008A4341" w:rsidRDefault="005F72F0" w:rsidP="004329E7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A4341">
              <w:rPr>
                <w:rFonts w:ascii="Arial" w:hAnsi="Arial" w:cs="Arial"/>
              </w:rPr>
              <w:t>Overa</w:t>
            </w:r>
            <w:r w:rsidR="009C3F74" w:rsidRPr="008A4341">
              <w:rPr>
                <w:rFonts w:ascii="Arial" w:hAnsi="Arial" w:cs="Arial"/>
              </w:rPr>
              <w:t>ll assessment of risk</w:t>
            </w:r>
          </w:p>
          <w:p w14:paraId="47587D1B" w14:textId="77777777" w:rsidR="00D043F7" w:rsidRPr="008A4341" w:rsidRDefault="00D043F7" w:rsidP="004329E7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4C5AABEE" w14:textId="72103494" w:rsidR="00D043F7" w:rsidRPr="005D4609" w:rsidRDefault="00D043F7" w:rsidP="005D4609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5D4609">
              <w:rPr>
                <w:rFonts w:ascii="Arial" w:hAnsi="Arial" w:cs="Arial"/>
                <w:b w:val="0"/>
                <w:bCs w:val="0"/>
              </w:rPr>
              <w:t xml:space="preserve">You should summarise </w:t>
            </w:r>
            <w:r w:rsidR="00FE5C8A" w:rsidRPr="005D4609">
              <w:rPr>
                <w:rFonts w:ascii="Arial" w:hAnsi="Arial" w:cs="Arial"/>
                <w:b w:val="0"/>
                <w:bCs w:val="0"/>
              </w:rPr>
              <w:t>all</w:t>
            </w:r>
            <w:r w:rsidRPr="005D4609">
              <w:rPr>
                <w:rFonts w:ascii="Arial" w:hAnsi="Arial" w:cs="Arial"/>
                <w:b w:val="0"/>
                <w:bCs w:val="0"/>
              </w:rPr>
              <w:t xml:space="preserve"> the above</w:t>
            </w:r>
            <w:r w:rsidR="008A4341" w:rsidRPr="005D4609">
              <w:rPr>
                <w:rFonts w:ascii="Arial" w:hAnsi="Arial" w:cs="Arial"/>
                <w:b w:val="0"/>
                <w:bCs w:val="0"/>
              </w:rPr>
              <w:t>,</w:t>
            </w:r>
            <w:r w:rsidR="00FE5C8A" w:rsidRPr="005D4609">
              <w:rPr>
                <w:rFonts w:ascii="Arial" w:hAnsi="Arial" w:cs="Arial"/>
                <w:b w:val="0"/>
                <w:bCs w:val="0"/>
              </w:rPr>
              <w:t xml:space="preserve"> h</w:t>
            </w:r>
            <w:r w:rsidRPr="005D4609">
              <w:rPr>
                <w:rFonts w:ascii="Arial" w:hAnsi="Arial" w:cs="Arial"/>
                <w:b w:val="0"/>
                <w:bCs w:val="0"/>
              </w:rPr>
              <w:t xml:space="preserve">ighlighting the key areas of risk. You should consider listing any other risks you identified that have not already been mentioned. </w:t>
            </w:r>
            <w:r w:rsidR="00FE5C8A" w:rsidRPr="005D4609">
              <w:rPr>
                <w:rFonts w:ascii="Arial" w:hAnsi="Arial" w:cs="Arial"/>
                <w:b w:val="0"/>
                <w:bCs w:val="0"/>
              </w:rPr>
              <w:t>It</w:t>
            </w:r>
            <w:r w:rsidR="00591DAB" w:rsidRPr="005D4609">
              <w:rPr>
                <w:rFonts w:ascii="Arial" w:hAnsi="Arial" w:cs="Arial"/>
                <w:b w:val="0"/>
                <w:bCs w:val="0"/>
              </w:rPr>
              <w:t>’</w:t>
            </w:r>
            <w:r w:rsidR="00FE5C8A" w:rsidRPr="005D4609">
              <w:rPr>
                <w:rFonts w:ascii="Arial" w:hAnsi="Arial" w:cs="Arial"/>
                <w:b w:val="0"/>
                <w:bCs w:val="0"/>
              </w:rPr>
              <w:t xml:space="preserve">s also beneficial to provide an overall profile of the firm. </w:t>
            </w:r>
            <w:r w:rsidR="00551CFC" w:rsidRPr="005D4609">
              <w:rPr>
                <w:rFonts w:ascii="Arial" w:hAnsi="Arial" w:cs="Arial"/>
                <w:b w:val="0"/>
                <w:bCs w:val="0"/>
              </w:rPr>
              <w:t>Below is an example…</w:t>
            </w:r>
          </w:p>
        </w:tc>
      </w:tr>
      <w:tr w:rsidR="005F72F0" w14:paraId="03088980" w14:textId="77777777" w:rsidTr="005D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shd w:val="clear" w:color="auto" w:fill="auto"/>
          </w:tcPr>
          <w:p w14:paraId="6D05F769" w14:textId="77777777" w:rsidR="005F72F0" w:rsidRPr="008A4341" w:rsidRDefault="005F72F0" w:rsidP="00DF67C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FBB5949" w14:textId="7E90C22F" w:rsidR="00900AF7" w:rsidRPr="008A4341" w:rsidRDefault="00900AF7" w:rsidP="00900AF7">
            <w:pPr>
              <w:rPr>
                <w:rFonts w:ascii="Arial" w:hAnsi="Arial" w:cs="Arial"/>
                <w:i/>
                <w:iCs/>
              </w:rPr>
            </w:pPr>
            <w:r w:rsidRPr="008A4341">
              <w:rPr>
                <w:rFonts w:ascii="Arial" w:hAnsi="Arial" w:cs="Arial"/>
                <w:b w:val="0"/>
                <w:bCs w:val="0"/>
                <w:i/>
                <w:iCs/>
              </w:rPr>
              <w:t>Overall</w:t>
            </w:r>
            <w:r w:rsidR="008A4341">
              <w:rPr>
                <w:rFonts w:ascii="Arial" w:hAnsi="Arial" w:cs="Arial"/>
                <w:b w:val="0"/>
                <w:bCs w:val="0"/>
                <w:i/>
                <w:iCs/>
              </w:rPr>
              <w:t>,</w:t>
            </w:r>
            <w:r w:rsidRPr="008A4341">
              <w:rPr>
                <w:rFonts w:ascii="Arial" w:hAnsi="Arial" w:cs="Arial"/>
                <w:b w:val="0"/>
                <w:bCs w:val="0"/>
                <w:i/>
                <w:iCs/>
              </w:rPr>
              <w:t xml:space="preserve"> 10% of our client base are considered higher than normal risk, 80% medium/normal risk and 10% low risk. Those considered low risk, in accordance with the CCAB guidance, are public owner enterprise</w:t>
            </w:r>
            <w:r w:rsidR="008A4341">
              <w:rPr>
                <w:rFonts w:ascii="Arial" w:hAnsi="Arial" w:cs="Arial"/>
                <w:b w:val="0"/>
                <w:bCs w:val="0"/>
                <w:i/>
                <w:iCs/>
              </w:rPr>
              <w:t>s</w:t>
            </w:r>
            <w:r w:rsidRPr="008A4341">
              <w:rPr>
                <w:rFonts w:ascii="Arial" w:hAnsi="Arial" w:cs="Arial"/>
                <w:b w:val="0"/>
                <w:bCs w:val="0"/>
                <w:i/>
                <w:iCs/>
              </w:rPr>
              <w:t xml:space="preserve"> or operate in an already regulated market. </w:t>
            </w:r>
          </w:p>
          <w:p w14:paraId="6ECD4809" w14:textId="545171E3" w:rsidR="00FE5C8A" w:rsidRPr="008A4341" w:rsidRDefault="00FE5C8A" w:rsidP="00900AF7">
            <w:pPr>
              <w:rPr>
                <w:rFonts w:ascii="Arial" w:hAnsi="Arial" w:cs="Arial"/>
                <w:i/>
                <w:iCs/>
              </w:rPr>
            </w:pPr>
          </w:p>
          <w:p w14:paraId="538AEB9A" w14:textId="4720CF7A" w:rsidR="00FE5C8A" w:rsidRPr="008A4341" w:rsidRDefault="00551CFC" w:rsidP="00900AF7">
            <w:pPr>
              <w:rPr>
                <w:rFonts w:ascii="Arial" w:hAnsi="Arial" w:cs="Arial"/>
                <w:i/>
                <w:iCs/>
              </w:rPr>
            </w:pPr>
            <w:r w:rsidRPr="008A4341">
              <w:rPr>
                <w:rFonts w:ascii="Arial" w:hAnsi="Arial" w:cs="Arial"/>
                <w:b w:val="0"/>
                <w:bCs w:val="0"/>
                <w:i/>
                <w:iCs/>
              </w:rPr>
              <w:t>The majority of ou</w:t>
            </w:r>
            <w:r w:rsidR="000279D2" w:rsidRPr="008A4341">
              <w:rPr>
                <w:rFonts w:ascii="Arial" w:hAnsi="Arial" w:cs="Arial"/>
                <w:b w:val="0"/>
                <w:bCs w:val="0"/>
                <w:i/>
                <w:iCs/>
              </w:rPr>
              <w:t>r</w:t>
            </w:r>
            <w:r w:rsidRPr="008A4341">
              <w:rPr>
                <w:rFonts w:ascii="Arial" w:hAnsi="Arial" w:cs="Arial"/>
                <w:b w:val="0"/>
                <w:bCs w:val="0"/>
                <w:i/>
                <w:iCs/>
              </w:rPr>
              <w:t xml:space="preserve"> clients work in the </w:t>
            </w:r>
            <w:proofErr w:type="spellStart"/>
            <w:r w:rsidR="00BC39E9" w:rsidRPr="008A4341">
              <w:rPr>
                <w:rFonts w:ascii="Arial" w:hAnsi="Arial" w:cs="Arial"/>
                <w:b w:val="0"/>
                <w:bCs w:val="0"/>
                <w:i/>
                <w:iCs/>
              </w:rPr>
              <w:t>xxxx</w:t>
            </w:r>
            <w:proofErr w:type="spellEnd"/>
            <w:r w:rsidR="00BC39E9" w:rsidRPr="008A4341">
              <w:rPr>
                <w:rFonts w:ascii="Arial" w:hAnsi="Arial" w:cs="Arial"/>
                <w:b w:val="0"/>
                <w:bCs w:val="0"/>
                <w:i/>
                <w:iCs/>
              </w:rPr>
              <w:t xml:space="preserve"> sector – so we are familiar with the type of activity and services they would typically offer. </w:t>
            </w:r>
          </w:p>
          <w:p w14:paraId="50C44D4B" w14:textId="15D60526" w:rsidR="00863412" w:rsidRPr="008A4341" w:rsidRDefault="00863412" w:rsidP="00900AF7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4E90408C" w14:textId="12768DF9" w:rsidR="00863412" w:rsidRPr="008A4341" w:rsidRDefault="00863412" w:rsidP="00900AF7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8A4341">
              <w:rPr>
                <w:rFonts w:ascii="Arial" w:hAnsi="Arial" w:cs="Arial"/>
                <w:b w:val="0"/>
                <w:bCs w:val="0"/>
                <w:i/>
                <w:iCs/>
              </w:rPr>
              <w:t xml:space="preserve">Our clients tend to be local and longstanding. </w:t>
            </w:r>
          </w:p>
          <w:p w14:paraId="7CA7D8AA" w14:textId="4E2FFC86" w:rsidR="00BC39E9" w:rsidRPr="008A4341" w:rsidRDefault="00BC39E9" w:rsidP="00900AF7">
            <w:pPr>
              <w:rPr>
                <w:rFonts w:ascii="Arial" w:hAnsi="Arial" w:cs="Arial"/>
                <w:i/>
                <w:iCs/>
              </w:rPr>
            </w:pPr>
          </w:p>
          <w:p w14:paraId="7119BA2F" w14:textId="660BB700" w:rsidR="005F72F0" w:rsidRPr="008A4341" w:rsidRDefault="00BC39E9" w:rsidP="00CA5F45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  <w:b w:val="0"/>
                <w:bCs w:val="0"/>
                <w:i/>
                <w:iCs/>
              </w:rPr>
              <w:t>We believe the biggest risk to the firm is XXXX</w:t>
            </w:r>
            <w:r w:rsidR="003166CD" w:rsidRPr="008A4341">
              <w:rPr>
                <w:rFonts w:ascii="Arial" w:hAnsi="Arial" w:cs="Arial"/>
                <w:b w:val="0"/>
                <w:bCs w:val="0"/>
                <w:i/>
                <w:iCs/>
              </w:rPr>
              <w:t xml:space="preserve">. However, we believe we are </w:t>
            </w:r>
            <w:r w:rsidR="00970DF2" w:rsidRPr="008A4341">
              <w:rPr>
                <w:rFonts w:ascii="Arial" w:hAnsi="Arial" w:cs="Arial"/>
                <w:b w:val="0"/>
                <w:bCs w:val="0"/>
                <w:i/>
                <w:iCs/>
              </w:rPr>
              <w:t>mitigating</w:t>
            </w:r>
            <w:r w:rsidR="003166CD" w:rsidRPr="008A4341">
              <w:rPr>
                <w:rFonts w:ascii="Arial" w:hAnsi="Arial" w:cs="Arial"/>
                <w:b w:val="0"/>
                <w:bCs w:val="0"/>
                <w:i/>
                <w:iCs/>
              </w:rPr>
              <w:t xml:space="preserve"> this risk by enforcing the fo</w:t>
            </w:r>
            <w:r w:rsidR="00970DF2" w:rsidRPr="008A4341">
              <w:rPr>
                <w:rFonts w:ascii="Arial" w:hAnsi="Arial" w:cs="Arial"/>
                <w:b w:val="0"/>
                <w:bCs w:val="0"/>
                <w:i/>
                <w:iCs/>
              </w:rPr>
              <w:t>llowing controls. They are XXXX</w:t>
            </w:r>
          </w:p>
        </w:tc>
      </w:tr>
    </w:tbl>
    <w:p w14:paraId="45AE21A5" w14:textId="459CA988" w:rsidR="005D4609" w:rsidRDefault="005D4609">
      <w:pPr>
        <w:rPr>
          <w:b/>
          <w:bCs/>
        </w:rPr>
      </w:pPr>
    </w:p>
    <w:p w14:paraId="2620AFFB" w14:textId="77777777" w:rsidR="005D4609" w:rsidRDefault="005D4609">
      <w:pPr>
        <w:rPr>
          <w:b/>
          <w:bCs/>
        </w:rPr>
      </w:pPr>
      <w:r>
        <w:rPr>
          <w:b/>
          <w:bCs/>
        </w:rPr>
        <w:br w:type="page"/>
      </w:r>
    </w:p>
    <w:p w14:paraId="20C1CB30" w14:textId="77777777" w:rsidR="00863412" w:rsidRPr="00CA5F45" w:rsidRDefault="00863412">
      <w:pPr>
        <w:rPr>
          <w:b/>
          <w:bCs/>
        </w:rPr>
      </w:pPr>
    </w:p>
    <w:tbl>
      <w:tblPr>
        <w:tblStyle w:val="GridTable4"/>
        <w:tblW w:w="14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70"/>
      </w:tblGrid>
      <w:tr w:rsidR="00863412" w:rsidRPr="008A4341" w14:paraId="00B80219" w14:textId="77777777" w:rsidTr="005D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92DA329" w14:textId="1EC0C080" w:rsidR="00C367DB" w:rsidRPr="005D4609" w:rsidRDefault="00003885" w:rsidP="00003885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</w:pPr>
            <w:r w:rsidRPr="005D4609">
              <w:rPr>
                <w:rFonts w:ascii="Arial" w:hAnsi="Arial" w:cs="Arial"/>
                <w:color w:val="000000" w:themeColor="text1"/>
              </w:rPr>
              <w:t>Actions</w:t>
            </w:r>
          </w:p>
          <w:p w14:paraId="195F8683" w14:textId="222218FF" w:rsidR="00863412" w:rsidRPr="008A4341" w:rsidRDefault="00DC5875" w:rsidP="008A434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8A4341">
              <w:rPr>
                <w:rFonts w:ascii="Arial" w:hAnsi="Arial" w:cs="Arial"/>
                <w:b w:val="0"/>
                <w:bCs w:val="0"/>
                <w:color w:val="000000" w:themeColor="text1"/>
              </w:rPr>
              <w:t>Finally, list what actions you will take to address the risk identified.</w:t>
            </w:r>
            <w:r w:rsidR="00757A69" w:rsidRPr="008A4341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Below is an example…</w:t>
            </w:r>
          </w:p>
        </w:tc>
      </w:tr>
    </w:tbl>
    <w:tbl>
      <w:tblPr>
        <w:tblStyle w:val="TableGrid"/>
        <w:tblpPr w:leftFromText="180" w:rightFromText="180" w:vertAnchor="text" w:tblpY="150"/>
        <w:tblW w:w="14170" w:type="dxa"/>
        <w:tblLook w:val="04A0" w:firstRow="1" w:lastRow="0" w:firstColumn="1" w:lastColumn="0" w:noHBand="0" w:noVBand="1"/>
      </w:tblPr>
      <w:tblGrid>
        <w:gridCol w:w="6516"/>
        <w:gridCol w:w="3118"/>
        <w:gridCol w:w="4536"/>
      </w:tblGrid>
      <w:tr w:rsidR="0060045C" w:rsidRPr="008A4341" w14:paraId="57F6D026" w14:textId="77777777" w:rsidTr="0060045C">
        <w:tc>
          <w:tcPr>
            <w:tcW w:w="6516" w:type="dxa"/>
          </w:tcPr>
          <w:p w14:paraId="4D70FA0E" w14:textId="77777777" w:rsidR="0060045C" w:rsidRPr="008A4341" w:rsidRDefault="0060045C" w:rsidP="0060045C">
            <w:pPr>
              <w:rPr>
                <w:rFonts w:ascii="Arial" w:hAnsi="Arial" w:cs="Arial"/>
                <w:b/>
                <w:bCs/>
              </w:rPr>
            </w:pPr>
            <w:r w:rsidRPr="008A4341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3118" w:type="dxa"/>
          </w:tcPr>
          <w:p w14:paraId="0235CD05" w14:textId="77777777" w:rsidR="0060045C" w:rsidRPr="008A4341" w:rsidRDefault="0060045C" w:rsidP="0060045C">
            <w:pPr>
              <w:rPr>
                <w:rFonts w:ascii="Arial" w:hAnsi="Arial" w:cs="Arial"/>
                <w:b/>
                <w:bCs/>
              </w:rPr>
            </w:pPr>
            <w:r w:rsidRPr="008A4341">
              <w:rPr>
                <w:rFonts w:ascii="Arial" w:hAnsi="Arial" w:cs="Arial"/>
                <w:b/>
              </w:rPr>
              <w:t>Delivery date</w:t>
            </w:r>
          </w:p>
        </w:tc>
        <w:tc>
          <w:tcPr>
            <w:tcW w:w="4536" w:type="dxa"/>
          </w:tcPr>
          <w:p w14:paraId="6506FBCD" w14:textId="77777777" w:rsidR="0060045C" w:rsidRPr="008A4341" w:rsidRDefault="0060045C" w:rsidP="0060045C">
            <w:pPr>
              <w:rPr>
                <w:rFonts w:ascii="Arial" w:hAnsi="Arial" w:cs="Arial"/>
                <w:b/>
                <w:bCs/>
              </w:rPr>
            </w:pPr>
            <w:r w:rsidRPr="008A4341">
              <w:rPr>
                <w:rFonts w:ascii="Arial" w:hAnsi="Arial" w:cs="Arial"/>
                <w:b/>
              </w:rPr>
              <w:t>Owner</w:t>
            </w:r>
          </w:p>
        </w:tc>
      </w:tr>
      <w:tr w:rsidR="0060045C" w:rsidRPr="008A4341" w14:paraId="1F7A1253" w14:textId="77777777" w:rsidTr="0060045C">
        <w:tc>
          <w:tcPr>
            <w:tcW w:w="6516" w:type="dxa"/>
          </w:tcPr>
          <w:p w14:paraId="329C2922" w14:textId="77777777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>Perform annual compliance review (MLRO report)</w:t>
            </w:r>
          </w:p>
        </w:tc>
        <w:tc>
          <w:tcPr>
            <w:tcW w:w="3118" w:type="dxa"/>
          </w:tcPr>
          <w:p w14:paraId="2BE2C356" w14:textId="77777777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>01/01/2020</w:t>
            </w:r>
          </w:p>
        </w:tc>
        <w:tc>
          <w:tcPr>
            <w:tcW w:w="4536" w:type="dxa"/>
          </w:tcPr>
          <w:p w14:paraId="356C86BF" w14:textId="1417E301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>[</w:t>
            </w:r>
            <w:r w:rsidR="00757A69" w:rsidRPr="008A4341">
              <w:rPr>
                <w:rFonts w:ascii="Arial" w:hAnsi="Arial" w:cs="Arial"/>
              </w:rPr>
              <w:t>MLRO</w:t>
            </w:r>
            <w:r w:rsidRPr="008A4341">
              <w:rPr>
                <w:rFonts w:ascii="Arial" w:hAnsi="Arial" w:cs="Arial"/>
              </w:rPr>
              <w:t xml:space="preserve"> NAME]</w:t>
            </w:r>
          </w:p>
        </w:tc>
      </w:tr>
      <w:tr w:rsidR="0060045C" w:rsidRPr="008A4341" w14:paraId="33CBF32D" w14:textId="77777777" w:rsidTr="0060045C">
        <w:tc>
          <w:tcPr>
            <w:tcW w:w="6516" w:type="dxa"/>
          </w:tcPr>
          <w:p w14:paraId="291DB1D3" w14:textId="40A8DB4B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 xml:space="preserve">Conduct AML </w:t>
            </w:r>
            <w:r w:rsidR="008A4341">
              <w:rPr>
                <w:rFonts w:ascii="Arial" w:hAnsi="Arial" w:cs="Arial"/>
              </w:rPr>
              <w:t>t</w:t>
            </w:r>
            <w:r w:rsidRPr="008A4341">
              <w:rPr>
                <w:rFonts w:ascii="Arial" w:hAnsi="Arial" w:cs="Arial"/>
              </w:rPr>
              <w:t>raining</w:t>
            </w:r>
            <w:r w:rsidRPr="008A4341">
              <w:rPr>
                <w:rFonts w:ascii="Arial" w:hAnsi="Arial" w:cs="Arial"/>
              </w:rPr>
              <w:tab/>
            </w:r>
          </w:p>
        </w:tc>
        <w:tc>
          <w:tcPr>
            <w:tcW w:w="3118" w:type="dxa"/>
          </w:tcPr>
          <w:p w14:paraId="733BC3EA" w14:textId="77777777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>01/03/2020</w:t>
            </w:r>
          </w:p>
        </w:tc>
        <w:tc>
          <w:tcPr>
            <w:tcW w:w="4536" w:type="dxa"/>
          </w:tcPr>
          <w:p w14:paraId="56D7E729" w14:textId="4982A033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>[</w:t>
            </w:r>
            <w:r w:rsidR="00757A69" w:rsidRPr="008A4341">
              <w:rPr>
                <w:rFonts w:ascii="Arial" w:hAnsi="Arial" w:cs="Arial"/>
              </w:rPr>
              <w:t>MLRO</w:t>
            </w:r>
            <w:r w:rsidRPr="008A4341">
              <w:rPr>
                <w:rFonts w:ascii="Arial" w:hAnsi="Arial" w:cs="Arial"/>
              </w:rPr>
              <w:t xml:space="preserve"> NAME]</w:t>
            </w:r>
          </w:p>
        </w:tc>
      </w:tr>
      <w:tr w:rsidR="0060045C" w:rsidRPr="008A4341" w14:paraId="6D82C5AC" w14:textId="77777777" w:rsidTr="0060045C">
        <w:tc>
          <w:tcPr>
            <w:tcW w:w="6516" w:type="dxa"/>
          </w:tcPr>
          <w:p w14:paraId="323CD2AD" w14:textId="306F5211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 xml:space="preserve">Review AML </w:t>
            </w:r>
            <w:r w:rsidR="008A4341">
              <w:rPr>
                <w:rFonts w:ascii="Arial" w:hAnsi="Arial" w:cs="Arial"/>
              </w:rPr>
              <w:t>policies and procedures</w:t>
            </w:r>
          </w:p>
        </w:tc>
        <w:tc>
          <w:tcPr>
            <w:tcW w:w="3118" w:type="dxa"/>
          </w:tcPr>
          <w:p w14:paraId="626AFBB4" w14:textId="77777777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>01/06/2020</w:t>
            </w:r>
          </w:p>
        </w:tc>
        <w:tc>
          <w:tcPr>
            <w:tcW w:w="4536" w:type="dxa"/>
          </w:tcPr>
          <w:p w14:paraId="3D4725D2" w14:textId="38D6C3F8" w:rsidR="0060045C" w:rsidRPr="008A4341" w:rsidRDefault="0060045C" w:rsidP="0060045C">
            <w:pPr>
              <w:rPr>
                <w:rFonts w:ascii="Arial" w:hAnsi="Arial" w:cs="Arial"/>
              </w:rPr>
            </w:pPr>
            <w:r w:rsidRPr="008A4341">
              <w:rPr>
                <w:rFonts w:ascii="Arial" w:hAnsi="Arial" w:cs="Arial"/>
              </w:rPr>
              <w:t>[</w:t>
            </w:r>
            <w:r w:rsidR="00757A69" w:rsidRPr="008A4341">
              <w:rPr>
                <w:rFonts w:ascii="Arial" w:hAnsi="Arial" w:cs="Arial"/>
              </w:rPr>
              <w:t>MLRO</w:t>
            </w:r>
            <w:r w:rsidRPr="008A4341">
              <w:rPr>
                <w:rFonts w:ascii="Arial" w:hAnsi="Arial" w:cs="Arial"/>
              </w:rPr>
              <w:t xml:space="preserve"> NAME]</w:t>
            </w:r>
          </w:p>
        </w:tc>
      </w:tr>
    </w:tbl>
    <w:p w14:paraId="3050FA49" w14:textId="77777777" w:rsidR="00363566" w:rsidRPr="008A4341" w:rsidRDefault="00363566" w:rsidP="00B50E3D">
      <w:pPr>
        <w:rPr>
          <w:rFonts w:ascii="Arial" w:hAnsi="Arial" w:cs="Arial"/>
          <w:b/>
          <w:bCs/>
        </w:rPr>
      </w:pPr>
    </w:p>
    <w:p w14:paraId="77FAE188" w14:textId="4EE50B4A" w:rsidR="00B50E3D" w:rsidRPr="008A4341" w:rsidRDefault="00363566" w:rsidP="00B50E3D">
      <w:pPr>
        <w:rPr>
          <w:rFonts w:ascii="Arial" w:hAnsi="Arial" w:cs="Arial"/>
        </w:rPr>
      </w:pPr>
      <w:r w:rsidRPr="008A4341">
        <w:rPr>
          <w:rFonts w:ascii="Arial" w:hAnsi="Arial" w:cs="Arial"/>
          <w:b/>
          <w:bCs/>
        </w:rPr>
        <w:t>Firm</w:t>
      </w:r>
      <w:r w:rsidR="008A4341">
        <w:rPr>
          <w:rFonts w:ascii="Arial" w:hAnsi="Arial" w:cs="Arial"/>
          <w:b/>
          <w:bCs/>
        </w:rPr>
        <w:t>-w</w:t>
      </w:r>
      <w:r w:rsidRPr="008A4341">
        <w:rPr>
          <w:rFonts w:ascii="Arial" w:hAnsi="Arial" w:cs="Arial"/>
          <w:b/>
          <w:bCs/>
        </w:rPr>
        <w:t xml:space="preserve">ide </w:t>
      </w:r>
      <w:r w:rsidR="008A4341">
        <w:rPr>
          <w:rFonts w:ascii="Arial" w:hAnsi="Arial" w:cs="Arial"/>
          <w:b/>
          <w:bCs/>
        </w:rPr>
        <w:t>r</w:t>
      </w:r>
      <w:r w:rsidRPr="008A4341">
        <w:rPr>
          <w:rFonts w:ascii="Arial" w:hAnsi="Arial" w:cs="Arial"/>
          <w:b/>
          <w:bCs/>
        </w:rPr>
        <w:t xml:space="preserve">isk </w:t>
      </w:r>
      <w:r w:rsidR="008A4341">
        <w:rPr>
          <w:rFonts w:ascii="Arial" w:hAnsi="Arial" w:cs="Arial"/>
          <w:b/>
          <w:bCs/>
        </w:rPr>
        <w:t>a</w:t>
      </w:r>
      <w:r w:rsidRPr="008A4341">
        <w:rPr>
          <w:rFonts w:ascii="Arial" w:hAnsi="Arial" w:cs="Arial"/>
          <w:b/>
          <w:bCs/>
        </w:rPr>
        <w:t>ssessment c</w:t>
      </w:r>
      <w:r w:rsidR="00DA507E" w:rsidRPr="008A4341">
        <w:rPr>
          <w:rFonts w:ascii="Arial" w:hAnsi="Arial" w:cs="Arial"/>
          <w:b/>
          <w:bCs/>
        </w:rPr>
        <w:t>onducted by</w:t>
      </w:r>
      <w:r w:rsidR="00B50E3D" w:rsidRPr="008A4341">
        <w:rPr>
          <w:rFonts w:ascii="Arial" w:hAnsi="Arial" w:cs="Arial"/>
          <w:b/>
          <w:bCs/>
        </w:rPr>
        <w:t>:</w:t>
      </w:r>
      <w:r w:rsidR="00B50E3D" w:rsidRPr="008A4341">
        <w:rPr>
          <w:rFonts w:ascii="Arial" w:hAnsi="Arial" w:cs="Arial"/>
        </w:rPr>
        <w:t xml:space="preserve"> </w:t>
      </w:r>
      <w:r w:rsidR="00863412" w:rsidRPr="008A4341">
        <w:rPr>
          <w:rFonts w:ascii="Arial" w:hAnsi="Arial" w:cs="Arial"/>
        </w:rPr>
        <w:t>[</w:t>
      </w:r>
      <w:r w:rsidR="00DA507E" w:rsidRPr="008A4341">
        <w:rPr>
          <w:rFonts w:ascii="Arial" w:hAnsi="Arial" w:cs="Arial"/>
        </w:rPr>
        <w:t>MLRO NAME</w:t>
      </w:r>
      <w:r w:rsidR="00863412" w:rsidRPr="008A4341">
        <w:rPr>
          <w:rFonts w:ascii="Arial" w:hAnsi="Arial" w:cs="Arial"/>
        </w:rPr>
        <w:t>]</w:t>
      </w:r>
    </w:p>
    <w:p w14:paraId="12543C8B" w14:textId="7644BF64" w:rsidR="00DA507E" w:rsidRPr="008A4341" w:rsidRDefault="00DA507E" w:rsidP="00B50E3D">
      <w:pPr>
        <w:rPr>
          <w:rFonts w:ascii="Arial" w:hAnsi="Arial" w:cs="Arial"/>
        </w:rPr>
      </w:pPr>
      <w:r w:rsidRPr="008A4341">
        <w:rPr>
          <w:rFonts w:ascii="Arial" w:hAnsi="Arial" w:cs="Arial"/>
          <w:b/>
          <w:bCs/>
        </w:rPr>
        <w:t>Shared with:</w:t>
      </w:r>
      <w:r w:rsidRPr="008A4341">
        <w:rPr>
          <w:rFonts w:ascii="Arial" w:hAnsi="Arial" w:cs="Arial"/>
        </w:rPr>
        <w:t xml:space="preserve"> </w:t>
      </w:r>
      <w:r w:rsidR="00997DF6" w:rsidRPr="008A4341">
        <w:rPr>
          <w:rFonts w:ascii="Arial" w:hAnsi="Arial" w:cs="Arial"/>
        </w:rPr>
        <w:t>X [Partner of firm] and Y [Director of firm]</w:t>
      </w:r>
    </w:p>
    <w:p w14:paraId="6EAB0954" w14:textId="0E4C755F" w:rsidR="00B50E3D" w:rsidRPr="008A4341" w:rsidRDefault="00363566" w:rsidP="00B50E3D">
      <w:pPr>
        <w:rPr>
          <w:rFonts w:ascii="Arial" w:hAnsi="Arial" w:cs="Arial"/>
        </w:rPr>
      </w:pPr>
      <w:r w:rsidRPr="008A4341">
        <w:rPr>
          <w:rFonts w:ascii="Arial" w:hAnsi="Arial" w:cs="Arial"/>
          <w:b/>
          <w:bCs/>
        </w:rPr>
        <w:t>Completed on</w:t>
      </w:r>
      <w:r w:rsidR="00B50E3D" w:rsidRPr="008A4341">
        <w:rPr>
          <w:rFonts w:ascii="Arial" w:hAnsi="Arial" w:cs="Arial"/>
          <w:b/>
          <w:bCs/>
        </w:rPr>
        <w:t>:</w:t>
      </w:r>
      <w:r w:rsidR="00B50E3D" w:rsidRPr="008A4341">
        <w:rPr>
          <w:rFonts w:ascii="Arial" w:hAnsi="Arial" w:cs="Arial"/>
        </w:rPr>
        <w:t xml:space="preserve"> </w:t>
      </w:r>
    </w:p>
    <w:p w14:paraId="3291BD26" w14:textId="3DF262A4" w:rsidR="00B50E3D" w:rsidRPr="008A4341" w:rsidRDefault="00B50E3D" w:rsidP="00B50E3D">
      <w:pPr>
        <w:rPr>
          <w:rFonts w:ascii="Arial" w:hAnsi="Arial" w:cs="Arial"/>
        </w:rPr>
      </w:pPr>
      <w:r w:rsidRPr="008A4341">
        <w:rPr>
          <w:rFonts w:ascii="Arial" w:hAnsi="Arial" w:cs="Arial"/>
          <w:b/>
          <w:bCs/>
        </w:rPr>
        <w:t>Next review date:</w:t>
      </w:r>
      <w:r w:rsidRPr="008A4341">
        <w:rPr>
          <w:rFonts w:ascii="Arial" w:hAnsi="Arial" w:cs="Arial"/>
        </w:rPr>
        <w:t xml:space="preserve"> </w:t>
      </w:r>
    </w:p>
    <w:p w14:paraId="16BEFDAE" w14:textId="3816B65B" w:rsidR="00843937" w:rsidRDefault="00843937" w:rsidP="00B50E3D"/>
    <w:p w14:paraId="1B84BE61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b/>
          <w:bCs w:val="0"/>
          <w:spacing w:val="0"/>
          <w:lang w:eastAsia="en-GB"/>
        </w:rPr>
      </w:pPr>
    </w:p>
    <w:p w14:paraId="60C1269E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b/>
          <w:bCs w:val="0"/>
          <w:spacing w:val="0"/>
          <w:lang w:eastAsia="en-GB"/>
        </w:rPr>
      </w:pPr>
    </w:p>
    <w:p w14:paraId="52F67ED5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b/>
          <w:bCs w:val="0"/>
          <w:spacing w:val="0"/>
          <w:lang w:eastAsia="en-GB"/>
        </w:rPr>
      </w:pPr>
    </w:p>
    <w:p w14:paraId="07313CD3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4EAB07EC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65FC4ACC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7837ED72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6BADC52E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33342596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00256809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55F94EAA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6D597A5A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4DD7955C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5AA56B3A" w14:textId="77777777" w:rsid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</w:p>
    <w:p w14:paraId="42E31576" w14:textId="6289C708" w:rsidR="005D4609" w:rsidRPr="005D4609" w:rsidRDefault="005D4609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spacing w:val="0"/>
          <w:lang w:eastAsia="en-GB"/>
        </w:rPr>
      </w:pPr>
      <w:r w:rsidRPr="005D4609">
        <w:rPr>
          <w:rFonts w:ascii="Arial" w:hAnsi="Arial" w:cs="Arial"/>
          <w:spacing w:val="0"/>
          <w:lang w:eastAsia="en-GB"/>
        </w:rPr>
        <w:t>October 2022</w:t>
      </w:r>
    </w:p>
    <w:p w14:paraId="00E08999" w14:textId="556C9D80" w:rsidR="00843937" w:rsidRPr="0089583D" w:rsidRDefault="00843937" w:rsidP="00843937">
      <w:pPr>
        <w:pStyle w:val="PlainText"/>
        <w:spacing w:line="240" w:lineRule="auto"/>
        <w:jc w:val="left"/>
        <w:outlineLvl w:val="0"/>
        <w:rPr>
          <w:rFonts w:ascii="Arial" w:hAnsi="Arial" w:cs="Arial"/>
          <w:b/>
          <w:bCs w:val="0"/>
          <w:spacing w:val="0"/>
          <w:lang w:eastAsia="en-GB"/>
        </w:rPr>
      </w:pPr>
      <w:r w:rsidRPr="0089583D">
        <w:rPr>
          <w:rFonts w:ascii="Arial" w:hAnsi="Arial" w:cs="Arial"/>
          <w:b/>
          <w:bCs w:val="0"/>
          <w:spacing w:val="0"/>
          <w:lang w:eastAsia="en-GB"/>
        </w:rPr>
        <w:t>ACCA LEGAL NOTICE</w:t>
      </w:r>
    </w:p>
    <w:p w14:paraId="410B59FF" w14:textId="77777777" w:rsidR="00843937" w:rsidRPr="0089583D" w:rsidRDefault="00843937" w:rsidP="00843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9583D">
        <w:rPr>
          <w:rFonts w:ascii="Arial" w:hAnsi="Arial" w:cs="Arial"/>
          <w:bCs/>
          <w:sz w:val="20"/>
          <w:szCs w:val="20"/>
          <w:lang w:val="en-US"/>
        </w:rPr>
        <w:t>This technical factsheet is for guidance purposes only. It is not a substitute for obtaining specific legal advice. While</w:t>
      </w:r>
      <w:r w:rsidRPr="0089583D">
        <w:rPr>
          <w:rFonts w:ascii="Arial" w:hAnsi="Arial" w:cs="Arial"/>
          <w:sz w:val="20"/>
          <w:szCs w:val="20"/>
          <w:lang w:val="en-US"/>
        </w:rPr>
        <w:t xml:space="preserve"> </w:t>
      </w:r>
      <w:r w:rsidRPr="0089583D">
        <w:rPr>
          <w:rFonts w:ascii="Arial" w:hAnsi="Arial" w:cs="Arial"/>
          <w:bCs/>
          <w:sz w:val="20"/>
          <w:szCs w:val="20"/>
          <w:lang w:val="en-US"/>
        </w:rPr>
        <w:t>every care has been taken with the preparation of the technical factsheet, neither ACCA nor its employees accept any responsibility for any loss occasioned by reliance on the contents.</w:t>
      </w:r>
    </w:p>
    <w:p w14:paraId="6B8853F1" w14:textId="77777777" w:rsidR="00843937" w:rsidRPr="001D3ADB" w:rsidRDefault="00843937" w:rsidP="00843937">
      <w:pPr>
        <w:rPr>
          <w:rFonts w:ascii="Arial" w:hAnsi="Arial" w:cs="Arial"/>
        </w:rPr>
      </w:pPr>
    </w:p>
    <w:p w14:paraId="5A5E9919" w14:textId="77777777" w:rsidR="00843937" w:rsidRPr="00B50E3D" w:rsidRDefault="00843937" w:rsidP="00B50E3D"/>
    <w:sectPr w:rsidR="00843937" w:rsidRPr="00B50E3D" w:rsidSect="00CE7430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E6A" w14:textId="77777777" w:rsidR="0048420D" w:rsidRDefault="0048420D" w:rsidP="000E7B6E">
      <w:pPr>
        <w:spacing w:after="0" w:line="240" w:lineRule="auto"/>
      </w:pPr>
      <w:r>
        <w:separator/>
      </w:r>
    </w:p>
  </w:endnote>
  <w:endnote w:type="continuationSeparator" w:id="0">
    <w:p w14:paraId="74FBEAEE" w14:textId="77777777" w:rsidR="0048420D" w:rsidRDefault="0048420D" w:rsidP="000E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C178" w14:textId="5D812196" w:rsidR="00193A49" w:rsidRPr="00843937" w:rsidRDefault="00CE7430" w:rsidP="00CE7430">
    <w:pPr>
      <w:pStyle w:val="BodyText"/>
      <w:ind w:right="1032"/>
      <w:rPr>
        <w:color w:val="000000" w:themeColor="text1"/>
        <w:sz w:val="18"/>
        <w:szCs w:val="18"/>
      </w:rPr>
    </w:pPr>
    <w:r w:rsidRPr="00843937">
      <w:rPr>
        <w:color w:val="000000" w:themeColor="text1"/>
        <w:sz w:val="18"/>
        <w:szCs w:val="18"/>
      </w:rPr>
      <w:t xml:space="preserve">Issued October 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2014" w14:textId="77777777" w:rsidR="0048420D" w:rsidRDefault="0048420D" w:rsidP="000E7B6E">
      <w:pPr>
        <w:spacing w:after="0" w:line="240" w:lineRule="auto"/>
      </w:pPr>
      <w:r>
        <w:separator/>
      </w:r>
    </w:p>
  </w:footnote>
  <w:footnote w:type="continuationSeparator" w:id="0">
    <w:p w14:paraId="69331D07" w14:textId="77777777" w:rsidR="0048420D" w:rsidRDefault="0048420D" w:rsidP="000E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3FC"/>
    <w:multiLevelType w:val="hybridMultilevel"/>
    <w:tmpl w:val="858A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1A9"/>
    <w:multiLevelType w:val="hybridMultilevel"/>
    <w:tmpl w:val="F73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9C8"/>
    <w:multiLevelType w:val="hybridMultilevel"/>
    <w:tmpl w:val="FEFA6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6A0D"/>
    <w:multiLevelType w:val="hybridMultilevel"/>
    <w:tmpl w:val="D012E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84F"/>
    <w:multiLevelType w:val="hybridMultilevel"/>
    <w:tmpl w:val="82D25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877CE"/>
    <w:multiLevelType w:val="hybridMultilevel"/>
    <w:tmpl w:val="4D38E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01752"/>
    <w:multiLevelType w:val="hybridMultilevel"/>
    <w:tmpl w:val="85707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7497"/>
    <w:multiLevelType w:val="hybridMultilevel"/>
    <w:tmpl w:val="396C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0DEC"/>
    <w:multiLevelType w:val="hybridMultilevel"/>
    <w:tmpl w:val="8B76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332C"/>
    <w:multiLevelType w:val="hybridMultilevel"/>
    <w:tmpl w:val="BCD0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516E9"/>
    <w:multiLevelType w:val="hybridMultilevel"/>
    <w:tmpl w:val="1A2A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43513"/>
    <w:multiLevelType w:val="hybridMultilevel"/>
    <w:tmpl w:val="CE1E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65C56"/>
    <w:multiLevelType w:val="hybridMultilevel"/>
    <w:tmpl w:val="385E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73D4"/>
    <w:multiLevelType w:val="hybridMultilevel"/>
    <w:tmpl w:val="B1884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3762820">
    <w:abstractNumId w:val="1"/>
  </w:num>
  <w:num w:numId="2" w16cid:durableId="1666128736">
    <w:abstractNumId w:val="0"/>
  </w:num>
  <w:num w:numId="3" w16cid:durableId="1491288238">
    <w:abstractNumId w:val="2"/>
  </w:num>
  <w:num w:numId="4" w16cid:durableId="646594166">
    <w:abstractNumId w:val="3"/>
  </w:num>
  <w:num w:numId="5" w16cid:durableId="1317952562">
    <w:abstractNumId w:val="5"/>
  </w:num>
  <w:num w:numId="6" w16cid:durableId="627710594">
    <w:abstractNumId w:val="6"/>
  </w:num>
  <w:num w:numId="7" w16cid:durableId="2115442790">
    <w:abstractNumId w:val="4"/>
  </w:num>
  <w:num w:numId="8" w16cid:durableId="248276508">
    <w:abstractNumId w:val="8"/>
  </w:num>
  <w:num w:numId="9" w16cid:durableId="2126002754">
    <w:abstractNumId w:val="11"/>
  </w:num>
  <w:num w:numId="10" w16cid:durableId="341053125">
    <w:abstractNumId w:val="13"/>
  </w:num>
  <w:num w:numId="11" w16cid:durableId="698776829">
    <w:abstractNumId w:val="7"/>
  </w:num>
  <w:num w:numId="12" w16cid:durableId="828836047">
    <w:abstractNumId w:val="9"/>
  </w:num>
  <w:num w:numId="13" w16cid:durableId="1829705753">
    <w:abstractNumId w:val="12"/>
  </w:num>
  <w:num w:numId="14" w16cid:durableId="1516461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5A"/>
    <w:rsid w:val="00002A17"/>
    <w:rsid w:val="00003885"/>
    <w:rsid w:val="000074E5"/>
    <w:rsid w:val="00010859"/>
    <w:rsid w:val="000241EE"/>
    <w:rsid w:val="000279D2"/>
    <w:rsid w:val="000306B5"/>
    <w:rsid w:val="00046064"/>
    <w:rsid w:val="00050ECE"/>
    <w:rsid w:val="0005799E"/>
    <w:rsid w:val="0006222A"/>
    <w:rsid w:val="00082F5A"/>
    <w:rsid w:val="00086D6F"/>
    <w:rsid w:val="00097223"/>
    <w:rsid w:val="000B3CE4"/>
    <w:rsid w:val="000B7B35"/>
    <w:rsid w:val="000E3BA7"/>
    <w:rsid w:val="000E751A"/>
    <w:rsid w:val="000E7B6E"/>
    <w:rsid w:val="000F2482"/>
    <w:rsid w:val="00106DD0"/>
    <w:rsid w:val="001100D4"/>
    <w:rsid w:val="00116EBB"/>
    <w:rsid w:val="00121B35"/>
    <w:rsid w:val="00134C66"/>
    <w:rsid w:val="00135894"/>
    <w:rsid w:val="001464BD"/>
    <w:rsid w:val="00147DF6"/>
    <w:rsid w:val="00161EEC"/>
    <w:rsid w:val="00165931"/>
    <w:rsid w:val="0018590E"/>
    <w:rsid w:val="001924CC"/>
    <w:rsid w:val="00193A49"/>
    <w:rsid w:val="001D0BD1"/>
    <w:rsid w:val="001E08D6"/>
    <w:rsid w:val="001E3406"/>
    <w:rsid w:val="00211555"/>
    <w:rsid w:val="00217703"/>
    <w:rsid w:val="00246BAF"/>
    <w:rsid w:val="0028429A"/>
    <w:rsid w:val="002953A5"/>
    <w:rsid w:val="002A13BA"/>
    <w:rsid w:val="002B5D89"/>
    <w:rsid w:val="002D6EFB"/>
    <w:rsid w:val="002F536E"/>
    <w:rsid w:val="00310521"/>
    <w:rsid w:val="00313990"/>
    <w:rsid w:val="00314E83"/>
    <w:rsid w:val="003166CD"/>
    <w:rsid w:val="00333715"/>
    <w:rsid w:val="00335D41"/>
    <w:rsid w:val="00342826"/>
    <w:rsid w:val="0034291D"/>
    <w:rsid w:val="00355C68"/>
    <w:rsid w:val="00355DCF"/>
    <w:rsid w:val="00363566"/>
    <w:rsid w:val="0036397F"/>
    <w:rsid w:val="00366D4E"/>
    <w:rsid w:val="003E6CA3"/>
    <w:rsid w:val="003E7204"/>
    <w:rsid w:val="003F3D40"/>
    <w:rsid w:val="003F6A05"/>
    <w:rsid w:val="00406BD6"/>
    <w:rsid w:val="00431920"/>
    <w:rsid w:val="00436E66"/>
    <w:rsid w:val="00451131"/>
    <w:rsid w:val="004556AF"/>
    <w:rsid w:val="0046281A"/>
    <w:rsid w:val="00462C3B"/>
    <w:rsid w:val="004714F8"/>
    <w:rsid w:val="00480FF7"/>
    <w:rsid w:val="0048420D"/>
    <w:rsid w:val="004A5494"/>
    <w:rsid w:val="004B5821"/>
    <w:rsid w:val="004E1AE6"/>
    <w:rsid w:val="004E372D"/>
    <w:rsid w:val="004F038F"/>
    <w:rsid w:val="00530311"/>
    <w:rsid w:val="00534FA6"/>
    <w:rsid w:val="0055004D"/>
    <w:rsid w:val="00551CFC"/>
    <w:rsid w:val="00552981"/>
    <w:rsid w:val="00557B89"/>
    <w:rsid w:val="0056149A"/>
    <w:rsid w:val="00570B9B"/>
    <w:rsid w:val="005713DB"/>
    <w:rsid w:val="00580867"/>
    <w:rsid w:val="00586CCE"/>
    <w:rsid w:val="00591DAB"/>
    <w:rsid w:val="00596069"/>
    <w:rsid w:val="005A27DC"/>
    <w:rsid w:val="005B192D"/>
    <w:rsid w:val="005B537A"/>
    <w:rsid w:val="005C42E2"/>
    <w:rsid w:val="005D4609"/>
    <w:rsid w:val="005E080F"/>
    <w:rsid w:val="005F72F0"/>
    <w:rsid w:val="0060045C"/>
    <w:rsid w:val="00602927"/>
    <w:rsid w:val="00606652"/>
    <w:rsid w:val="00614184"/>
    <w:rsid w:val="00634661"/>
    <w:rsid w:val="00636F6F"/>
    <w:rsid w:val="00646721"/>
    <w:rsid w:val="006518FB"/>
    <w:rsid w:val="00652D53"/>
    <w:rsid w:val="0066185F"/>
    <w:rsid w:val="00673B64"/>
    <w:rsid w:val="00673BA1"/>
    <w:rsid w:val="0067405D"/>
    <w:rsid w:val="00676D7B"/>
    <w:rsid w:val="006A2AF7"/>
    <w:rsid w:val="006B75B9"/>
    <w:rsid w:val="006C4C53"/>
    <w:rsid w:val="006D04AB"/>
    <w:rsid w:val="0072281F"/>
    <w:rsid w:val="00736A2E"/>
    <w:rsid w:val="0074503B"/>
    <w:rsid w:val="00757A69"/>
    <w:rsid w:val="00760324"/>
    <w:rsid w:val="007614C7"/>
    <w:rsid w:val="00774695"/>
    <w:rsid w:val="007772C8"/>
    <w:rsid w:val="007869AF"/>
    <w:rsid w:val="00794E17"/>
    <w:rsid w:val="007B0274"/>
    <w:rsid w:val="007B7264"/>
    <w:rsid w:val="007C6502"/>
    <w:rsid w:val="007D0B53"/>
    <w:rsid w:val="007D6237"/>
    <w:rsid w:val="007D6DFF"/>
    <w:rsid w:val="007E55FF"/>
    <w:rsid w:val="007F4056"/>
    <w:rsid w:val="00810B3E"/>
    <w:rsid w:val="008150A4"/>
    <w:rsid w:val="00816381"/>
    <w:rsid w:val="0082344D"/>
    <w:rsid w:val="00826296"/>
    <w:rsid w:val="00842776"/>
    <w:rsid w:val="00843937"/>
    <w:rsid w:val="00852320"/>
    <w:rsid w:val="00863412"/>
    <w:rsid w:val="0086438A"/>
    <w:rsid w:val="0088016D"/>
    <w:rsid w:val="00890B31"/>
    <w:rsid w:val="0089610E"/>
    <w:rsid w:val="008A4341"/>
    <w:rsid w:val="008B1E1E"/>
    <w:rsid w:val="008D6EC3"/>
    <w:rsid w:val="008E6A3C"/>
    <w:rsid w:val="008F6019"/>
    <w:rsid w:val="00900AF7"/>
    <w:rsid w:val="009039E5"/>
    <w:rsid w:val="00903B8F"/>
    <w:rsid w:val="009043AA"/>
    <w:rsid w:val="00917260"/>
    <w:rsid w:val="00922146"/>
    <w:rsid w:val="00942EB1"/>
    <w:rsid w:val="00966A75"/>
    <w:rsid w:val="00970970"/>
    <w:rsid w:val="00970DF2"/>
    <w:rsid w:val="00973F4F"/>
    <w:rsid w:val="009822CE"/>
    <w:rsid w:val="009834F3"/>
    <w:rsid w:val="00987A35"/>
    <w:rsid w:val="00997DF6"/>
    <w:rsid w:val="009C3F74"/>
    <w:rsid w:val="009C4B60"/>
    <w:rsid w:val="009D147D"/>
    <w:rsid w:val="009D251B"/>
    <w:rsid w:val="009F7B47"/>
    <w:rsid w:val="00A15CFB"/>
    <w:rsid w:val="00A62887"/>
    <w:rsid w:val="00A63ED1"/>
    <w:rsid w:val="00A87E49"/>
    <w:rsid w:val="00A91C15"/>
    <w:rsid w:val="00AA20FA"/>
    <w:rsid w:val="00AB3420"/>
    <w:rsid w:val="00AC118B"/>
    <w:rsid w:val="00AC36D0"/>
    <w:rsid w:val="00AC3CE2"/>
    <w:rsid w:val="00AC494A"/>
    <w:rsid w:val="00AD219E"/>
    <w:rsid w:val="00AD2384"/>
    <w:rsid w:val="00AE11AF"/>
    <w:rsid w:val="00AE346A"/>
    <w:rsid w:val="00AF22EA"/>
    <w:rsid w:val="00B07278"/>
    <w:rsid w:val="00B225D0"/>
    <w:rsid w:val="00B35737"/>
    <w:rsid w:val="00B40CC5"/>
    <w:rsid w:val="00B50E3D"/>
    <w:rsid w:val="00B526D1"/>
    <w:rsid w:val="00B72C7E"/>
    <w:rsid w:val="00B75D94"/>
    <w:rsid w:val="00B861DA"/>
    <w:rsid w:val="00BA3C36"/>
    <w:rsid w:val="00BA76C5"/>
    <w:rsid w:val="00BB7B57"/>
    <w:rsid w:val="00BC39E9"/>
    <w:rsid w:val="00BE3018"/>
    <w:rsid w:val="00BF3A61"/>
    <w:rsid w:val="00C2241B"/>
    <w:rsid w:val="00C25661"/>
    <w:rsid w:val="00C269B6"/>
    <w:rsid w:val="00C30D37"/>
    <w:rsid w:val="00C339EF"/>
    <w:rsid w:val="00C34E8D"/>
    <w:rsid w:val="00C367DB"/>
    <w:rsid w:val="00C466ED"/>
    <w:rsid w:val="00C57399"/>
    <w:rsid w:val="00C62161"/>
    <w:rsid w:val="00C64AB4"/>
    <w:rsid w:val="00C767DA"/>
    <w:rsid w:val="00C82B3D"/>
    <w:rsid w:val="00CA5F45"/>
    <w:rsid w:val="00CB0C88"/>
    <w:rsid w:val="00CE7430"/>
    <w:rsid w:val="00CF402B"/>
    <w:rsid w:val="00CF5306"/>
    <w:rsid w:val="00CF5B40"/>
    <w:rsid w:val="00D043F7"/>
    <w:rsid w:val="00D04B78"/>
    <w:rsid w:val="00D16765"/>
    <w:rsid w:val="00D179CD"/>
    <w:rsid w:val="00D20347"/>
    <w:rsid w:val="00D35C54"/>
    <w:rsid w:val="00D369DD"/>
    <w:rsid w:val="00D40CD1"/>
    <w:rsid w:val="00D415B8"/>
    <w:rsid w:val="00D54151"/>
    <w:rsid w:val="00D57F19"/>
    <w:rsid w:val="00D919A6"/>
    <w:rsid w:val="00D92C47"/>
    <w:rsid w:val="00DA507E"/>
    <w:rsid w:val="00DC5875"/>
    <w:rsid w:val="00DD3026"/>
    <w:rsid w:val="00DD3213"/>
    <w:rsid w:val="00DE0390"/>
    <w:rsid w:val="00DF6175"/>
    <w:rsid w:val="00DF67CC"/>
    <w:rsid w:val="00E015CF"/>
    <w:rsid w:val="00E03CBA"/>
    <w:rsid w:val="00E06DCB"/>
    <w:rsid w:val="00E11094"/>
    <w:rsid w:val="00E12852"/>
    <w:rsid w:val="00E35420"/>
    <w:rsid w:val="00E43C4B"/>
    <w:rsid w:val="00E51E61"/>
    <w:rsid w:val="00E556A4"/>
    <w:rsid w:val="00E607FA"/>
    <w:rsid w:val="00E62307"/>
    <w:rsid w:val="00E62845"/>
    <w:rsid w:val="00E64929"/>
    <w:rsid w:val="00E64EB1"/>
    <w:rsid w:val="00E778F4"/>
    <w:rsid w:val="00E806A1"/>
    <w:rsid w:val="00E8516C"/>
    <w:rsid w:val="00E952C4"/>
    <w:rsid w:val="00E977B8"/>
    <w:rsid w:val="00EA01E1"/>
    <w:rsid w:val="00EA6BA2"/>
    <w:rsid w:val="00EB4EE5"/>
    <w:rsid w:val="00ED7D4A"/>
    <w:rsid w:val="00EF5BD9"/>
    <w:rsid w:val="00F414FA"/>
    <w:rsid w:val="00F52D8C"/>
    <w:rsid w:val="00F55B98"/>
    <w:rsid w:val="00F5697A"/>
    <w:rsid w:val="00F6332A"/>
    <w:rsid w:val="00F715B3"/>
    <w:rsid w:val="00F814D1"/>
    <w:rsid w:val="00F83201"/>
    <w:rsid w:val="00FB15DD"/>
    <w:rsid w:val="00FB2485"/>
    <w:rsid w:val="00FB2E24"/>
    <w:rsid w:val="00FB6D58"/>
    <w:rsid w:val="00FE3A26"/>
    <w:rsid w:val="00FE5C8A"/>
    <w:rsid w:val="00FE7DF3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80B12"/>
  <w15:chartTrackingRefBased/>
  <w15:docId w15:val="{3A616C98-A8C9-4320-AACF-BA4D93A0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5A"/>
    <w:pPr>
      <w:ind w:left="720"/>
      <w:contextualSpacing/>
    </w:pPr>
  </w:style>
  <w:style w:type="table" w:styleId="TableGrid">
    <w:name w:val="Table Grid"/>
    <w:basedOn w:val="TableNormal"/>
    <w:uiPriority w:val="39"/>
    <w:rsid w:val="00DF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F6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355D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49"/>
  </w:style>
  <w:style w:type="paragraph" w:styleId="Footer">
    <w:name w:val="footer"/>
    <w:basedOn w:val="Normal"/>
    <w:link w:val="FooterChar"/>
    <w:uiPriority w:val="99"/>
    <w:unhideWhenUsed/>
    <w:rsid w:val="0019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49"/>
  </w:style>
  <w:style w:type="character" w:styleId="Hyperlink">
    <w:name w:val="Hyperlink"/>
    <w:basedOn w:val="DefaultParagraphFont"/>
    <w:uiPriority w:val="99"/>
    <w:unhideWhenUsed/>
    <w:rsid w:val="004F03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8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038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E74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7430"/>
    <w:rPr>
      <w:rFonts w:ascii="Arial" w:eastAsia="Arial" w:hAnsi="Arial" w:cs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843937"/>
    <w:pPr>
      <w:spacing w:after="0" w:line="276" w:lineRule="auto"/>
      <w:jc w:val="both"/>
    </w:pPr>
    <w:rPr>
      <w:rFonts w:ascii="Gill Sans" w:eastAsia="Times New Roman" w:hAnsi="Gill Sans" w:cs="Courier New"/>
      <w:bCs/>
      <w:spacing w:val="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3937"/>
    <w:rPr>
      <w:rFonts w:ascii="Gill Sans" w:eastAsia="Times New Roman" w:hAnsi="Gill Sans" w:cs="Courier New"/>
      <w:bCs/>
      <w:spacing w:val="4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tf-gafi.org/documents/riskbasedapproach/documents/rba-accounting-profession.html?hf=10&amp;b=0&amp;s=desc(fatf_releasedate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ab.org.uk/anti-money-laundering-and-counter-terrorist-financing-guidance-for-the-accountancy-sector-20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ionalcrimeagency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77FCCE7BC3D4F9956CAD493D98E8D" ma:contentTypeVersion="8" ma:contentTypeDescription="Create a new document." ma:contentTypeScope="" ma:versionID="b092c208e2d57e526f40da926f21637c">
  <xsd:schema xmlns:xsd="http://www.w3.org/2001/XMLSchema" xmlns:xs="http://www.w3.org/2001/XMLSchema" xmlns:p="http://schemas.microsoft.com/office/2006/metadata/properties" xmlns:ns3="14b0e76d-d00c-4a86-a7db-44715a324af5" targetNamespace="http://schemas.microsoft.com/office/2006/metadata/properties" ma:root="true" ma:fieldsID="7742e422931a15473273f3a887b783d5" ns3:_="">
    <xsd:import namespace="14b0e76d-d00c-4a86-a7db-44715a324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e76d-d00c-4a86-a7db-44715a324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C2F80-A8B9-4343-85D5-87DB28A7E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87EC5-A85E-4BB9-95E6-846FB82A3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10FEB-9DE7-4C84-955D-A70D684D0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E9F33-7746-47FD-90C7-F3B154895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e76d-d00c-4a86-a7db-44715a324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Armstrong</dc:creator>
  <cp:keywords/>
  <dc:description/>
  <cp:lastModifiedBy>Vivienne Riddoch</cp:lastModifiedBy>
  <cp:revision>18</cp:revision>
  <dcterms:created xsi:type="dcterms:W3CDTF">2022-09-29T10:44:00Z</dcterms:created>
  <dcterms:modified xsi:type="dcterms:W3CDTF">2022-10-23T09:37:00Z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0x010100F6D77FCCE7BC3D4F9956CAD493D98E8D</vt:lpwstr>
  </property>
</Properties>
</file>