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2B2B" w:rsidRPr="005E143F" w:rsidRDefault="00431B44" w:rsidP="008B64EF">
      <w:pPr>
        <w:spacing w:line="360" w:lineRule="auto"/>
        <w:rPr>
          <w:rFonts w:ascii="Arial" w:hAnsi="Arial" w:cs="Arial"/>
        </w:rPr>
      </w:pPr>
      <w:r w:rsidRPr="005E143F">
        <w:rPr>
          <w:rFonts w:ascii="Arial" w:hAnsi="Arial" w:cs="Arial"/>
          <w:noProof/>
        </w:rPr>
        <mc:AlternateContent>
          <mc:Choice Requires="wps">
            <w:drawing>
              <wp:anchor distT="0" distB="0" distL="114300" distR="114300" simplePos="0" relativeHeight="251653120" behindDoc="0" locked="0" layoutInCell="1" allowOverlap="1">
                <wp:simplePos x="0" y="0"/>
                <wp:positionH relativeFrom="page">
                  <wp:posOffset>5794375</wp:posOffset>
                </wp:positionH>
                <wp:positionV relativeFrom="page">
                  <wp:posOffset>10415270</wp:posOffset>
                </wp:positionV>
                <wp:extent cx="0" cy="241300"/>
                <wp:effectExtent l="0" t="0" r="12700" b="1270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41300"/>
                        </a:xfrm>
                        <a:prstGeom prst="line">
                          <a:avLst/>
                        </a:prstGeom>
                        <a:noFill/>
                        <a:ln w="6350">
                          <a:solidFill>
                            <a:srgbClr val="FEBBC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2CD2C" id="Line 11"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6.25pt,820.1pt" to="456.25pt,83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" strokecolor="#febbc1" strokeweight=".5pt">
                <o:lock v:ext="edit" shapetype="f"/>
                <w10:wrap anchorx="page" anchory="page"/>
              </v:line>
            </w:pict>
          </mc:Fallback>
        </mc:AlternateContent>
      </w:r>
      <w:r w:rsidRPr="005E143F">
        <w:rPr>
          <w:rFonts w:ascii="Arial" w:hAnsi="Arial" w:cs="Arial"/>
          <w:noProof/>
        </w:rPr>
        <mc:AlternateContent>
          <mc:Choice Requires="wps">
            <w:drawing>
              <wp:anchor distT="0" distB="0" distL="114300" distR="114300" simplePos="0" relativeHeight="251655168" behindDoc="0" locked="0" layoutInCell="1" allowOverlap="1">
                <wp:simplePos x="0" y="0"/>
                <wp:positionH relativeFrom="page">
                  <wp:posOffset>7211695</wp:posOffset>
                </wp:positionH>
                <wp:positionV relativeFrom="page">
                  <wp:posOffset>10415270</wp:posOffset>
                </wp:positionV>
                <wp:extent cx="0" cy="241300"/>
                <wp:effectExtent l="0" t="0" r="12700" b="1270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41300"/>
                        </a:xfrm>
                        <a:prstGeom prst="line">
                          <a:avLst/>
                        </a:prstGeom>
                        <a:noFill/>
                        <a:ln w="12065" cmpd="dbl">
                          <a:solidFill>
                            <a:srgbClr val="FF99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5631D" id="Line 9"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85pt,820.1pt" to="567.85pt,83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" strokecolor="#f99" strokeweight=".95pt">
                <v:stroke linestyle="thinThin"/>
                <o:lock v:ext="edit" shapetype="f"/>
                <w10:wrap anchorx="page" anchory="page"/>
              </v:line>
            </w:pict>
          </mc:Fallback>
        </mc:AlternateContent>
      </w:r>
      <w:r w:rsidRPr="005E143F">
        <w:rPr>
          <w:rFonts w:ascii="Arial" w:hAnsi="Arial" w:cs="Arial"/>
          <w:noProof/>
        </w:rPr>
        <mc:AlternateContent>
          <mc:Choice Requires="wps">
            <w:drawing>
              <wp:anchor distT="0" distB="0" distL="114300" distR="114300" simplePos="0" relativeHeight="251656192" behindDoc="0" locked="0" layoutInCell="1" allowOverlap="1">
                <wp:simplePos x="0" y="0"/>
                <wp:positionH relativeFrom="page">
                  <wp:posOffset>4721225</wp:posOffset>
                </wp:positionH>
                <wp:positionV relativeFrom="page">
                  <wp:posOffset>10415270</wp:posOffset>
                </wp:positionV>
                <wp:extent cx="0" cy="241300"/>
                <wp:effectExtent l="0" t="0" r="12700" b="1270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41300"/>
                        </a:xfrm>
                        <a:prstGeom prst="line">
                          <a:avLst/>
                        </a:prstGeom>
                        <a:noFill/>
                        <a:ln w="6350">
                          <a:solidFill>
                            <a:srgbClr val="FEDCE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3C8E5" id="Line 8"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71.75pt,820.1pt" to="371.75pt,83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" strokecolor="#fedce0" strokeweight=".5pt">
                <o:lock v:ext="edit" shapetype="f"/>
                <w10:wrap anchorx="page" anchory="page"/>
              </v:line>
            </w:pict>
          </mc:Fallback>
        </mc:AlternateContent>
      </w:r>
      <w:r w:rsidRPr="005E143F">
        <w:rPr>
          <w:rFonts w:ascii="Arial" w:hAnsi="Arial" w:cs="Arial"/>
          <w:noProof/>
        </w:rPr>
        <mc:AlternateContent>
          <mc:Choice Requires="wps">
            <w:drawing>
              <wp:anchor distT="0" distB="0" distL="0" distR="0" simplePos="0" relativeHeight="251657216" behindDoc="1" locked="0" layoutInCell="1" allowOverlap="1">
                <wp:simplePos x="0" y="0"/>
                <wp:positionH relativeFrom="page">
                  <wp:posOffset>3686175</wp:posOffset>
                </wp:positionH>
                <wp:positionV relativeFrom="page">
                  <wp:posOffset>10151110</wp:posOffset>
                </wp:positionV>
                <wp:extent cx="186690" cy="147955"/>
                <wp:effectExtent l="0" t="0" r="3810" b="4445"/>
                <wp:wrapSquare wrapText="bothSides"/>
                <wp:docPr id="7"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669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853" w:rsidRDefault="007C6853">
                            <w:pPr>
                              <w:spacing w:before="1" w:line="227" w:lineRule="exact"/>
                              <w:textAlignment w:val="baseline"/>
                              <w:rPr>
                                <w:rFonts w:ascii="Tahoma" w:eastAsia="Tahoma" w:hAnsi="Tahoma"/>
                                <w:color w:val="000000"/>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margin-left:290.25pt;margin-top:799.3pt;width:14.7pt;height:11.6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" filled="f" stroked="f">
                <v:path arrowok="t"/>
                <v:textbox inset="0,0,0,0">
                  <w:txbxContent>
                    <w:p w:rsidR="007C6853" w:rsidRDefault="007C6853">
                      <w:pPr>
                        <w:spacing w:before="1" w:line="227" w:lineRule="exact"/>
                        <w:textAlignment w:val="baseline"/>
                        <w:rPr>
                          <w:rFonts w:ascii="Tahoma" w:eastAsia="Tahoma" w:hAnsi="Tahoma"/>
                          <w:color w:val="000000"/>
                          <w:sz w:val="19"/>
                        </w:rPr>
                      </w:pPr>
                    </w:p>
                  </w:txbxContent>
                </v:textbox>
                <w10:wrap type="square" anchorx="page" anchory="page"/>
              </v:shape>
            </w:pict>
          </mc:Fallback>
        </mc:AlternateContent>
      </w:r>
    </w:p>
    <w:p w:rsidR="00AF2B2B" w:rsidRPr="005E143F" w:rsidRDefault="00AF2B2B" w:rsidP="00002FA0">
      <w:pPr>
        <w:pStyle w:val="NoSpacing"/>
        <w:spacing w:line="360" w:lineRule="auto"/>
        <w:jc w:val="right"/>
        <w:rPr>
          <w:rFonts w:ascii="Arial" w:hAnsi="Arial" w:cs="Arial"/>
        </w:rPr>
      </w:pPr>
      <w:r w:rsidRPr="005E143F">
        <w:rPr>
          <w:rFonts w:ascii="Arial" w:hAnsi="Arial" w:cs="Arial"/>
          <w:noProof/>
          <w:lang w:val="en-GB" w:eastAsia="en-GB"/>
        </w:rPr>
        <w:drawing>
          <wp:inline distT="0" distB="0" distL="0" distR="0" wp14:anchorId="14825030" wp14:editId="664B0B64">
            <wp:extent cx="2694940" cy="974725"/>
            <wp:effectExtent l="0" t="0" r="0" b="0"/>
            <wp:docPr id="3" name="Picture 3" descr="C:\Users\gargra\Desktop\IP Planning\Primary%20logo%20and%20brand%20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rgra\Desktop\IP Planning\Primary%20logo%20and%20brand%20lin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4940" cy="974725"/>
                    </a:xfrm>
                    <a:prstGeom prst="rect">
                      <a:avLst/>
                    </a:prstGeom>
                    <a:noFill/>
                    <a:ln>
                      <a:noFill/>
                    </a:ln>
                  </pic:spPr>
                </pic:pic>
              </a:graphicData>
            </a:graphic>
          </wp:inline>
        </w:drawing>
      </w:r>
    </w:p>
    <w:p w:rsidR="00AF2B2B" w:rsidRPr="005E143F" w:rsidRDefault="00AF2B2B" w:rsidP="008B64EF">
      <w:pPr>
        <w:spacing w:line="360" w:lineRule="auto"/>
        <w:textAlignment w:val="baseline"/>
        <w:rPr>
          <w:rFonts w:ascii="Arial" w:eastAsia="Arial Narrow" w:hAnsi="Arial" w:cs="Arial"/>
          <w:color w:val="000000"/>
          <w:sz w:val="36"/>
          <w:szCs w:val="36"/>
        </w:rPr>
      </w:pPr>
      <w:r w:rsidRPr="005E143F">
        <w:rPr>
          <w:rFonts w:ascii="Arial" w:eastAsia="Arial Narrow" w:hAnsi="Arial" w:cs="Arial"/>
          <w:color w:val="000000"/>
          <w:sz w:val="36"/>
          <w:szCs w:val="36"/>
        </w:rPr>
        <w:t xml:space="preserve">Technical factsheet </w:t>
      </w:r>
    </w:p>
    <w:p w:rsidR="00AF2B2B" w:rsidRPr="005E143F" w:rsidRDefault="00AF2B2B" w:rsidP="008B64EF">
      <w:pPr>
        <w:spacing w:line="360" w:lineRule="auto"/>
        <w:textAlignment w:val="baseline"/>
        <w:rPr>
          <w:rFonts w:ascii="Arial" w:eastAsia="Arial Narrow" w:hAnsi="Arial" w:cs="Arial"/>
          <w:b/>
          <w:color w:val="000000"/>
        </w:rPr>
      </w:pPr>
      <w:r w:rsidRPr="005E143F">
        <w:rPr>
          <w:rFonts w:ascii="Arial" w:eastAsia="Arial Narrow" w:hAnsi="Arial" w:cs="Arial"/>
          <w:color w:val="000000"/>
          <w:sz w:val="36"/>
          <w:szCs w:val="36"/>
        </w:rPr>
        <w:t>Guidance on access to information by successor auditors</w:t>
      </w:r>
    </w:p>
    <w:p w:rsidR="001919C0" w:rsidRDefault="001919C0" w:rsidP="008B64EF">
      <w:pPr>
        <w:spacing w:line="360" w:lineRule="auto"/>
        <w:textAlignment w:val="baseline"/>
        <w:rPr>
          <w:rFonts w:ascii="Arial" w:eastAsia="Arial Narrow" w:hAnsi="Arial" w:cs="Arial"/>
          <w:b/>
          <w:color w:val="000000"/>
        </w:rPr>
      </w:pPr>
    </w:p>
    <w:p w:rsidR="00AF2B2B" w:rsidRPr="005E143F" w:rsidRDefault="00AF2B2B" w:rsidP="008B64EF">
      <w:pPr>
        <w:spacing w:line="360" w:lineRule="auto"/>
        <w:textAlignment w:val="baseline"/>
        <w:rPr>
          <w:rFonts w:ascii="Arial" w:eastAsia="Arial Narrow" w:hAnsi="Arial" w:cs="Arial"/>
          <w:color w:val="000000"/>
        </w:rPr>
      </w:pPr>
      <w:r w:rsidRPr="005E143F">
        <w:rPr>
          <w:rFonts w:ascii="Arial" w:eastAsia="Arial Narrow" w:hAnsi="Arial" w:cs="Arial"/>
          <w:color w:val="000000"/>
        </w:rPr>
        <w:t>Introduction</w:t>
      </w:r>
    </w:p>
    <w:p w:rsidR="00AF2B2B" w:rsidRPr="005E143F" w:rsidRDefault="00AF2B2B" w:rsidP="008B64EF">
      <w:pPr>
        <w:spacing w:line="360" w:lineRule="auto"/>
        <w:textAlignment w:val="baseline"/>
        <w:rPr>
          <w:rFonts w:ascii="Arial" w:eastAsia="Arial Narrow" w:hAnsi="Arial" w:cs="Arial"/>
          <w:color w:val="000000"/>
        </w:rPr>
      </w:pPr>
      <w:r w:rsidRPr="005E143F">
        <w:rPr>
          <w:rFonts w:ascii="Arial" w:eastAsia="Arial Narrow" w:hAnsi="Arial" w:cs="Arial"/>
          <w:color w:val="000000"/>
        </w:rPr>
        <w:t>General requirements</w:t>
      </w:r>
    </w:p>
    <w:p w:rsidR="00AF2B2B" w:rsidRPr="005E143F" w:rsidRDefault="00AF2B2B" w:rsidP="008B64EF">
      <w:pPr>
        <w:spacing w:line="360" w:lineRule="auto"/>
        <w:textAlignment w:val="baseline"/>
        <w:rPr>
          <w:rFonts w:ascii="Arial" w:eastAsia="Arial Narrow" w:hAnsi="Arial" w:cs="Arial"/>
          <w:color w:val="000000"/>
        </w:rPr>
      </w:pPr>
      <w:r w:rsidRPr="005E143F">
        <w:rPr>
          <w:rFonts w:ascii="Arial" w:eastAsia="Arial Narrow" w:hAnsi="Arial" w:cs="Arial"/>
          <w:color w:val="000000"/>
        </w:rPr>
        <w:t>Detailed guidance for successor auditors</w:t>
      </w:r>
    </w:p>
    <w:p w:rsidR="00AF2B2B" w:rsidRPr="005E143F" w:rsidRDefault="00AF2B2B" w:rsidP="008B64EF">
      <w:pPr>
        <w:spacing w:line="360" w:lineRule="auto"/>
        <w:textAlignment w:val="baseline"/>
        <w:rPr>
          <w:rFonts w:ascii="Arial" w:eastAsia="Arial Narrow" w:hAnsi="Arial" w:cs="Arial"/>
          <w:color w:val="000000"/>
        </w:rPr>
      </w:pPr>
      <w:r w:rsidRPr="005E143F">
        <w:rPr>
          <w:rFonts w:ascii="Arial" w:eastAsia="Arial Narrow" w:hAnsi="Arial" w:cs="Arial"/>
          <w:color w:val="000000"/>
        </w:rPr>
        <w:t>Detailed guidance for predecessor auditors</w:t>
      </w:r>
    </w:p>
    <w:p w:rsidR="00AF2B2B" w:rsidRPr="005E143F" w:rsidRDefault="00AF2B2B" w:rsidP="008B64EF">
      <w:pPr>
        <w:spacing w:line="360" w:lineRule="auto"/>
        <w:textAlignment w:val="baseline"/>
        <w:rPr>
          <w:rFonts w:ascii="Arial" w:eastAsia="Arial Narrow" w:hAnsi="Arial" w:cs="Arial"/>
          <w:color w:val="000000"/>
        </w:rPr>
      </w:pPr>
      <w:r w:rsidRPr="005E143F">
        <w:rPr>
          <w:rFonts w:ascii="Arial" w:eastAsia="Arial Narrow" w:hAnsi="Arial" w:cs="Arial"/>
          <w:color w:val="000000"/>
        </w:rPr>
        <w:t xml:space="preserve">Appendix A: </w:t>
      </w:r>
      <w:r w:rsidR="005E143F">
        <w:rPr>
          <w:rFonts w:ascii="Arial" w:eastAsia="Arial Narrow" w:hAnsi="Arial" w:cs="Arial"/>
          <w:color w:val="000000"/>
        </w:rPr>
        <w:t>i</w:t>
      </w:r>
      <w:r w:rsidRPr="005E143F">
        <w:rPr>
          <w:rFonts w:ascii="Arial" w:eastAsia="Arial Narrow" w:hAnsi="Arial" w:cs="Arial"/>
          <w:color w:val="000000"/>
        </w:rPr>
        <w:t>llustrative letter from successor auditor</w:t>
      </w:r>
    </w:p>
    <w:p w:rsidR="00AF2B2B" w:rsidRPr="001919C0" w:rsidRDefault="00AF2B2B" w:rsidP="008B64EF">
      <w:pPr>
        <w:spacing w:line="360" w:lineRule="auto"/>
        <w:textAlignment w:val="baseline"/>
        <w:rPr>
          <w:rFonts w:ascii="Arial" w:eastAsia="Arial Narrow" w:hAnsi="Arial" w:cs="Arial"/>
          <w:color w:val="000000"/>
        </w:rPr>
      </w:pPr>
      <w:r w:rsidRPr="005E143F">
        <w:rPr>
          <w:rFonts w:ascii="Arial" w:eastAsia="Arial Narrow" w:hAnsi="Arial" w:cs="Arial"/>
          <w:color w:val="000000"/>
        </w:rPr>
        <w:t>Appendix B:</w:t>
      </w:r>
      <w:r w:rsidR="0035076B" w:rsidRPr="005E143F">
        <w:rPr>
          <w:rFonts w:ascii="Arial" w:eastAsia="Arial Narrow" w:hAnsi="Arial" w:cs="Arial"/>
          <w:color w:val="000000"/>
        </w:rPr>
        <w:t xml:space="preserve"> </w:t>
      </w:r>
      <w:r w:rsidR="005E143F">
        <w:rPr>
          <w:rFonts w:ascii="Arial" w:eastAsia="Arial Narrow" w:hAnsi="Arial" w:cs="Arial"/>
          <w:color w:val="000000"/>
        </w:rPr>
        <w:t>i</w:t>
      </w:r>
      <w:r w:rsidR="0035076B" w:rsidRPr="005E143F">
        <w:rPr>
          <w:rFonts w:ascii="Arial" w:eastAsia="Arial Narrow" w:hAnsi="Arial" w:cs="Arial"/>
          <w:color w:val="000000"/>
        </w:rPr>
        <w:t>llustrative letter from processor auditor</w:t>
      </w:r>
    </w:p>
    <w:p w:rsidR="00AF2B2B" w:rsidRPr="005E143F" w:rsidRDefault="00AF2B2B" w:rsidP="008B64EF">
      <w:pPr>
        <w:spacing w:line="360" w:lineRule="auto"/>
        <w:textAlignment w:val="baseline"/>
        <w:rPr>
          <w:rFonts w:ascii="Arial" w:eastAsia="Arial Narrow" w:hAnsi="Arial" w:cs="Arial"/>
          <w:b/>
          <w:color w:val="000000"/>
          <w:spacing w:val="8"/>
        </w:rPr>
      </w:pPr>
    </w:p>
    <w:p w:rsidR="007C6853" w:rsidRPr="005E143F" w:rsidRDefault="00340AEC" w:rsidP="008B64EF">
      <w:pPr>
        <w:spacing w:line="360" w:lineRule="auto"/>
        <w:textAlignment w:val="baseline"/>
        <w:rPr>
          <w:rFonts w:ascii="Arial" w:eastAsia="Arial Narrow" w:hAnsi="Arial" w:cs="Arial"/>
          <w:b/>
          <w:color w:val="000000"/>
          <w:spacing w:val="8"/>
        </w:rPr>
      </w:pPr>
      <w:r w:rsidRPr="005E143F">
        <w:rPr>
          <w:rFonts w:ascii="Arial" w:eastAsia="Arial Narrow" w:hAnsi="Arial" w:cs="Arial"/>
          <w:b/>
          <w:color w:val="000000"/>
          <w:spacing w:val="8"/>
        </w:rPr>
        <w:t>INTRODUCTION</w:t>
      </w:r>
    </w:p>
    <w:p w:rsidR="007C6853" w:rsidRDefault="00340AEC" w:rsidP="008B64EF">
      <w:pPr>
        <w:spacing w:line="360" w:lineRule="auto"/>
        <w:ind w:right="216"/>
        <w:textAlignment w:val="baseline"/>
        <w:rPr>
          <w:rFonts w:ascii="Arial" w:eastAsia="Tahoma" w:hAnsi="Arial" w:cs="Arial"/>
          <w:color w:val="000000"/>
        </w:rPr>
      </w:pPr>
      <w:r w:rsidRPr="005E143F">
        <w:rPr>
          <w:rFonts w:ascii="Arial" w:eastAsia="Tahoma" w:hAnsi="Arial" w:cs="Arial"/>
          <w:color w:val="000000"/>
        </w:rPr>
        <w:t>The provisions of Schedule 10 of the Companies Act 2006</w:t>
      </w:r>
      <w:r w:rsidR="00530402" w:rsidRPr="005E143F">
        <w:rPr>
          <w:rFonts w:ascii="Arial" w:eastAsia="Tahoma" w:hAnsi="Arial" w:cs="Arial"/>
          <w:color w:val="000000"/>
        </w:rPr>
        <w:t xml:space="preserve"> (effective for accounting periods beginning on or after 6 April 2008)</w:t>
      </w:r>
      <w:r w:rsidRPr="005E143F">
        <w:rPr>
          <w:rFonts w:ascii="Arial" w:eastAsia="Tahoma" w:hAnsi="Arial" w:cs="Arial"/>
          <w:color w:val="000000"/>
        </w:rPr>
        <w:t xml:space="preserve">, </w:t>
      </w:r>
      <w:r w:rsidR="00530402" w:rsidRPr="005E143F">
        <w:rPr>
          <w:rFonts w:ascii="Arial" w:eastAsia="Tahoma" w:hAnsi="Arial" w:cs="Arial"/>
          <w:color w:val="000000"/>
        </w:rPr>
        <w:t xml:space="preserve">Statutory Instrument </w:t>
      </w:r>
      <w:r w:rsidRPr="005E143F">
        <w:rPr>
          <w:rFonts w:ascii="Arial" w:eastAsia="Tahoma" w:hAnsi="Arial" w:cs="Arial"/>
          <w:color w:val="000000"/>
        </w:rPr>
        <w:t>‘</w:t>
      </w:r>
      <w:r w:rsidRPr="005E143F">
        <w:rPr>
          <w:rFonts w:ascii="Arial" w:eastAsia="Tahoma" w:hAnsi="Arial" w:cs="Arial"/>
          <w:color w:val="000000"/>
          <w:lang w:val="en-GB"/>
        </w:rPr>
        <w:t xml:space="preserve">The Statutory Auditors and Third Country Auditors Regulations 2016’ </w:t>
      </w:r>
      <w:r w:rsidRPr="005E143F">
        <w:rPr>
          <w:rFonts w:ascii="Arial" w:eastAsia="Tahoma" w:hAnsi="Arial" w:cs="Arial"/>
          <w:color w:val="000000"/>
        </w:rPr>
        <w:t xml:space="preserve">(SI </w:t>
      </w:r>
      <w:r w:rsidR="00933EE8" w:rsidRPr="005E143F">
        <w:rPr>
          <w:rFonts w:ascii="Arial" w:eastAsia="Tahoma" w:hAnsi="Arial" w:cs="Arial"/>
          <w:color w:val="000000"/>
        </w:rPr>
        <w:t>2</w:t>
      </w:r>
      <w:r w:rsidRPr="005E143F">
        <w:rPr>
          <w:rFonts w:ascii="Arial" w:eastAsia="Tahoma" w:hAnsi="Arial" w:cs="Arial"/>
          <w:color w:val="000000"/>
        </w:rPr>
        <w:t>016/649)</w:t>
      </w:r>
      <w:r w:rsidR="00933EE8" w:rsidRPr="005E143F">
        <w:rPr>
          <w:rFonts w:ascii="Arial" w:eastAsia="Tahoma" w:hAnsi="Arial" w:cs="Arial"/>
          <w:color w:val="000000"/>
        </w:rPr>
        <w:t xml:space="preserve"> </w:t>
      </w:r>
      <w:r w:rsidR="00530402" w:rsidRPr="005E143F">
        <w:rPr>
          <w:rFonts w:ascii="Arial" w:eastAsia="Tahoma" w:hAnsi="Arial" w:cs="Arial"/>
          <w:color w:val="000000"/>
        </w:rPr>
        <w:t xml:space="preserve">(effective for financial year beginning on or after 17 June 2016) </w:t>
      </w:r>
      <w:r w:rsidRPr="005E143F">
        <w:rPr>
          <w:rFonts w:ascii="Arial" w:eastAsia="Tahoma" w:hAnsi="Arial" w:cs="Arial"/>
          <w:color w:val="000000"/>
        </w:rPr>
        <w:t>and the following guidance lay down the procedure expected to be followed by ACCA members and member firms whenever the office of statutory auditor changes (and access to information held by the predecessor auditor</w:t>
      </w:r>
      <w:r w:rsidR="00BE1BA3">
        <w:rPr>
          <w:rFonts w:ascii="Arial" w:eastAsia="Tahoma" w:hAnsi="Arial" w:cs="Arial"/>
          <w:color w:val="000000"/>
        </w:rPr>
        <w:t>)</w:t>
      </w:r>
      <w:r w:rsidRPr="005E143F">
        <w:rPr>
          <w:rFonts w:ascii="Arial" w:eastAsia="Tahoma" w:hAnsi="Arial" w:cs="Arial"/>
          <w:color w:val="000000"/>
        </w:rPr>
        <w:t xml:space="preserve"> is sought. </w:t>
      </w:r>
    </w:p>
    <w:p w:rsidR="00BE1BA3" w:rsidRPr="005E143F" w:rsidRDefault="00BE1BA3" w:rsidP="008B64EF">
      <w:pPr>
        <w:spacing w:line="360" w:lineRule="auto"/>
        <w:ind w:right="216"/>
        <w:textAlignment w:val="baseline"/>
        <w:rPr>
          <w:rFonts w:ascii="Arial" w:eastAsia="Tahoma" w:hAnsi="Arial" w:cs="Arial"/>
          <w:color w:val="000000"/>
        </w:rPr>
      </w:pPr>
    </w:p>
    <w:p w:rsidR="007C6853" w:rsidRDefault="00340AEC" w:rsidP="008B64EF">
      <w:pPr>
        <w:spacing w:line="360" w:lineRule="auto"/>
        <w:ind w:right="216"/>
        <w:textAlignment w:val="baseline"/>
        <w:rPr>
          <w:rFonts w:ascii="Arial" w:eastAsia="Arial" w:hAnsi="Arial" w:cs="Arial"/>
          <w:i/>
          <w:color w:val="000000"/>
        </w:rPr>
      </w:pPr>
      <w:r w:rsidRPr="005E143F">
        <w:rPr>
          <w:rFonts w:ascii="Arial" w:eastAsia="Tahoma" w:hAnsi="Arial" w:cs="Arial"/>
          <w:color w:val="000000"/>
        </w:rPr>
        <w:t xml:space="preserve">The requirements have been incorporated into ACCA’s Global Practising Regulations (GPRs). The </w:t>
      </w:r>
      <w:r w:rsidR="00BE1BA3">
        <w:rPr>
          <w:rFonts w:ascii="Arial" w:eastAsia="Tahoma" w:hAnsi="Arial" w:cs="Arial"/>
          <w:color w:val="000000"/>
        </w:rPr>
        <w:t>r</w:t>
      </w:r>
      <w:r w:rsidRPr="005E143F">
        <w:rPr>
          <w:rFonts w:ascii="Arial" w:eastAsia="Tahoma" w:hAnsi="Arial" w:cs="Arial"/>
          <w:color w:val="000000"/>
        </w:rPr>
        <w:t>egulation is contained</w:t>
      </w:r>
      <w:r w:rsidR="00530402" w:rsidRPr="005E143F">
        <w:rPr>
          <w:rFonts w:ascii="Arial" w:eastAsia="Tahoma" w:hAnsi="Arial" w:cs="Arial"/>
          <w:color w:val="000000"/>
        </w:rPr>
        <w:t xml:space="preserve"> in paragraph 13</w:t>
      </w:r>
      <w:r w:rsidRPr="005E143F">
        <w:rPr>
          <w:rFonts w:ascii="Arial" w:eastAsia="Tahoma" w:hAnsi="Arial" w:cs="Arial"/>
          <w:color w:val="000000"/>
        </w:rPr>
        <w:t xml:space="preserve"> (</w:t>
      </w:r>
      <w:r w:rsidR="00530402" w:rsidRPr="005E143F">
        <w:rPr>
          <w:rFonts w:ascii="Arial" w:eastAsia="Tahoma" w:hAnsi="Arial" w:cs="Arial"/>
          <w:color w:val="000000"/>
        </w:rPr>
        <w:t xml:space="preserve">4) of </w:t>
      </w:r>
      <w:r w:rsidR="00933EE8" w:rsidRPr="005E143F">
        <w:rPr>
          <w:rFonts w:ascii="Arial" w:eastAsia="Tahoma" w:hAnsi="Arial" w:cs="Arial"/>
          <w:color w:val="000000"/>
        </w:rPr>
        <w:t>Appendix</w:t>
      </w:r>
      <w:r w:rsidR="00530402" w:rsidRPr="005E143F">
        <w:rPr>
          <w:rFonts w:ascii="Arial" w:eastAsia="Tahoma" w:hAnsi="Arial" w:cs="Arial"/>
          <w:color w:val="000000"/>
        </w:rPr>
        <w:t xml:space="preserve"> 1 to the G</w:t>
      </w:r>
      <w:r w:rsidRPr="005E143F">
        <w:rPr>
          <w:rFonts w:ascii="Arial" w:eastAsia="Tahoma" w:hAnsi="Arial" w:cs="Arial"/>
          <w:color w:val="000000"/>
        </w:rPr>
        <w:t>P</w:t>
      </w:r>
      <w:r w:rsidR="00530402" w:rsidRPr="005E143F">
        <w:rPr>
          <w:rFonts w:ascii="Arial" w:eastAsia="Tahoma" w:hAnsi="Arial" w:cs="Arial"/>
          <w:color w:val="000000"/>
        </w:rPr>
        <w:t>R</w:t>
      </w:r>
      <w:r w:rsidRPr="005E143F">
        <w:rPr>
          <w:rFonts w:ascii="Arial" w:eastAsia="Tahoma" w:hAnsi="Arial" w:cs="Arial"/>
          <w:color w:val="000000"/>
        </w:rPr>
        <w:t>s, which states: ‘</w:t>
      </w:r>
      <w:r w:rsidRPr="005E143F">
        <w:rPr>
          <w:rFonts w:ascii="Arial" w:eastAsia="Arial" w:hAnsi="Arial" w:cs="Arial"/>
          <w:i/>
          <w:color w:val="000000"/>
        </w:rPr>
        <w:t xml:space="preserve">a person ceasing to hold office as a statutory auditor shall make available to </w:t>
      </w:r>
      <w:r w:rsidR="00B572D2">
        <w:rPr>
          <w:rFonts w:ascii="Arial" w:eastAsia="Arial" w:hAnsi="Arial" w:cs="Arial"/>
          <w:i/>
          <w:color w:val="000000"/>
        </w:rPr>
        <w:t>their</w:t>
      </w:r>
      <w:r w:rsidR="00AE0AF8">
        <w:rPr>
          <w:rFonts w:ascii="Arial" w:eastAsia="Arial" w:hAnsi="Arial" w:cs="Arial"/>
          <w:i/>
          <w:color w:val="000000"/>
        </w:rPr>
        <w:t xml:space="preserve"> </w:t>
      </w:r>
      <w:r w:rsidRPr="005E143F">
        <w:rPr>
          <w:rFonts w:ascii="Arial" w:eastAsia="Arial" w:hAnsi="Arial" w:cs="Arial"/>
          <w:i/>
          <w:color w:val="000000"/>
        </w:rPr>
        <w:t>successor in that office all relevant information which he holds in relation to that audit.’</w:t>
      </w:r>
    </w:p>
    <w:p w:rsidR="00BE1BA3" w:rsidRPr="005E143F" w:rsidRDefault="00BE1BA3" w:rsidP="008B64EF">
      <w:pPr>
        <w:spacing w:line="360" w:lineRule="auto"/>
        <w:ind w:right="216"/>
        <w:textAlignment w:val="baseline"/>
        <w:rPr>
          <w:rFonts w:ascii="Arial" w:eastAsia="Tahoma" w:hAnsi="Arial" w:cs="Arial"/>
          <w:color w:val="000000"/>
        </w:rPr>
      </w:pPr>
    </w:p>
    <w:p w:rsidR="007C6853" w:rsidRPr="005E143F" w:rsidRDefault="00340AEC" w:rsidP="008B64EF">
      <w:pPr>
        <w:spacing w:line="360" w:lineRule="auto"/>
        <w:textAlignment w:val="baseline"/>
        <w:rPr>
          <w:rFonts w:ascii="Arial" w:eastAsia="Arial Narrow" w:hAnsi="Arial" w:cs="Arial"/>
          <w:b/>
          <w:color w:val="000000"/>
        </w:rPr>
      </w:pPr>
      <w:r w:rsidRPr="005E143F">
        <w:rPr>
          <w:rFonts w:ascii="Arial" w:eastAsia="Arial Narrow" w:hAnsi="Arial" w:cs="Arial"/>
          <w:b/>
          <w:color w:val="000000"/>
        </w:rPr>
        <w:t>Scope</w:t>
      </w:r>
    </w:p>
    <w:p w:rsidR="007C6853" w:rsidRDefault="005A24B9" w:rsidP="008B64EF">
      <w:pPr>
        <w:spacing w:line="360" w:lineRule="auto"/>
        <w:ind w:right="216"/>
        <w:textAlignment w:val="baseline"/>
        <w:rPr>
          <w:rFonts w:ascii="Arial" w:eastAsia="Tahoma" w:hAnsi="Arial" w:cs="Arial"/>
          <w:color w:val="000000"/>
        </w:rPr>
      </w:pPr>
      <w:r w:rsidRPr="005E143F">
        <w:rPr>
          <w:rFonts w:ascii="Arial" w:eastAsia="Tahoma" w:hAnsi="Arial" w:cs="Arial"/>
          <w:color w:val="000000"/>
        </w:rPr>
        <w:t>These regulations are</w:t>
      </w:r>
      <w:r w:rsidR="00340AEC" w:rsidRPr="005E143F">
        <w:rPr>
          <w:rFonts w:ascii="Arial" w:eastAsia="Tahoma" w:hAnsi="Arial" w:cs="Arial"/>
          <w:color w:val="000000"/>
        </w:rPr>
        <w:t xml:space="preserve"> applicable to statutory auditors as defined by section 1210 of Companies Act 2006. It follows that certain audit appointme</w:t>
      </w:r>
      <w:r w:rsidRPr="005E143F">
        <w:rPr>
          <w:rFonts w:ascii="Arial" w:eastAsia="Tahoma" w:hAnsi="Arial" w:cs="Arial"/>
          <w:color w:val="000000"/>
        </w:rPr>
        <w:t xml:space="preserve">nts are outside the scope of </w:t>
      </w:r>
      <w:r w:rsidR="006049A7">
        <w:rPr>
          <w:rFonts w:ascii="Arial" w:eastAsia="Tahoma" w:hAnsi="Arial" w:cs="Arial"/>
          <w:color w:val="000000"/>
        </w:rPr>
        <w:t>this</w:t>
      </w:r>
      <w:r w:rsidR="00B572D2">
        <w:rPr>
          <w:rFonts w:ascii="Arial" w:eastAsia="Tahoma" w:hAnsi="Arial" w:cs="Arial"/>
          <w:color w:val="000000"/>
        </w:rPr>
        <w:t xml:space="preserve"> </w:t>
      </w:r>
      <w:r w:rsidR="00340AEC" w:rsidRPr="005E143F">
        <w:rPr>
          <w:rFonts w:ascii="Arial" w:eastAsia="Tahoma" w:hAnsi="Arial" w:cs="Arial"/>
          <w:color w:val="000000"/>
        </w:rPr>
        <w:t xml:space="preserve">requirement. </w:t>
      </w:r>
      <w:r w:rsidR="001F72CA">
        <w:rPr>
          <w:rFonts w:ascii="Arial" w:eastAsia="Tahoma" w:hAnsi="Arial" w:cs="Arial"/>
          <w:color w:val="000000"/>
        </w:rPr>
        <w:t>They</w:t>
      </w:r>
      <w:r w:rsidR="00340AEC" w:rsidRPr="005E143F">
        <w:rPr>
          <w:rFonts w:ascii="Arial" w:eastAsia="Tahoma" w:hAnsi="Arial" w:cs="Arial"/>
          <w:color w:val="000000"/>
        </w:rPr>
        <w:t xml:space="preserve"> </w:t>
      </w:r>
      <w:r w:rsidR="00116C10" w:rsidRPr="005E143F">
        <w:rPr>
          <w:rFonts w:ascii="Arial" w:eastAsia="Tahoma" w:hAnsi="Arial" w:cs="Arial"/>
          <w:color w:val="000000"/>
        </w:rPr>
        <w:t>are</w:t>
      </w:r>
      <w:r w:rsidR="00340AEC" w:rsidRPr="005E143F">
        <w:rPr>
          <w:rFonts w:ascii="Arial" w:eastAsia="Tahoma" w:hAnsi="Arial" w:cs="Arial"/>
          <w:color w:val="000000"/>
        </w:rPr>
        <w:t xml:space="preserve"> only applicable to auditors of UK entities, </w:t>
      </w:r>
      <w:r w:rsidR="001F72CA">
        <w:rPr>
          <w:rFonts w:ascii="Arial" w:eastAsia="Tahoma" w:hAnsi="Arial" w:cs="Arial"/>
          <w:color w:val="000000"/>
        </w:rPr>
        <w:t>ie</w:t>
      </w:r>
      <w:r w:rsidR="00340AEC" w:rsidRPr="005E143F">
        <w:rPr>
          <w:rFonts w:ascii="Arial" w:eastAsia="Tahoma" w:hAnsi="Arial" w:cs="Arial"/>
          <w:color w:val="000000"/>
        </w:rPr>
        <w:t xml:space="preserve"> it is not applicable to UK auditors carrying out audits of foreign entities. It is also important to notice that, in a group audit situation, the successor group auditor would be entitled to the relevant information only in respect of the parent entity and any UK subsidiary for which the group auditor has also been appointed as statutory auditor.</w:t>
      </w:r>
    </w:p>
    <w:p w:rsidR="001F72CA" w:rsidRPr="001F72CA" w:rsidRDefault="001F72CA" w:rsidP="008B64EF">
      <w:pPr>
        <w:spacing w:line="360" w:lineRule="auto"/>
        <w:ind w:right="216"/>
        <w:textAlignment w:val="baseline"/>
        <w:rPr>
          <w:rFonts w:ascii="Arial" w:eastAsia="Tahoma" w:hAnsi="Arial" w:cs="Arial"/>
          <w:strike/>
          <w:color w:val="000000"/>
        </w:rPr>
      </w:pPr>
    </w:p>
    <w:p w:rsidR="007C6853" w:rsidRPr="005E143F" w:rsidRDefault="00340AEC" w:rsidP="008B64EF">
      <w:pPr>
        <w:spacing w:line="360" w:lineRule="auto"/>
        <w:ind w:right="216"/>
        <w:textAlignment w:val="baseline"/>
        <w:rPr>
          <w:rFonts w:ascii="Arial" w:eastAsia="Tahoma" w:hAnsi="Arial" w:cs="Arial"/>
          <w:color w:val="000000"/>
        </w:rPr>
      </w:pPr>
      <w:r w:rsidRPr="005E143F">
        <w:rPr>
          <w:rFonts w:ascii="Arial" w:eastAsia="Tahoma" w:hAnsi="Arial" w:cs="Arial"/>
          <w:color w:val="000000"/>
        </w:rPr>
        <w:t xml:space="preserve">The guidance deals </w:t>
      </w:r>
      <w:r w:rsidR="001F72CA" w:rsidRPr="005E143F">
        <w:rPr>
          <w:rFonts w:ascii="Arial" w:eastAsia="Tahoma" w:hAnsi="Arial" w:cs="Arial"/>
          <w:color w:val="000000"/>
        </w:rPr>
        <w:t xml:space="preserve">only </w:t>
      </w:r>
      <w:r w:rsidRPr="005E143F">
        <w:rPr>
          <w:rFonts w:ascii="Arial" w:eastAsia="Tahoma" w:hAnsi="Arial" w:cs="Arial"/>
          <w:color w:val="000000"/>
        </w:rPr>
        <w:t>with the requirements of paragraph 1</w:t>
      </w:r>
      <w:r w:rsidR="00530402" w:rsidRPr="005E143F">
        <w:rPr>
          <w:rFonts w:ascii="Arial" w:eastAsia="Tahoma" w:hAnsi="Arial" w:cs="Arial"/>
          <w:color w:val="000000"/>
        </w:rPr>
        <w:t>3(4</w:t>
      </w:r>
      <w:r w:rsidRPr="005E143F">
        <w:rPr>
          <w:rFonts w:ascii="Arial" w:eastAsia="Tahoma" w:hAnsi="Arial" w:cs="Arial"/>
          <w:color w:val="000000"/>
        </w:rPr>
        <w:t>) of t</w:t>
      </w:r>
      <w:r w:rsidR="001A4EF7" w:rsidRPr="005E143F">
        <w:rPr>
          <w:rFonts w:ascii="Arial" w:eastAsia="Tahoma" w:hAnsi="Arial" w:cs="Arial"/>
          <w:color w:val="000000"/>
        </w:rPr>
        <w:t xml:space="preserve">he GPRs. </w:t>
      </w:r>
      <w:r w:rsidR="006049A7">
        <w:rPr>
          <w:rFonts w:ascii="Arial" w:eastAsia="Tahoma" w:hAnsi="Arial" w:cs="Arial"/>
          <w:color w:val="000000"/>
        </w:rPr>
        <w:t>This</w:t>
      </w:r>
      <w:r w:rsidR="00B572D2">
        <w:rPr>
          <w:rFonts w:ascii="Arial" w:eastAsia="Tahoma" w:hAnsi="Arial" w:cs="Arial"/>
          <w:color w:val="000000"/>
        </w:rPr>
        <w:t xml:space="preserve"> </w:t>
      </w:r>
      <w:r w:rsidR="001F72CA">
        <w:rPr>
          <w:rFonts w:ascii="Arial" w:eastAsia="Tahoma" w:hAnsi="Arial" w:cs="Arial"/>
          <w:color w:val="000000"/>
        </w:rPr>
        <w:t>r</w:t>
      </w:r>
      <w:r w:rsidRPr="005E143F">
        <w:rPr>
          <w:rFonts w:ascii="Arial" w:eastAsia="Tahoma" w:hAnsi="Arial" w:cs="Arial"/>
          <w:color w:val="000000"/>
        </w:rPr>
        <w:t>egulation does not alter any requirement included in ACCA’s Code of Ethics and Conduct.</w:t>
      </w:r>
    </w:p>
    <w:p w:rsidR="001F72CA" w:rsidRDefault="001F72CA" w:rsidP="008B64EF">
      <w:pPr>
        <w:spacing w:line="360" w:lineRule="auto"/>
        <w:ind w:right="1584"/>
        <w:textAlignment w:val="baseline"/>
        <w:rPr>
          <w:rFonts w:ascii="Arial" w:eastAsia="Tahoma" w:hAnsi="Arial" w:cs="Arial"/>
          <w:color w:val="000000"/>
        </w:rPr>
      </w:pPr>
    </w:p>
    <w:p w:rsidR="001F72CA" w:rsidRDefault="00340AEC" w:rsidP="008B64EF">
      <w:pPr>
        <w:spacing w:line="360" w:lineRule="auto"/>
        <w:ind w:right="354"/>
        <w:textAlignment w:val="baseline"/>
        <w:rPr>
          <w:rFonts w:ascii="Arial" w:eastAsia="Tahoma" w:hAnsi="Arial" w:cs="Arial"/>
          <w:color w:val="000000"/>
        </w:rPr>
      </w:pPr>
      <w:r w:rsidRPr="005E143F">
        <w:rPr>
          <w:rFonts w:ascii="Arial" w:eastAsia="Tahoma" w:hAnsi="Arial" w:cs="Arial"/>
          <w:color w:val="000000"/>
        </w:rPr>
        <w:t xml:space="preserve">The guidance does not deal with relevant information that may be subject to legal professional privilege. </w:t>
      </w:r>
    </w:p>
    <w:p w:rsidR="001F72CA" w:rsidRDefault="001F72CA" w:rsidP="008B64EF">
      <w:pPr>
        <w:spacing w:line="360" w:lineRule="auto"/>
        <w:ind w:right="1584"/>
        <w:textAlignment w:val="baseline"/>
        <w:rPr>
          <w:rFonts w:ascii="Arial" w:eastAsia="Arial Narrow" w:hAnsi="Arial" w:cs="Arial"/>
          <w:b/>
          <w:color w:val="000000"/>
        </w:rPr>
      </w:pPr>
    </w:p>
    <w:p w:rsidR="007C6853" w:rsidRPr="005E143F" w:rsidRDefault="00340AEC" w:rsidP="008B64EF">
      <w:pPr>
        <w:spacing w:line="360" w:lineRule="auto"/>
        <w:ind w:right="1584"/>
        <w:textAlignment w:val="baseline"/>
        <w:rPr>
          <w:rFonts w:ascii="Arial" w:eastAsia="Tahoma" w:hAnsi="Arial" w:cs="Arial"/>
          <w:color w:val="000000"/>
        </w:rPr>
      </w:pPr>
      <w:r w:rsidRPr="005E143F">
        <w:rPr>
          <w:rFonts w:ascii="Arial" w:eastAsia="Arial Narrow" w:hAnsi="Arial" w:cs="Arial"/>
          <w:b/>
          <w:color w:val="000000"/>
        </w:rPr>
        <w:t>GENERAL REQUIREMENTS</w:t>
      </w:r>
      <w:r w:rsidR="00D376D9" w:rsidRPr="005E143F">
        <w:rPr>
          <w:rFonts w:ascii="Arial" w:eastAsia="Arial Narrow" w:hAnsi="Arial" w:cs="Arial"/>
          <w:b/>
          <w:color w:val="000000"/>
        </w:rPr>
        <w:t xml:space="preserve"> </w:t>
      </w:r>
    </w:p>
    <w:p w:rsidR="00D376D9" w:rsidRPr="005E143F" w:rsidRDefault="00340AEC" w:rsidP="008B64EF">
      <w:pPr>
        <w:spacing w:line="360" w:lineRule="auto"/>
        <w:textAlignment w:val="baseline"/>
        <w:rPr>
          <w:rFonts w:ascii="Arial" w:eastAsia="Arial Narrow" w:hAnsi="Arial" w:cs="Arial"/>
          <w:b/>
          <w:color w:val="000000"/>
          <w:spacing w:val="2"/>
        </w:rPr>
      </w:pPr>
      <w:r w:rsidRPr="005E143F">
        <w:rPr>
          <w:rFonts w:ascii="Arial" w:eastAsia="Arial Narrow" w:hAnsi="Arial" w:cs="Arial"/>
          <w:b/>
          <w:color w:val="000000"/>
          <w:spacing w:val="2"/>
        </w:rPr>
        <w:t>Formulation of access request</w:t>
      </w:r>
    </w:p>
    <w:p w:rsidR="007C6853" w:rsidRDefault="00340AEC" w:rsidP="008B64EF">
      <w:pPr>
        <w:spacing w:line="360" w:lineRule="auto"/>
        <w:ind w:right="216"/>
        <w:textAlignment w:val="baseline"/>
        <w:rPr>
          <w:rFonts w:ascii="Arial" w:eastAsia="Tahoma" w:hAnsi="Arial" w:cs="Arial"/>
          <w:color w:val="000000"/>
        </w:rPr>
      </w:pPr>
      <w:r w:rsidRPr="005E143F">
        <w:rPr>
          <w:rFonts w:ascii="Arial" w:eastAsia="Tahoma" w:hAnsi="Arial" w:cs="Arial"/>
          <w:color w:val="000000"/>
        </w:rPr>
        <w:t>The request of access to ‘all relevant information’ by the successor auditor can only be made once the successor auditor has been appointed as statutory auditor. Therefore, the request will be integrated with the planning of the audit by the successor auditor.</w:t>
      </w:r>
    </w:p>
    <w:p w:rsidR="001407B8" w:rsidRPr="005E143F" w:rsidRDefault="001407B8" w:rsidP="008B64EF">
      <w:pPr>
        <w:spacing w:line="360" w:lineRule="auto"/>
        <w:ind w:right="216"/>
        <w:textAlignment w:val="baseline"/>
        <w:rPr>
          <w:rFonts w:ascii="Arial" w:eastAsia="Tahoma" w:hAnsi="Arial" w:cs="Arial"/>
          <w:color w:val="000000"/>
        </w:rPr>
      </w:pPr>
    </w:p>
    <w:p w:rsidR="007C6853" w:rsidRPr="005E143F" w:rsidRDefault="00340AEC" w:rsidP="008B64EF">
      <w:pPr>
        <w:spacing w:line="360" w:lineRule="auto"/>
        <w:ind w:right="648"/>
        <w:textAlignment w:val="baseline"/>
        <w:rPr>
          <w:rFonts w:ascii="Arial" w:eastAsia="Tahoma" w:hAnsi="Arial" w:cs="Arial"/>
          <w:color w:val="000000"/>
          <w:spacing w:val="-1"/>
        </w:rPr>
      </w:pPr>
      <w:r w:rsidRPr="005E143F">
        <w:rPr>
          <w:rFonts w:ascii="Arial" w:eastAsia="Tahoma" w:hAnsi="Arial" w:cs="Arial"/>
          <w:color w:val="000000"/>
          <w:spacing w:val="-1"/>
        </w:rPr>
        <w:t>The request should be formulated in writing and addressed for the attention of the senior statutory auditor (</w:t>
      </w:r>
      <w:r w:rsidR="001407B8">
        <w:rPr>
          <w:rFonts w:ascii="Arial" w:eastAsia="Tahoma" w:hAnsi="Arial" w:cs="Arial"/>
          <w:color w:val="000000"/>
          <w:spacing w:val="-1"/>
        </w:rPr>
        <w:t xml:space="preserve">ie </w:t>
      </w:r>
      <w:r w:rsidRPr="005E143F">
        <w:rPr>
          <w:rFonts w:ascii="Arial" w:eastAsia="Tahoma" w:hAnsi="Arial" w:cs="Arial"/>
          <w:color w:val="000000"/>
          <w:spacing w:val="-1"/>
        </w:rPr>
        <w:t xml:space="preserve">the engagement partner). An example letter setting out such a request is contained in Appendix A to </w:t>
      </w:r>
      <w:r w:rsidR="006049A7">
        <w:rPr>
          <w:rFonts w:ascii="Arial" w:eastAsia="Tahoma" w:hAnsi="Arial" w:cs="Arial"/>
          <w:color w:val="000000"/>
          <w:spacing w:val="-1"/>
        </w:rPr>
        <w:t>this</w:t>
      </w:r>
      <w:r w:rsidR="00B572D2">
        <w:rPr>
          <w:rFonts w:ascii="Arial" w:eastAsia="Tahoma" w:hAnsi="Arial" w:cs="Arial"/>
          <w:color w:val="000000"/>
          <w:spacing w:val="-1"/>
        </w:rPr>
        <w:t xml:space="preserve"> </w:t>
      </w:r>
      <w:r w:rsidRPr="005E143F">
        <w:rPr>
          <w:rFonts w:ascii="Arial" w:eastAsia="Tahoma" w:hAnsi="Arial" w:cs="Arial"/>
          <w:color w:val="000000"/>
          <w:spacing w:val="-1"/>
        </w:rPr>
        <w:t>guidance.</w:t>
      </w:r>
    </w:p>
    <w:p w:rsidR="00660943" w:rsidRPr="005E143F" w:rsidRDefault="00660943" w:rsidP="008B64EF">
      <w:pPr>
        <w:spacing w:line="360" w:lineRule="auto"/>
        <w:textAlignment w:val="baseline"/>
        <w:rPr>
          <w:rFonts w:ascii="Arial" w:eastAsia="Arial Narrow" w:hAnsi="Arial" w:cs="Arial"/>
          <w:b/>
          <w:color w:val="000000"/>
          <w:spacing w:val="3"/>
        </w:rPr>
      </w:pPr>
    </w:p>
    <w:p w:rsidR="007C6853" w:rsidRPr="005E143F" w:rsidRDefault="00340AEC" w:rsidP="008B64EF">
      <w:pPr>
        <w:spacing w:line="360" w:lineRule="auto"/>
        <w:textAlignment w:val="baseline"/>
        <w:rPr>
          <w:rFonts w:ascii="Arial" w:eastAsia="Arial Narrow" w:hAnsi="Arial" w:cs="Arial"/>
          <w:b/>
          <w:color w:val="000000"/>
          <w:spacing w:val="3"/>
        </w:rPr>
      </w:pPr>
      <w:r w:rsidRPr="005E143F">
        <w:rPr>
          <w:rFonts w:ascii="Arial" w:eastAsia="Arial Narrow" w:hAnsi="Arial" w:cs="Arial"/>
          <w:b/>
          <w:color w:val="000000"/>
          <w:spacing w:val="3"/>
        </w:rPr>
        <w:t>Relevant information</w:t>
      </w:r>
    </w:p>
    <w:p w:rsidR="00B40148" w:rsidRDefault="00340AEC" w:rsidP="008B64EF">
      <w:pPr>
        <w:spacing w:line="360" w:lineRule="auto"/>
        <w:ind w:right="216"/>
        <w:textAlignment w:val="baseline"/>
        <w:rPr>
          <w:rFonts w:ascii="Arial" w:eastAsia="Tahoma" w:hAnsi="Arial" w:cs="Arial"/>
          <w:color w:val="000000"/>
        </w:rPr>
      </w:pPr>
      <w:r w:rsidRPr="005E143F">
        <w:rPr>
          <w:rFonts w:ascii="Arial" w:eastAsia="Tahoma" w:hAnsi="Arial" w:cs="Arial"/>
          <w:color w:val="000000"/>
        </w:rPr>
        <w:t>Although the term ‘all relevant information’ is used in Schedule 1 Part 9(3) of SI 2016/649 ‘</w:t>
      </w:r>
      <w:r w:rsidRPr="005E143F">
        <w:rPr>
          <w:rFonts w:ascii="Arial" w:eastAsia="Tahoma" w:hAnsi="Arial" w:cs="Arial"/>
          <w:i/>
          <w:color w:val="000000"/>
        </w:rPr>
        <w:t xml:space="preserve">Standards must ensure that, where A </w:t>
      </w:r>
      <w:r w:rsidR="00E00AA5" w:rsidRPr="005E143F">
        <w:rPr>
          <w:rFonts w:ascii="Arial" w:eastAsia="Tahoma" w:hAnsi="Arial" w:cs="Arial"/>
          <w:i/>
          <w:color w:val="000000"/>
        </w:rPr>
        <w:t xml:space="preserve">(auditor) </w:t>
      </w:r>
      <w:r w:rsidRPr="005E143F">
        <w:rPr>
          <w:rFonts w:ascii="Arial" w:eastAsia="Tahoma" w:hAnsi="Arial" w:cs="Arial"/>
          <w:i/>
          <w:color w:val="000000"/>
        </w:rPr>
        <w:t>ceases to hold office as statutory auditor, A provides A</w:t>
      </w:r>
      <w:r w:rsidR="00B12095">
        <w:rPr>
          <w:rFonts w:ascii="Arial" w:eastAsia="Tahoma" w:hAnsi="Arial" w:cs="Arial"/>
          <w:i/>
          <w:color w:val="000000"/>
        </w:rPr>
        <w:t>’</w:t>
      </w:r>
      <w:r w:rsidRPr="005E143F">
        <w:rPr>
          <w:rFonts w:ascii="Arial" w:eastAsia="Tahoma" w:hAnsi="Arial" w:cs="Arial"/>
          <w:i/>
          <w:color w:val="000000"/>
        </w:rPr>
        <w:t>s successor as statutory auditor with access to all relevant information concerning the audited person, including information c</w:t>
      </w:r>
      <w:r w:rsidR="00E00AA5" w:rsidRPr="005E143F">
        <w:rPr>
          <w:rFonts w:ascii="Arial" w:eastAsia="Tahoma" w:hAnsi="Arial" w:cs="Arial"/>
          <w:i/>
          <w:color w:val="000000"/>
        </w:rPr>
        <w:t xml:space="preserve">oncerning the most recent audit’, </w:t>
      </w:r>
      <w:r w:rsidR="00E00AA5" w:rsidRPr="005E143F">
        <w:rPr>
          <w:rFonts w:ascii="Arial" w:eastAsia="Tahoma" w:hAnsi="Arial" w:cs="Arial"/>
          <w:color w:val="000000"/>
        </w:rPr>
        <w:t>there</w:t>
      </w:r>
      <w:r w:rsidRPr="005E143F">
        <w:rPr>
          <w:rFonts w:ascii="Arial" w:eastAsia="Tahoma" w:hAnsi="Arial" w:cs="Arial"/>
          <w:color w:val="000000"/>
        </w:rPr>
        <w:t xml:space="preserve"> is no definition of what constitutes ‘relevant information’. </w:t>
      </w:r>
    </w:p>
    <w:p w:rsidR="00B40148" w:rsidRDefault="00B40148" w:rsidP="008B64EF">
      <w:pPr>
        <w:spacing w:line="360" w:lineRule="auto"/>
        <w:ind w:right="216"/>
        <w:textAlignment w:val="baseline"/>
        <w:rPr>
          <w:rFonts w:ascii="Arial" w:eastAsia="Tahoma" w:hAnsi="Arial" w:cs="Arial"/>
          <w:color w:val="000000"/>
        </w:rPr>
      </w:pPr>
    </w:p>
    <w:p w:rsidR="007C6853" w:rsidRPr="0049462A" w:rsidRDefault="00340AEC" w:rsidP="0049462A">
      <w:pPr>
        <w:spacing w:line="360" w:lineRule="auto"/>
        <w:ind w:right="216"/>
        <w:textAlignment w:val="baseline"/>
        <w:rPr>
          <w:rFonts w:ascii="Arial" w:eastAsia="Tahoma" w:hAnsi="Arial" w:cs="Arial"/>
          <w:color w:val="000000"/>
        </w:rPr>
      </w:pPr>
      <w:r w:rsidRPr="005E143F">
        <w:rPr>
          <w:rFonts w:ascii="Arial" w:eastAsia="Tahoma" w:hAnsi="Arial" w:cs="Arial"/>
          <w:color w:val="000000"/>
        </w:rPr>
        <w:t>A request for information may include a request for access to some or all of the audit working papers held by the predecessor, but should also include specific details. It is not possible to prescribe what would typically constitute relevant information and what would not. The successor auditor should be prepared to explain, if challenged by the predecessor auditor, why the information requested is considered relevant.</w:t>
      </w:r>
      <w:r w:rsidR="0049462A">
        <w:rPr>
          <w:rFonts w:ascii="Arial" w:eastAsia="Tahoma" w:hAnsi="Arial" w:cs="Arial"/>
          <w:color w:val="000000"/>
        </w:rPr>
        <w:t xml:space="preserve"> </w:t>
      </w:r>
      <w:r w:rsidRPr="005E143F">
        <w:rPr>
          <w:rFonts w:ascii="Arial" w:eastAsia="Tahoma" w:hAnsi="Arial" w:cs="Arial"/>
          <w:color w:val="000000"/>
          <w:spacing w:val="-1"/>
        </w:rPr>
        <w:t>Relevant information may be included in various locations and forms including electronic storage systems. The predecessor auditor must be prepared to provide appropriate access to all forms of relevant information, having regard to the confidentiality of information relating to other clients and to any limitation of access to proprietary software.</w:t>
      </w:r>
    </w:p>
    <w:p w:rsidR="004958F1" w:rsidRPr="005E143F" w:rsidRDefault="004958F1" w:rsidP="008B64EF">
      <w:pPr>
        <w:spacing w:line="360" w:lineRule="auto"/>
        <w:ind w:right="360"/>
        <w:textAlignment w:val="baseline"/>
        <w:rPr>
          <w:rFonts w:ascii="Arial" w:eastAsia="Tahoma" w:hAnsi="Arial" w:cs="Arial"/>
          <w:color w:val="000000"/>
          <w:spacing w:val="-1"/>
        </w:rPr>
      </w:pPr>
    </w:p>
    <w:p w:rsidR="007C6853" w:rsidRPr="005E143F" w:rsidRDefault="00340AEC" w:rsidP="008B64EF">
      <w:pPr>
        <w:spacing w:line="360" w:lineRule="auto"/>
        <w:ind w:right="216"/>
        <w:textAlignment w:val="baseline"/>
        <w:rPr>
          <w:rFonts w:ascii="Arial" w:eastAsia="Tahoma" w:hAnsi="Arial" w:cs="Arial"/>
          <w:color w:val="000000"/>
        </w:rPr>
      </w:pPr>
      <w:r w:rsidRPr="005E143F">
        <w:rPr>
          <w:rFonts w:ascii="Arial" w:eastAsia="Tahoma" w:hAnsi="Arial" w:cs="Arial"/>
          <w:color w:val="000000"/>
        </w:rPr>
        <w:t xml:space="preserve">Relevant information held by the predecessor auditor would normally be information relating to the last financial statements in respect of which an audit report was issued, although relevant information would certainly include information received by the predecessor up to the date of </w:t>
      </w:r>
      <w:r w:rsidR="00B572D2">
        <w:rPr>
          <w:rFonts w:ascii="Arial" w:eastAsia="Tahoma" w:hAnsi="Arial" w:cs="Arial"/>
          <w:color w:val="000000"/>
        </w:rPr>
        <w:t>their</w:t>
      </w:r>
      <w:r w:rsidR="00AE0AF8">
        <w:rPr>
          <w:rFonts w:ascii="Arial" w:eastAsia="Tahoma" w:hAnsi="Arial" w:cs="Arial"/>
          <w:color w:val="000000"/>
        </w:rPr>
        <w:t xml:space="preserve"> </w:t>
      </w:r>
      <w:r w:rsidRPr="005E143F">
        <w:rPr>
          <w:rFonts w:ascii="Arial" w:eastAsia="Tahoma" w:hAnsi="Arial" w:cs="Arial"/>
          <w:color w:val="000000"/>
        </w:rPr>
        <w:t>ceasing to hold office</w:t>
      </w:r>
      <w:r w:rsidR="005C15F3">
        <w:rPr>
          <w:rFonts w:ascii="Arial" w:eastAsia="Tahoma" w:hAnsi="Arial" w:cs="Arial"/>
          <w:color w:val="000000"/>
        </w:rPr>
        <w:t>,</w:t>
      </w:r>
      <w:r w:rsidRPr="005E143F">
        <w:rPr>
          <w:rFonts w:ascii="Arial" w:eastAsia="Tahoma" w:hAnsi="Arial" w:cs="Arial"/>
          <w:color w:val="000000"/>
        </w:rPr>
        <w:t xml:space="preserve"> including any in respect of an interim report. However, it is acknowledged that access to </w:t>
      </w:r>
      <w:r w:rsidRPr="005E143F">
        <w:rPr>
          <w:rFonts w:ascii="Arial" w:eastAsia="Tahoma" w:hAnsi="Arial" w:cs="Arial"/>
          <w:color w:val="000000"/>
        </w:rPr>
        <w:lastRenderedPageBreak/>
        <w:t>information relating to earlier periods may be needed by the successor auditor and</w:t>
      </w:r>
      <w:r w:rsidR="005C15F3">
        <w:rPr>
          <w:rFonts w:ascii="Arial" w:eastAsia="Tahoma" w:hAnsi="Arial" w:cs="Arial"/>
          <w:color w:val="000000"/>
        </w:rPr>
        <w:t>,</w:t>
      </w:r>
      <w:r w:rsidRPr="005E143F">
        <w:rPr>
          <w:rFonts w:ascii="Arial" w:eastAsia="Tahoma" w:hAnsi="Arial" w:cs="Arial"/>
          <w:color w:val="000000"/>
        </w:rPr>
        <w:t xml:space="preserve"> in addition, information</w:t>
      </w:r>
      <w:r w:rsidR="00D376D9" w:rsidRPr="005E143F">
        <w:rPr>
          <w:rFonts w:ascii="Arial" w:eastAsia="Tahoma" w:hAnsi="Arial" w:cs="Arial"/>
          <w:color w:val="000000"/>
        </w:rPr>
        <w:t xml:space="preserve"> from</w:t>
      </w:r>
      <w:r w:rsidRPr="005E143F">
        <w:rPr>
          <w:rFonts w:ascii="Arial" w:eastAsia="Tahoma" w:hAnsi="Arial" w:cs="Arial"/>
          <w:color w:val="000000"/>
        </w:rPr>
        <w:t xml:space="preserve"> permanent</w:t>
      </w:r>
      <w:r w:rsidR="00D376D9" w:rsidRPr="005E143F">
        <w:rPr>
          <w:rFonts w:ascii="Arial" w:eastAsia="Tahoma" w:hAnsi="Arial" w:cs="Arial"/>
          <w:color w:val="000000"/>
        </w:rPr>
        <w:t xml:space="preserve"> and systems file</w:t>
      </w:r>
      <w:r w:rsidRPr="005E143F">
        <w:rPr>
          <w:rFonts w:ascii="Arial" w:eastAsia="Tahoma" w:hAnsi="Arial" w:cs="Arial"/>
          <w:color w:val="000000"/>
        </w:rPr>
        <w:t xml:space="preserve"> will often be relevant.</w:t>
      </w:r>
    </w:p>
    <w:p w:rsidR="005B6FD1" w:rsidRPr="005E143F" w:rsidRDefault="005B6FD1" w:rsidP="008B64EF">
      <w:pPr>
        <w:spacing w:line="360" w:lineRule="auto"/>
        <w:textAlignment w:val="baseline"/>
        <w:rPr>
          <w:rFonts w:ascii="Arial" w:eastAsia="Arial Narrow" w:hAnsi="Arial" w:cs="Arial"/>
          <w:b/>
          <w:color w:val="000000"/>
          <w:spacing w:val="3"/>
        </w:rPr>
      </w:pPr>
    </w:p>
    <w:p w:rsidR="007C6853" w:rsidRPr="005E143F" w:rsidRDefault="00431B44" w:rsidP="008B64EF">
      <w:pPr>
        <w:spacing w:line="360" w:lineRule="auto"/>
        <w:textAlignment w:val="baseline"/>
        <w:rPr>
          <w:rFonts w:ascii="Arial" w:eastAsia="Arial Narrow" w:hAnsi="Arial" w:cs="Arial"/>
          <w:b/>
          <w:color w:val="000000"/>
          <w:spacing w:val="3"/>
        </w:rPr>
      </w:pPr>
      <w:r w:rsidRPr="005E143F">
        <w:rPr>
          <w:rFonts w:ascii="Arial" w:hAnsi="Arial" w:cs="Arial"/>
          <w:noProof/>
        </w:rPr>
        <mc:AlternateContent>
          <mc:Choice Requires="wps">
            <w:drawing>
              <wp:anchor distT="0" distB="0" distL="0" distR="0" simplePos="0" relativeHeight="251658240" behindDoc="1" locked="0" layoutInCell="1" allowOverlap="1">
                <wp:simplePos x="0" y="0"/>
                <wp:positionH relativeFrom="page">
                  <wp:posOffset>3683000</wp:posOffset>
                </wp:positionH>
                <wp:positionV relativeFrom="page">
                  <wp:posOffset>10146030</wp:posOffset>
                </wp:positionV>
                <wp:extent cx="189865" cy="152400"/>
                <wp:effectExtent l="0" t="0" r="635"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98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853" w:rsidRDefault="007C6853">
                            <w:pPr>
                              <w:spacing w:line="236" w:lineRule="exact"/>
                              <w:textAlignment w:val="baseline"/>
                              <w:rPr>
                                <w:rFonts w:ascii="Tahoma" w:eastAsia="Tahoma" w:hAnsi="Tahoma"/>
                                <w:color w:val="000000"/>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290pt;margin-top:798.9pt;width:14.95pt;height:12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" filled="f" stroked="f">
                <v:path arrowok="t"/>
                <v:textbox inset="0,0,0,0">
                  <w:txbxContent>
                    <w:p w:rsidR="007C6853" w:rsidRDefault="007C6853">
                      <w:pPr>
                        <w:spacing w:line="236" w:lineRule="exact"/>
                        <w:textAlignment w:val="baseline"/>
                        <w:rPr>
                          <w:rFonts w:ascii="Tahoma" w:eastAsia="Tahoma" w:hAnsi="Tahoma"/>
                          <w:color w:val="000000"/>
                          <w:sz w:val="19"/>
                        </w:rPr>
                      </w:pPr>
                    </w:p>
                  </w:txbxContent>
                </v:textbox>
                <w10:wrap type="square" anchorx="page" anchory="page"/>
              </v:shape>
            </w:pict>
          </mc:Fallback>
        </mc:AlternateContent>
      </w:r>
      <w:r w:rsidR="00340AEC" w:rsidRPr="005E143F">
        <w:rPr>
          <w:rFonts w:ascii="Arial" w:eastAsia="Arial Narrow" w:hAnsi="Arial" w:cs="Arial"/>
          <w:b/>
          <w:color w:val="000000"/>
          <w:spacing w:val="3"/>
        </w:rPr>
        <w:t xml:space="preserve">Access to </w:t>
      </w:r>
      <w:r w:rsidR="005C15F3">
        <w:rPr>
          <w:rFonts w:ascii="Arial" w:eastAsia="Arial Narrow" w:hAnsi="Arial" w:cs="Arial"/>
          <w:b/>
          <w:color w:val="000000"/>
          <w:spacing w:val="3"/>
        </w:rPr>
        <w:t>p</w:t>
      </w:r>
      <w:r w:rsidR="00340AEC" w:rsidRPr="005E143F">
        <w:rPr>
          <w:rFonts w:ascii="Arial" w:eastAsia="Arial Narrow" w:hAnsi="Arial" w:cs="Arial"/>
          <w:b/>
          <w:color w:val="000000"/>
          <w:spacing w:val="3"/>
        </w:rPr>
        <w:t xml:space="preserve">redecessor’s </w:t>
      </w:r>
      <w:r w:rsidR="005C15F3">
        <w:rPr>
          <w:rFonts w:ascii="Arial" w:eastAsia="Arial Narrow" w:hAnsi="Arial" w:cs="Arial"/>
          <w:b/>
          <w:color w:val="000000"/>
          <w:spacing w:val="3"/>
        </w:rPr>
        <w:t>w</w:t>
      </w:r>
      <w:r w:rsidR="00340AEC" w:rsidRPr="005E143F">
        <w:rPr>
          <w:rFonts w:ascii="Arial" w:eastAsia="Arial Narrow" w:hAnsi="Arial" w:cs="Arial"/>
          <w:b/>
          <w:color w:val="000000"/>
          <w:spacing w:val="3"/>
        </w:rPr>
        <w:t xml:space="preserve">orking </w:t>
      </w:r>
      <w:r w:rsidR="005C15F3">
        <w:rPr>
          <w:rFonts w:ascii="Arial" w:eastAsia="Arial Narrow" w:hAnsi="Arial" w:cs="Arial"/>
          <w:b/>
          <w:color w:val="000000"/>
          <w:spacing w:val="3"/>
        </w:rPr>
        <w:t>p</w:t>
      </w:r>
      <w:r w:rsidR="00340AEC" w:rsidRPr="005E143F">
        <w:rPr>
          <w:rFonts w:ascii="Arial" w:eastAsia="Arial Narrow" w:hAnsi="Arial" w:cs="Arial"/>
          <w:b/>
          <w:color w:val="000000"/>
          <w:spacing w:val="3"/>
        </w:rPr>
        <w:t>apers</w:t>
      </w:r>
    </w:p>
    <w:p w:rsidR="007C6853" w:rsidRDefault="00340AEC" w:rsidP="008B64EF">
      <w:pPr>
        <w:spacing w:line="360" w:lineRule="auto"/>
        <w:ind w:right="288"/>
        <w:textAlignment w:val="baseline"/>
        <w:rPr>
          <w:rFonts w:ascii="Arial" w:eastAsia="Tahoma" w:hAnsi="Arial" w:cs="Arial"/>
          <w:color w:val="000000"/>
        </w:rPr>
      </w:pPr>
      <w:r w:rsidRPr="005E143F">
        <w:rPr>
          <w:rFonts w:ascii="Arial" w:eastAsia="Tahoma" w:hAnsi="Arial" w:cs="Arial"/>
          <w:color w:val="000000"/>
        </w:rPr>
        <w:t>When access is requested and granted to some or all of the predecessor’s audit working papers, no obligation is placed on the predecessor to allow electronic copying of those papers. Nevertheless, it is expected that the predecessor would not unreasonably deny the successor copies of any relevant working papers.</w:t>
      </w:r>
    </w:p>
    <w:p w:rsidR="004718F0" w:rsidRPr="005E143F" w:rsidRDefault="004718F0" w:rsidP="008B64EF">
      <w:pPr>
        <w:spacing w:line="360" w:lineRule="auto"/>
        <w:ind w:right="288"/>
        <w:textAlignment w:val="baseline"/>
        <w:rPr>
          <w:rFonts w:ascii="Arial" w:eastAsia="Tahoma" w:hAnsi="Arial" w:cs="Arial"/>
          <w:color w:val="000000"/>
        </w:rPr>
      </w:pPr>
    </w:p>
    <w:p w:rsidR="007C6853" w:rsidRDefault="00340AEC" w:rsidP="008B64EF">
      <w:pPr>
        <w:spacing w:line="360" w:lineRule="auto"/>
        <w:ind w:right="504"/>
        <w:textAlignment w:val="baseline"/>
        <w:rPr>
          <w:rFonts w:ascii="Arial" w:eastAsia="Tahoma" w:hAnsi="Arial" w:cs="Arial"/>
          <w:color w:val="000000"/>
        </w:rPr>
      </w:pPr>
      <w:r w:rsidRPr="005E143F">
        <w:rPr>
          <w:rFonts w:ascii="Arial" w:eastAsia="Tahoma" w:hAnsi="Arial" w:cs="Arial"/>
          <w:color w:val="000000"/>
        </w:rPr>
        <w:t>The practical details regarding access to relevant information, including the time and place, should be discussed and agreed between the successor and the predecessor auditors</w:t>
      </w:r>
      <w:r w:rsidR="008B64EF">
        <w:rPr>
          <w:rFonts w:ascii="Arial" w:eastAsia="Tahoma" w:hAnsi="Arial" w:cs="Arial"/>
          <w:color w:val="000000"/>
        </w:rPr>
        <w:t>,</w:t>
      </w:r>
      <w:r w:rsidRPr="005E143F">
        <w:rPr>
          <w:rFonts w:ascii="Arial" w:eastAsia="Tahoma" w:hAnsi="Arial" w:cs="Arial"/>
          <w:color w:val="000000"/>
        </w:rPr>
        <w:t xml:space="preserve"> with a view to making the process efficient and effective. Where the request for access is considered reasonable, it should be facilitated within, and for, a reasonable period of time.</w:t>
      </w:r>
    </w:p>
    <w:p w:rsidR="008B64EF" w:rsidRPr="005E143F" w:rsidRDefault="008B64EF" w:rsidP="008B64EF">
      <w:pPr>
        <w:spacing w:line="360" w:lineRule="auto"/>
        <w:ind w:right="504"/>
        <w:textAlignment w:val="baseline"/>
        <w:rPr>
          <w:rFonts w:ascii="Arial" w:eastAsia="Tahoma" w:hAnsi="Arial" w:cs="Arial"/>
          <w:color w:val="000000"/>
        </w:rPr>
      </w:pPr>
    </w:p>
    <w:p w:rsidR="001361BE" w:rsidRPr="005E143F" w:rsidRDefault="001361BE" w:rsidP="008B64EF">
      <w:pPr>
        <w:spacing w:line="360" w:lineRule="auto"/>
        <w:ind w:right="504"/>
        <w:textAlignment w:val="baseline"/>
        <w:rPr>
          <w:rFonts w:ascii="Arial" w:eastAsia="Tahoma" w:hAnsi="Arial" w:cs="Arial"/>
          <w:iCs/>
          <w:color w:val="000000"/>
          <w:lang w:val="en-GB"/>
        </w:rPr>
      </w:pPr>
      <w:r w:rsidRPr="005E143F">
        <w:rPr>
          <w:rFonts w:ascii="Arial" w:eastAsia="Tahoma" w:hAnsi="Arial" w:cs="Arial"/>
          <w:iCs/>
          <w:color w:val="000000"/>
        </w:rPr>
        <w:t>Audit working papers normally consist of papers used to </w:t>
      </w:r>
      <w:r w:rsidRPr="005E143F">
        <w:rPr>
          <w:rFonts w:ascii="Arial" w:eastAsia="Tahoma" w:hAnsi="Arial" w:cs="Arial"/>
          <w:bCs/>
          <w:iCs/>
          <w:color w:val="000000"/>
        </w:rPr>
        <w:t>document</w:t>
      </w:r>
      <w:r w:rsidRPr="005E143F">
        <w:rPr>
          <w:rFonts w:ascii="Arial" w:eastAsia="Tahoma" w:hAnsi="Arial" w:cs="Arial"/>
          <w:iCs/>
          <w:color w:val="000000"/>
        </w:rPr>
        <w:t> the information gathered during an </w:t>
      </w:r>
      <w:r w:rsidRPr="005E143F">
        <w:rPr>
          <w:rFonts w:ascii="Arial" w:eastAsia="Tahoma" w:hAnsi="Arial" w:cs="Arial"/>
          <w:bCs/>
          <w:iCs/>
          <w:color w:val="000000"/>
        </w:rPr>
        <w:t>audit</w:t>
      </w:r>
      <w:r w:rsidRPr="005E143F">
        <w:rPr>
          <w:rFonts w:ascii="Arial" w:eastAsia="Tahoma" w:hAnsi="Arial" w:cs="Arial"/>
          <w:iCs/>
          <w:color w:val="000000"/>
        </w:rPr>
        <w:t xml:space="preserve"> carried out in accordance with the </w:t>
      </w:r>
      <w:hyperlink r:id="rId9" w:history="1">
        <w:r w:rsidRPr="005E143F">
          <w:rPr>
            <w:rStyle w:val="Hyperlink"/>
            <w:rFonts w:ascii="Arial" w:eastAsia="Tahoma" w:hAnsi="Arial" w:cs="Arial"/>
            <w:iCs/>
          </w:rPr>
          <w:t>International Standards on Auditing (ISAs</w:t>
        </w:r>
      </w:hyperlink>
      <w:r w:rsidRPr="005E143F">
        <w:rPr>
          <w:rFonts w:ascii="Arial" w:eastAsia="Tahoma" w:hAnsi="Arial" w:cs="Arial"/>
          <w:iCs/>
          <w:color w:val="000000"/>
        </w:rPr>
        <w:t>). Some audit files</w:t>
      </w:r>
      <w:r w:rsidRPr="005E143F">
        <w:rPr>
          <w:rFonts w:ascii="Arial" w:eastAsia="Tahoma" w:hAnsi="Arial" w:cs="Arial"/>
          <w:iCs/>
          <w:color w:val="000000"/>
          <w:lang w:val="en-GB"/>
        </w:rPr>
        <w:t xml:space="preserve"> may contain papers relating to the client which relate to other areas</w:t>
      </w:r>
      <w:r w:rsidR="005A45C9">
        <w:rPr>
          <w:rFonts w:ascii="Arial" w:eastAsia="Tahoma" w:hAnsi="Arial" w:cs="Arial"/>
          <w:iCs/>
          <w:color w:val="000000"/>
          <w:lang w:val="en-GB"/>
        </w:rPr>
        <w:t>: f</w:t>
      </w:r>
      <w:r w:rsidRPr="005E143F">
        <w:rPr>
          <w:rFonts w:ascii="Arial" w:eastAsia="Tahoma" w:hAnsi="Arial" w:cs="Arial"/>
          <w:iCs/>
          <w:color w:val="000000"/>
          <w:lang w:val="en-GB"/>
        </w:rPr>
        <w:t>or example, tax working papers There is no obligation to provide access to successors to those tax papers. If the successor continues to request access to tax papers, then the predecessor should adhere to the guidance contained within</w:t>
      </w:r>
      <w:r w:rsidR="00AE0AF8">
        <w:rPr>
          <w:rFonts w:ascii="Arial" w:eastAsia="Tahoma" w:hAnsi="Arial" w:cs="Arial"/>
          <w:iCs/>
          <w:color w:val="000000"/>
          <w:lang w:val="en-GB"/>
        </w:rPr>
        <w:t xml:space="preserve"> </w:t>
      </w:r>
      <w:r w:rsidRPr="005E143F">
        <w:rPr>
          <w:rFonts w:ascii="Arial" w:eastAsia="Tahoma" w:hAnsi="Arial" w:cs="Arial"/>
          <w:iCs/>
          <w:color w:val="000000"/>
          <w:lang w:val="en-GB"/>
        </w:rPr>
        <w:t>section B5</w:t>
      </w:r>
      <w:r w:rsidR="00AE0AF8">
        <w:rPr>
          <w:rFonts w:ascii="Arial" w:eastAsia="Tahoma" w:hAnsi="Arial" w:cs="Arial"/>
          <w:iCs/>
          <w:color w:val="000000"/>
          <w:lang w:val="en-GB"/>
        </w:rPr>
        <w:t xml:space="preserve"> </w:t>
      </w:r>
      <w:r w:rsidRPr="005E143F">
        <w:rPr>
          <w:rFonts w:ascii="Arial" w:eastAsia="Tahoma" w:hAnsi="Arial" w:cs="Arial"/>
          <w:iCs/>
          <w:color w:val="000000"/>
          <w:lang w:val="en-GB"/>
        </w:rPr>
        <w:t xml:space="preserve">of </w:t>
      </w:r>
      <w:r w:rsidR="00CF35D2">
        <w:rPr>
          <w:rFonts w:ascii="Arial" w:eastAsia="Tahoma" w:hAnsi="Arial" w:cs="Arial"/>
          <w:iCs/>
          <w:color w:val="000000"/>
          <w:lang w:val="en-GB"/>
        </w:rPr>
        <w:t xml:space="preserve">the </w:t>
      </w:r>
      <w:r w:rsidRPr="00CF35D2">
        <w:rPr>
          <w:rFonts w:ascii="Arial" w:eastAsia="Tahoma" w:hAnsi="Arial" w:cs="Arial"/>
          <w:i/>
          <w:iCs/>
          <w:color w:val="000000"/>
          <w:lang w:val="en-GB"/>
        </w:rPr>
        <w:t xml:space="preserve">ACCA </w:t>
      </w:r>
      <w:r w:rsidR="00CF35D2" w:rsidRPr="00CF35D2">
        <w:rPr>
          <w:rFonts w:ascii="Arial" w:eastAsia="Tahoma" w:hAnsi="Arial" w:cs="Arial"/>
          <w:i/>
          <w:iCs/>
          <w:color w:val="000000"/>
          <w:lang w:val="en-GB"/>
        </w:rPr>
        <w:t>R</w:t>
      </w:r>
      <w:r w:rsidRPr="00CF35D2">
        <w:rPr>
          <w:rFonts w:ascii="Arial" w:eastAsia="Tahoma" w:hAnsi="Arial" w:cs="Arial"/>
          <w:i/>
          <w:iCs/>
          <w:color w:val="000000"/>
          <w:lang w:val="en-GB"/>
        </w:rPr>
        <w:t>ulebook</w:t>
      </w:r>
      <w:r w:rsidRPr="005E143F">
        <w:rPr>
          <w:rFonts w:ascii="Arial" w:eastAsia="Tahoma" w:hAnsi="Arial" w:cs="Arial"/>
          <w:iCs/>
          <w:color w:val="000000"/>
          <w:lang w:val="en-GB"/>
        </w:rPr>
        <w:t xml:space="preserve"> and further guidance in the</w:t>
      </w:r>
      <w:r w:rsidR="00CF35D2">
        <w:rPr>
          <w:rFonts w:ascii="Arial" w:eastAsia="Tahoma" w:hAnsi="Arial" w:cs="Arial"/>
          <w:iCs/>
          <w:color w:val="000000"/>
          <w:lang w:val="en-GB"/>
        </w:rPr>
        <w:t xml:space="preserve"> </w:t>
      </w:r>
      <w:hyperlink r:id="rId10" w:history="1">
        <w:r w:rsidR="00CF35D2" w:rsidRPr="00CF35D2">
          <w:rPr>
            <w:rStyle w:val="Hyperlink"/>
            <w:rFonts w:ascii="Arial" w:eastAsia="Tahoma" w:hAnsi="Arial" w:cs="Arial"/>
            <w:iCs/>
            <w:lang w:val="en-GB"/>
          </w:rPr>
          <w:t>technical factsheet</w:t>
        </w:r>
      </w:hyperlink>
      <w:r w:rsidRPr="005E143F">
        <w:rPr>
          <w:rFonts w:ascii="Arial" w:eastAsia="Tahoma" w:hAnsi="Arial" w:cs="Arial"/>
          <w:iCs/>
          <w:color w:val="000000"/>
          <w:lang w:val="en-GB"/>
        </w:rPr>
        <w:t xml:space="preserve"> </w:t>
      </w:r>
      <w:r w:rsidRPr="00CF35D2">
        <w:rPr>
          <w:rFonts w:ascii="Arial" w:eastAsia="Tahoma" w:hAnsi="Arial" w:cs="Arial"/>
          <w:i/>
          <w:iCs/>
          <w:color w:val="000000"/>
          <w:lang w:val="en-GB"/>
        </w:rPr>
        <w:t>Legal ownership of, and rights of access to, books, files, working papers and other documents</w:t>
      </w:r>
      <w:r w:rsidRPr="005E143F">
        <w:rPr>
          <w:rFonts w:ascii="Arial" w:eastAsia="Tahoma" w:hAnsi="Arial" w:cs="Arial"/>
          <w:iCs/>
          <w:color w:val="000000"/>
          <w:lang w:val="en-GB"/>
        </w:rPr>
        <w:t>.</w:t>
      </w:r>
    </w:p>
    <w:p w:rsidR="00CF35D2" w:rsidRDefault="00CF35D2" w:rsidP="008B64EF">
      <w:pPr>
        <w:spacing w:line="360" w:lineRule="auto"/>
        <w:textAlignment w:val="baseline"/>
        <w:rPr>
          <w:rFonts w:ascii="Arial" w:eastAsia="Arial Narrow" w:hAnsi="Arial" w:cs="Arial"/>
          <w:b/>
          <w:color w:val="000000"/>
          <w:spacing w:val="4"/>
        </w:rPr>
      </w:pPr>
    </w:p>
    <w:p w:rsidR="007C6853" w:rsidRPr="005E143F" w:rsidRDefault="00340AEC" w:rsidP="008B64EF">
      <w:pPr>
        <w:spacing w:line="360" w:lineRule="auto"/>
        <w:textAlignment w:val="baseline"/>
        <w:rPr>
          <w:rFonts w:ascii="Arial" w:eastAsia="Arial Narrow" w:hAnsi="Arial" w:cs="Arial"/>
          <w:b/>
          <w:color w:val="000000"/>
          <w:spacing w:val="4"/>
        </w:rPr>
      </w:pPr>
      <w:r w:rsidRPr="005E143F">
        <w:rPr>
          <w:rFonts w:ascii="Arial" w:eastAsia="Arial Narrow" w:hAnsi="Arial" w:cs="Arial"/>
          <w:b/>
          <w:color w:val="000000"/>
          <w:spacing w:val="4"/>
        </w:rPr>
        <w:t xml:space="preserve">Access to </w:t>
      </w:r>
      <w:r w:rsidR="00CF35D2">
        <w:rPr>
          <w:rFonts w:ascii="Arial" w:eastAsia="Arial Narrow" w:hAnsi="Arial" w:cs="Arial"/>
          <w:b/>
          <w:color w:val="000000"/>
          <w:spacing w:val="4"/>
        </w:rPr>
        <w:t>f</w:t>
      </w:r>
      <w:r w:rsidRPr="005E143F">
        <w:rPr>
          <w:rFonts w:ascii="Arial" w:eastAsia="Arial Narrow" w:hAnsi="Arial" w:cs="Arial"/>
          <w:b/>
          <w:color w:val="000000"/>
          <w:spacing w:val="4"/>
        </w:rPr>
        <w:t xml:space="preserve">urther </w:t>
      </w:r>
      <w:r w:rsidR="00CF35D2">
        <w:rPr>
          <w:rFonts w:ascii="Arial" w:eastAsia="Arial Narrow" w:hAnsi="Arial" w:cs="Arial"/>
          <w:b/>
          <w:color w:val="000000"/>
          <w:spacing w:val="4"/>
        </w:rPr>
        <w:t>r</w:t>
      </w:r>
      <w:r w:rsidRPr="005E143F">
        <w:rPr>
          <w:rFonts w:ascii="Arial" w:eastAsia="Arial Narrow" w:hAnsi="Arial" w:cs="Arial"/>
          <w:b/>
          <w:color w:val="000000"/>
          <w:spacing w:val="4"/>
        </w:rPr>
        <w:t xml:space="preserve">elevant </w:t>
      </w:r>
      <w:r w:rsidR="00CF35D2">
        <w:rPr>
          <w:rFonts w:ascii="Arial" w:eastAsia="Arial Narrow" w:hAnsi="Arial" w:cs="Arial"/>
          <w:b/>
          <w:color w:val="000000"/>
          <w:spacing w:val="4"/>
        </w:rPr>
        <w:t>i</w:t>
      </w:r>
      <w:r w:rsidRPr="005E143F">
        <w:rPr>
          <w:rFonts w:ascii="Arial" w:eastAsia="Arial Narrow" w:hAnsi="Arial" w:cs="Arial"/>
          <w:b/>
          <w:color w:val="000000"/>
          <w:spacing w:val="4"/>
        </w:rPr>
        <w:t>nformation</w:t>
      </w:r>
    </w:p>
    <w:p w:rsidR="002B3EB0" w:rsidRPr="00CF35D2" w:rsidRDefault="00340AEC" w:rsidP="00CF35D2">
      <w:pPr>
        <w:spacing w:line="360" w:lineRule="auto"/>
        <w:ind w:right="720"/>
        <w:textAlignment w:val="baseline"/>
        <w:rPr>
          <w:rFonts w:ascii="Arial" w:eastAsia="Tahoma" w:hAnsi="Arial" w:cs="Arial"/>
          <w:color w:val="000000"/>
          <w:spacing w:val="-1"/>
        </w:rPr>
      </w:pPr>
      <w:r w:rsidRPr="005E143F">
        <w:rPr>
          <w:rFonts w:ascii="Arial" w:eastAsia="Tahoma" w:hAnsi="Arial" w:cs="Arial"/>
          <w:color w:val="000000"/>
          <w:spacing w:val="-1"/>
        </w:rPr>
        <w:t>Where the relevant information requested includes information to be derived from the predecessor’s audit working papers, explanations may be sought by the successor in order to obtain a better understanding. Reasonable</w:t>
      </w:r>
      <w:r w:rsidR="00CF35D2">
        <w:rPr>
          <w:rFonts w:ascii="Arial" w:eastAsia="Tahoma" w:hAnsi="Arial" w:cs="Arial"/>
          <w:color w:val="000000"/>
          <w:spacing w:val="-1"/>
        </w:rPr>
        <w:t xml:space="preserve"> </w:t>
      </w:r>
      <w:r w:rsidRPr="005E143F">
        <w:rPr>
          <w:rFonts w:ascii="Arial" w:eastAsia="Tahoma" w:hAnsi="Arial" w:cs="Arial"/>
          <w:color w:val="000000"/>
        </w:rPr>
        <w:t xml:space="preserve">explanations are likely to be an essential part of the ‘relevant information’ held by the predecessor auditor in relation to </w:t>
      </w:r>
      <w:r w:rsidR="00B572D2">
        <w:rPr>
          <w:rFonts w:ascii="Arial" w:eastAsia="Tahoma" w:hAnsi="Arial" w:cs="Arial"/>
          <w:color w:val="000000"/>
        </w:rPr>
        <w:t>their</w:t>
      </w:r>
      <w:r w:rsidR="00AE0AF8">
        <w:rPr>
          <w:rFonts w:ascii="Arial" w:eastAsia="Tahoma" w:hAnsi="Arial" w:cs="Arial"/>
          <w:color w:val="000000"/>
        </w:rPr>
        <w:t xml:space="preserve"> </w:t>
      </w:r>
      <w:r w:rsidRPr="005E143F">
        <w:rPr>
          <w:rFonts w:ascii="Arial" w:eastAsia="Tahoma" w:hAnsi="Arial" w:cs="Arial"/>
          <w:color w:val="000000"/>
        </w:rPr>
        <w:t xml:space="preserve">office, and so are deemed to be within the scope of the </w:t>
      </w:r>
      <w:r w:rsidR="00CF35D2">
        <w:rPr>
          <w:rFonts w:ascii="Arial" w:eastAsia="Tahoma" w:hAnsi="Arial" w:cs="Arial"/>
          <w:color w:val="000000"/>
        </w:rPr>
        <w:t>r</w:t>
      </w:r>
      <w:r w:rsidRPr="005E143F">
        <w:rPr>
          <w:rFonts w:ascii="Arial" w:eastAsia="Tahoma" w:hAnsi="Arial" w:cs="Arial"/>
          <w:color w:val="000000"/>
        </w:rPr>
        <w:t>egulation. Explanations may be provided either orally or in writing, and it is reasonable to provide them in the same form as the requests for explanations. In all cases, both parties should keep records of the requests and replies.</w:t>
      </w:r>
    </w:p>
    <w:p w:rsidR="002B3EB0" w:rsidRPr="005E143F" w:rsidRDefault="002B3EB0" w:rsidP="008B64EF">
      <w:pPr>
        <w:spacing w:line="360" w:lineRule="auto"/>
        <w:ind w:right="144"/>
        <w:textAlignment w:val="baseline"/>
        <w:rPr>
          <w:rFonts w:ascii="Arial" w:eastAsia="Tahoma" w:hAnsi="Arial" w:cs="Arial"/>
          <w:color w:val="000000"/>
        </w:rPr>
      </w:pPr>
    </w:p>
    <w:p w:rsidR="007C6853" w:rsidRPr="005E143F" w:rsidRDefault="00340AEC" w:rsidP="008B64EF">
      <w:pPr>
        <w:spacing w:line="360" w:lineRule="auto"/>
        <w:ind w:right="144"/>
        <w:textAlignment w:val="baseline"/>
        <w:rPr>
          <w:rFonts w:ascii="Arial" w:eastAsia="Arial Narrow" w:hAnsi="Arial" w:cs="Arial"/>
          <w:b/>
          <w:color w:val="000000"/>
          <w:spacing w:val="3"/>
        </w:rPr>
      </w:pPr>
      <w:r w:rsidRPr="005E143F">
        <w:rPr>
          <w:rFonts w:ascii="Arial" w:eastAsia="Arial Narrow" w:hAnsi="Arial" w:cs="Arial"/>
          <w:b/>
          <w:color w:val="000000"/>
          <w:spacing w:val="3"/>
        </w:rPr>
        <w:t xml:space="preserve">Management of </w:t>
      </w:r>
      <w:r w:rsidR="00A24B41">
        <w:rPr>
          <w:rFonts w:ascii="Arial" w:eastAsia="Arial Narrow" w:hAnsi="Arial" w:cs="Arial"/>
          <w:b/>
          <w:color w:val="000000"/>
          <w:spacing w:val="3"/>
        </w:rPr>
        <w:t>a</w:t>
      </w:r>
      <w:r w:rsidRPr="005E143F">
        <w:rPr>
          <w:rFonts w:ascii="Arial" w:eastAsia="Arial Narrow" w:hAnsi="Arial" w:cs="Arial"/>
          <w:b/>
          <w:color w:val="000000"/>
          <w:spacing w:val="3"/>
        </w:rPr>
        <w:t xml:space="preserve">ccess </w:t>
      </w:r>
      <w:r w:rsidR="00A24B41">
        <w:rPr>
          <w:rFonts w:ascii="Arial" w:eastAsia="Arial Narrow" w:hAnsi="Arial" w:cs="Arial"/>
          <w:b/>
          <w:color w:val="000000"/>
          <w:spacing w:val="3"/>
        </w:rPr>
        <w:t>r</w:t>
      </w:r>
      <w:r w:rsidRPr="005E143F">
        <w:rPr>
          <w:rFonts w:ascii="Arial" w:eastAsia="Arial Narrow" w:hAnsi="Arial" w:cs="Arial"/>
          <w:b/>
          <w:color w:val="000000"/>
          <w:spacing w:val="3"/>
        </w:rPr>
        <w:t>isk</w:t>
      </w:r>
    </w:p>
    <w:p w:rsidR="005B6FD1" w:rsidRPr="00283F37" w:rsidRDefault="00340AEC" w:rsidP="00283F37">
      <w:pPr>
        <w:spacing w:line="360" w:lineRule="auto"/>
        <w:ind w:right="360"/>
        <w:textAlignment w:val="baseline"/>
        <w:rPr>
          <w:rFonts w:ascii="Arial" w:eastAsia="Tahoma" w:hAnsi="Arial" w:cs="Arial"/>
          <w:color w:val="000000"/>
          <w:spacing w:val="1"/>
        </w:rPr>
      </w:pPr>
      <w:r w:rsidRPr="005E143F">
        <w:rPr>
          <w:rFonts w:ascii="Arial" w:eastAsia="Tahoma" w:hAnsi="Arial" w:cs="Arial"/>
          <w:color w:val="000000"/>
          <w:spacing w:val="1"/>
        </w:rPr>
        <w:t xml:space="preserve">The granting of access to relevant information held by outgoing auditors, especially in respect of access to working papers and related explanations, may present risks for the predecessor auditor in respect of the possible establishment of a duty of care (and consequential liability) towards the client and/or the successor auditor. The management of risk is discussed in the detailed guidance </w:t>
      </w:r>
      <w:r w:rsidRPr="005E143F">
        <w:rPr>
          <w:rFonts w:ascii="Arial" w:eastAsia="Tahoma" w:hAnsi="Arial" w:cs="Arial"/>
          <w:color w:val="000000"/>
          <w:spacing w:val="1"/>
        </w:rPr>
        <w:lastRenderedPageBreak/>
        <w:t xml:space="preserve">below. Similar risks may be faced by the successor auditor, especially in respect of a potential liability towards the client, by virtue of </w:t>
      </w:r>
      <w:r w:rsidR="00B572D2">
        <w:rPr>
          <w:rFonts w:ascii="Arial" w:eastAsia="Tahoma" w:hAnsi="Arial" w:cs="Arial"/>
          <w:color w:val="000000"/>
          <w:spacing w:val="1"/>
        </w:rPr>
        <w:t>their</w:t>
      </w:r>
      <w:r w:rsidR="00AE0AF8">
        <w:rPr>
          <w:rFonts w:ascii="Arial" w:eastAsia="Tahoma" w:hAnsi="Arial" w:cs="Arial"/>
          <w:color w:val="000000"/>
          <w:spacing w:val="1"/>
        </w:rPr>
        <w:t xml:space="preserve"> </w:t>
      </w:r>
      <w:r w:rsidRPr="005E143F">
        <w:rPr>
          <w:rFonts w:ascii="Arial" w:eastAsia="Tahoma" w:hAnsi="Arial" w:cs="Arial"/>
          <w:color w:val="000000"/>
          <w:spacing w:val="1"/>
        </w:rPr>
        <w:t xml:space="preserve">access to relevant audit information held by </w:t>
      </w:r>
      <w:r w:rsidR="00B572D2">
        <w:rPr>
          <w:rFonts w:ascii="Arial" w:eastAsia="Tahoma" w:hAnsi="Arial" w:cs="Arial"/>
          <w:color w:val="000000"/>
          <w:spacing w:val="1"/>
        </w:rPr>
        <w:t>their</w:t>
      </w:r>
      <w:r w:rsidR="00AE0AF8">
        <w:rPr>
          <w:rFonts w:ascii="Arial" w:eastAsia="Tahoma" w:hAnsi="Arial" w:cs="Arial"/>
          <w:color w:val="000000"/>
          <w:spacing w:val="1"/>
        </w:rPr>
        <w:t xml:space="preserve"> </w:t>
      </w:r>
      <w:r w:rsidRPr="005E143F">
        <w:rPr>
          <w:rFonts w:ascii="Arial" w:eastAsia="Tahoma" w:hAnsi="Arial" w:cs="Arial"/>
          <w:color w:val="000000"/>
          <w:spacing w:val="1"/>
        </w:rPr>
        <w:t>predecessor.</w:t>
      </w:r>
    </w:p>
    <w:p w:rsidR="005B6FD1" w:rsidRPr="005E143F" w:rsidRDefault="005B6FD1" w:rsidP="008B64EF">
      <w:pPr>
        <w:spacing w:line="360" w:lineRule="auto"/>
        <w:textAlignment w:val="baseline"/>
        <w:rPr>
          <w:rFonts w:ascii="Arial" w:eastAsia="Arial Narrow" w:hAnsi="Arial" w:cs="Arial"/>
          <w:b/>
          <w:color w:val="000000"/>
          <w:spacing w:val="7"/>
        </w:rPr>
      </w:pPr>
    </w:p>
    <w:p w:rsidR="007C6853" w:rsidRPr="005E143F" w:rsidRDefault="00340AEC" w:rsidP="008B64EF">
      <w:pPr>
        <w:spacing w:line="360" w:lineRule="auto"/>
        <w:textAlignment w:val="baseline"/>
        <w:rPr>
          <w:rFonts w:ascii="Arial" w:eastAsia="Arial Narrow" w:hAnsi="Arial" w:cs="Arial"/>
          <w:b/>
          <w:color w:val="000000"/>
          <w:spacing w:val="7"/>
        </w:rPr>
      </w:pPr>
      <w:r w:rsidRPr="005E143F">
        <w:rPr>
          <w:rFonts w:ascii="Arial" w:eastAsia="Arial Narrow" w:hAnsi="Arial" w:cs="Arial"/>
          <w:b/>
          <w:color w:val="000000"/>
          <w:spacing w:val="7"/>
        </w:rPr>
        <w:t>DETAILED GUIDANCE FOR SUCCESSOR AUDITORS</w:t>
      </w:r>
    </w:p>
    <w:p w:rsidR="007C6853" w:rsidRPr="005E143F" w:rsidRDefault="00340AEC" w:rsidP="008B64EF">
      <w:pPr>
        <w:spacing w:line="360" w:lineRule="auto"/>
        <w:textAlignment w:val="baseline"/>
        <w:rPr>
          <w:rFonts w:ascii="Arial" w:eastAsia="Arial Narrow" w:hAnsi="Arial" w:cs="Arial"/>
          <w:b/>
          <w:color w:val="000000"/>
          <w:spacing w:val="1"/>
        </w:rPr>
      </w:pPr>
      <w:r w:rsidRPr="005E143F">
        <w:rPr>
          <w:rFonts w:ascii="Arial" w:eastAsia="Arial Narrow" w:hAnsi="Arial" w:cs="Arial"/>
          <w:b/>
          <w:color w:val="000000"/>
          <w:spacing w:val="1"/>
        </w:rPr>
        <w:t xml:space="preserve">Requesting </w:t>
      </w:r>
      <w:r w:rsidR="00D80A5F">
        <w:rPr>
          <w:rFonts w:ascii="Arial" w:eastAsia="Arial Narrow" w:hAnsi="Arial" w:cs="Arial"/>
          <w:b/>
          <w:color w:val="000000"/>
          <w:spacing w:val="1"/>
        </w:rPr>
        <w:t>a</w:t>
      </w:r>
      <w:r w:rsidRPr="005E143F">
        <w:rPr>
          <w:rFonts w:ascii="Arial" w:eastAsia="Arial Narrow" w:hAnsi="Arial" w:cs="Arial"/>
          <w:b/>
          <w:color w:val="000000"/>
          <w:spacing w:val="1"/>
        </w:rPr>
        <w:t>ccess</w:t>
      </w:r>
    </w:p>
    <w:p w:rsidR="007C6853" w:rsidRDefault="00340AEC" w:rsidP="008B64EF">
      <w:pPr>
        <w:spacing w:line="360" w:lineRule="auto"/>
        <w:ind w:right="144"/>
        <w:textAlignment w:val="baseline"/>
        <w:rPr>
          <w:rFonts w:ascii="Arial" w:eastAsia="Tahoma" w:hAnsi="Arial" w:cs="Arial"/>
          <w:color w:val="000000"/>
        </w:rPr>
      </w:pPr>
      <w:r w:rsidRPr="005E143F">
        <w:rPr>
          <w:rFonts w:ascii="Arial" w:eastAsia="Tahoma" w:hAnsi="Arial" w:cs="Arial"/>
          <w:color w:val="000000"/>
        </w:rPr>
        <w:t xml:space="preserve">The successor auditor should make a request that is concise but specific in respect of the information that </w:t>
      </w:r>
      <w:r w:rsidR="000A771D">
        <w:rPr>
          <w:rFonts w:ascii="Arial" w:eastAsia="Tahoma" w:hAnsi="Arial" w:cs="Arial"/>
          <w:color w:val="000000"/>
        </w:rPr>
        <w:t>they</w:t>
      </w:r>
      <w:r w:rsidRPr="005E143F">
        <w:rPr>
          <w:rFonts w:ascii="Arial" w:eastAsia="Tahoma" w:hAnsi="Arial" w:cs="Arial"/>
          <w:color w:val="000000"/>
        </w:rPr>
        <w:t xml:space="preserve"> consider necessary for </w:t>
      </w:r>
      <w:r w:rsidR="00B572D2">
        <w:rPr>
          <w:rFonts w:ascii="Arial" w:eastAsia="Tahoma" w:hAnsi="Arial" w:cs="Arial"/>
          <w:color w:val="000000"/>
        </w:rPr>
        <w:t xml:space="preserve">their </w:t>
      </w:r>
      <w:r w:rsidRPr="005E143F">
        <w:rPr>
          <w:rFonts w:ascii="Arial" w:eastAsia="Tahoma" w:hAnsi="Arial" w:cs="Arial"/>
          <w:color w:val="000000"/>
        </w:rPr>
        <w:t>audit. A wide-ranging request for ‘all relevant information’ held by the predecessor auditor in respect of the audited entity should be avoided.</w:t>
      </w:r>
    </w:p>
    <w:p w:rsidR="00AE0AF8" w:rsidRPr="005E143F" w:rsidRDefault="00AE0AF8" w:rsidP="008B64EF">
      <w:pPr>
        <w:spacing w:line="360" w:lineRule="auto"/>
        <w:ind w:right="144"/>
        <w:textAlignment w:val="baseline"/>
        <w:rPr>
          <w:rFonts w:ascii="Arial" w:eastAsia="Tahoma" w:hAnsi="Arial" w:cs="Arial"/>
          <w:color w:val="000000"/>
        </w:rPr>
      </w:pPr>
    </w:p>
    <w:p w:rsidR="007C6853" w:rsidRDefault="00340AEC" w:rsidP="008B64EF">
      <w:pPr>
        <w:spacing w:line="360" w:lineRule="auto"/>
        <w:ind w:right="504"/>
        <w:textAlignment w:val="baseline"/>
        <w:rPr>
          <w:rFonts w:ascii="Arial" w:eastAsia="Tahoma" w:hAnsi="Arial" w:cs="Arial"/>
          <w:color w:val="000000"/>
        </w:rPr>
      </w:pPr>
      <w:r w:rsidRPr="005E143F">
        <w:rPr>
          <w:rFonts w:ascii="Arial" w:eastAsia="Tahoma" w:hAnsi="Arial" w:cs="Arial"/>
          <w:color w:val="000000"/>
        </w:rPr>
        <w:t>At one extreme, the successor auditor may consider that no request to the predecessor auditor is required, as there could be no relevant information beyond that already provided by the predecessor in connection with the successor’s decision of whether or not to accept appointment. At the other extreme, the successor may consider that the appropriate request is to include access to all audit working papers and any background information of a more permanent nature.</w:t>
      </w:r>
    </w:p>
    <w:p w:rsidR="00D80D31" w:rsidRPr="005E143F" w:rsidRDefault="00D80D31" w:rsidP="008B64EF">
      <w:pPr>
        <w:spacing w:line="360" w:lineRule="auto"/>
        <w:ind w:right="504"/>
        <w:textAlignment w:val="baseline"/>
        <w:rPr>
          <w:rFonts w:ascii="Arial" w:eastAsia="Tahoma" w:hAnsi="Arial" w:cs="Arial"/>
          <w:color w:val="000000"/>
        </w:rPr>
      </w:pPr>
    </w:p>
    <w:p w:rsidR="007C6853" w:rsidRDefault="00340AEC" w:rsidP="008B64EF">
      <w:pPr>
        <w:spacing w:line="360" w:lineRule="auto"/>
        <w:ind w:right="360"/>
        <w:textAlignment w:val="baseline"/>
        <w:rPr>
          <w:rFonts w:ascii="Arial" w:eastAsia="Tahoma" w:hAnsi="Arial" w:cs="Arial"/>
          <w:color w:val="000000"/>
        </w:rPr>
      </w:pPr>
      <w:r w:rsidRPr="005E143F">
        <w:rPr>
          <w:rFonts w:ascii="Arial" w:eastAsia="Tahoma" w:hAnsi="Arial" w:cs="Arial"/>
          <w:color w:val="000000"/>
        </w:rPr>
        <w:t>The letter requesting access should state the name of the individual to whom the predecessor auditor should respond. Following a written response, it will often be appropriate to arrange access to working papers and other relevant documents by the quickest communication method.</w:t>
      </w:r>
    </w:p>
    <w:p w:rsidR="00836887" w:rsidRPr="005E143F" w:rsidRDefault="00836887" w:rsidP="008B64EF">
      <w:pPr>
        <w:spacing w:line="360" w:lineRule="auto"/>
        <w:ind w:right="360"/>
        <w:textAlignment w:val="baseline"/>
        <w:rPr>
          <w:rFonts w:ascii="Arial" w:eastAsia="Tahoma" w:hAnsi="Arial" w:cs="Arial"/>
          <w:color w:val="000000"/>
        </w:rPr>
      </w:pPr>
    </w:p>
    <w:p w:rsidR="007C6853" w:rsidRPr="005E143F" w:rsidRDefault="00340AEC" w:rsidP="008B64EF">
      <w:pPr>
        <w:spacing w:line="360" w:lineRule="auto"/>
        <w:textAlignment w:val="baseline"/>
        <w:rPr>
          <w:rFonts w:ascii="Arial" w:eastAsia="Tahoma" w:hAnsi="Arial" w:cs="Arial"/>
          <w:color w:val="000000"/>
        </w:rPr>
      </w:pPr>
      <w:r w:rsidRPr="005E143F">
        <w:rPr>
          <w:rFonts w:ascii="Arial" w:eastAsia="Tahoma" w:hAnsi="Arial" w:cs="Arial"/>
          <w:color w:val="000000"/>
        </w:rPr>
        <w:t>An illustrative example of a request of access letter by a successor auditor is included in Appendix A.</w:t>
      </w:r>
    </w:p>
    <w:p w:rsidR="00836887" w:rsidRDefault="00836887" w:rsidP="008B64EF">
      <w:pPr>
        <w:spacing w:line="360" w:lineRule="auto"/>
        <w:textAlignment w:val="baseline"/>
        <w:rPr>
          <w:rFonts w:ascii="Arial" w:eastAsia="Arial Narrow" w:hAnsi="Arial" w:cs="Arial"/>
          <w:b/>
          <w:color w:val="000000"/>
          <w:spacing w:val="4"/>
        </w:rPr>
      </w:pPr>
    </w:p>
    <w:p w:rsidR="007C6853" w:rsidRPr="005E143F" w:rsidRDefault="00340AEC" w:rsidP="008B64EF">
      <w:pPr>
        <w:spacing w:line="360" w:lineRule="auto"/>
        <w:textAlignment w:val="baseline"/>
        <w:rPr>
          <w:rFonts w:ascii="Arial" w:eastAsia="Arial Narrow" w:hAnsi="Arial" w:cs="Arial"/>
          <w:b/>
          <w:color w:val="000000"/>
          <w:spacing w:val="4"/>
        </w:rPr>
      </w:pPr>
      <w:r w:rsidRPr="005E143F">
        <w:rPr>
          <w:rFonts w:ascii="Arial" w:eastAsia="Arial Narrow" w:hAnsi="Arial" w:cs="Arial"/>
          <w:b/>
          <w:color w:val="000000"/>
          <w:spacing w:val="4"/>
        </w:rPr>
        <w:t xml:space="preserve">Managing </w:t>
      </w:r>
      <w:r w:rsidR="00836887">
        <w:rPr>
          <w:rFonts w:ascii="Arial" w:eastAsia="Arial Narrow" w:hAnsi="Arial" w:cs="Arial"/>
          <w:b/>
          <w:color w:val="000000"/>
          <w:spacing w:val="4"/>
        </w:rPr>
        <w:t>r</w:t>
      </w:r>
      <w:r w:rsidRPr="005E143F">
        <w:rPr>
          <w:rFonts w:ascii="Arial" w:eastAsia="Arial Narrow" w:hAnsi="Arial" w:cs="Arial"/>
          <w:b/>
          <w:color w:val="000000"/>
          <w:spacing w:val="4"/>
        </w:rPr>
        <w:t>isk</w:t>
      </w:r>
    </w:p>
    <w:p w:rsidR="007C6853" w:rsidRDefault="00340AEC" w:rsidP="00E80802">
      <w:pPr>
        <w:spacing w:line="360" w:lineRule="auto"/>
        <w:ind w:right="144"/>
        <w:textAlignment w:val="baseline"/>
        <w:rPr>
          <w:rFonts w:ascii="Arial" w:eastAsia="Tahoma" w:hAnsi="Arial" w:cs="Arial"/>
          <w:color w:val="000000"/>
        </w:rPr>
      </w:pPr>
      <w:r w:rsidRPr="005E143F">
        <w:rPr>
          <w:rFonts w:ascii="Arial" w:eastAsia="Tahoma" w:hAnsi="Arial" w:cs="Arial"/>
          <w:color w:val="000000"/>
        </w:rPr>
        <w:t>The access to relevant information held by the predecessor auditor may present risks for the successor auditor in respect of a potential duty of care towards the client.</w:t>
      </w:r>
      <w:r w:rsidR="00E80802">
        <w:rPr>
          <w:rFonts w:ascii="Arial" w:eastAsia="Tahoma" w:hAnsi="Arial" w:cs="Arial"/>
          <w:color w:val="000000"/>
        </w:rPr>
        <w:t xml:space="preserve"> </w:t>
      </w:r>
      <w:r w:rsidR="00B572D2">
        <w:rPr>
          <w:rFonts w:ascii="Arial" w:eastAsia="Tahoma" w:hAnsi="Arial" w:cs="Arial"/>
          <w:color w:val="000000"/>
        </w:rPr>
        <w:t>Th</w:t>
      </w:r>
      <w:r w:rsidR="006049A7">
        <w:rPr>
          <w:rFonts w:ascii="Arial" w:eastAsia="Tahoma" w:hAnsi="Arial" w:cs="Arial"/>
          <w:color w:val="000000"/>
        </w:rPr>
        <w:t>is</w:t>
      </w:r>
      <w:r w:rsidRPr="005E143F">
        <w:rPr>
          <w:rFonts w:ascii="Arial" w:eastAsia="Tahoma" w:hAnsi="Arial" w:cs="Arial"/>
          <w:color w:val="000000"/>
        </w:rPr>
        <w:t xml:space="preserve"> risk shall be reduced by treating as strictly confidential any information made available by the predecessor auditor. Such information should not be disclosed to any third party, who in </w:t>
      </w:r>
      <w:r w:rsidR="006049A7">
        <w:rPr>
          <w:rFonts w:ascii="Arial" w:eastAsia="Tahoma" w:hAnsi="Arial" w:cs="Arial"/>
          <w:color w:val="000000"/>
        </w:rPr>
        <w:t>this</w:t>
      </w:r>
      <w:r w:rsidRPr="005E143F">
        <w:rPr>
          <w:rFonts w:ascii="Arial" w:eastAsia="Tahoma" w:hAnsi="Arial" w:cs="Arial"/>
          <w:color w:val="000000"/>
        </w:rPr>
        <w:t xml:space="preserve"> context would include the client, and in addition no opinion should be expressed to the client or any other third party about the quality of the audit work performed by the predecessor auditor, unless required by a legal or professional obligation. However, the successor</w:t>
      </w:r>
      <w:r w:rsidR="00431B44" w:rsidRPr="005E143F">
        <w:rPr>
          <w:rFonts w:ascii="Arial" w:hAnsi="Arial" w:cs="Arial"/>
          <w:noProof/>
        </w:rPr>
        <mc:AlternateContent>
          <mc:Choice Requires="wps">
            <w:drawing>
              <wp:anchor distT="0" distB="0" distL="0" distR="0" simplePos="0" relativeHeight="251659264" behindDoc="1" locked="0" layoutInCell="1" allowOverlap="1">
                <wp:simplePos x="0" y="0"/>
                <wp:positionH relativeFrom="page">
                  <wp:posOffset>3683000</wp:posOffset>
                </wp:positionH>
                <wp:positionV relativeFrom="page">
                  <wp:posOffset>10146030</wp:posOffset>
                </wp:positionV>
                <wp:extent cx="196215" cy="152400"/>
                <wp:effectExtent l="0" t="0" r="6985"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62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853" w:rsidRDefault="007C6853">
                            <w:pPr>
                              <w:spacing w:line="236" w:lineRule="exact"/>
                              <w:textAlignment w:val="baseline"/>
                              <w:rPr>
                                <w:rFonts w:ascii="Tahoma" w:eastAsia="Tahoma" w:hAnsi="Tahoma"/>
                                <w:color w:val="000000"/>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290pt;margin-top:798.9pt;width:15.45pt;height:1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" filled="f" stroked="f">
                <v:path arrowok="t"/>
                <v:textbox inset="0,0,0,0">
                  <w:txbxContent>
                    <w:p w:rsidR="007C6853" w:rsidRDefault="007C6853">
                      <w:pPr>
                        <w:spacing w:line="236" w:lineRule="exact"/>
                        <w:textAlignment w:val="baseline"/>
                        <w:rPr>
                          <w:rFonts w:ascii="Tahoma" w:eastAsia="Tahoma" w:hAnsi="Tahoma"/>
                          <w:color w:val="000000"/>
                          <w:sz w:val="19"/>
                        </w:rPr>
                      </w:pPr>
                    </w:p>
                  </w:txbxContent>
                </v:textbox>
                <w10:wrap type="square" anchorx="page" anchory="page"/>
              </v:shape>
            </w:pict>
          </mc:Fallback>
        </mc:AlternateContent>
      </w:r>
      <w:r w:rsidR="003F6F15" w:rsidRPr="005E143F">
        <w:rPr>
          <w:rFonts w:ascii="Arial" w:eastAsia="Tahoma" w:hAnsi="Arial" w:cs="Arial"/>
          <w:color w:val="000000"/>
        </w:rPr>
        <w:t xml:space="preserve"> </w:t>
      </w:r>
      <w:r w:rsidRPr="005E143F">
        <w:rPr>
          <w:rFonts w:ascii="Arial" w:eastAsia="Tahoma" w:hAnsi="Arial" w:cs="Arial"/>
          <w:color w:val="000000"/>
        </w:rPr>
        <w:t xml:space="preserve">auditor will be able to discuss relevant information with </w:t>
      </w:r>
      <w:r w:rsidR="00B572D2">
        <w:rPr>
          <w:rFonts w:ascii="Arial" w:eastAsia="Tahoma" w:hAnsi="Arial" w:cs="Arial"/>
          <w:color w:val="000000"/>
        </w:rPr>
        <w:t>their</w:t>
      </w:r>
      <w:r w:rsidR="00AE0AF8">
        <w:rPr>
          <w:rFonts w:ascii="Arial" w:eastAsia="Tahoma" w:hAnsi="Arial" w:cs="Arial"/>
          <w:color w:val="000000"/>
        </w:rPr>
        <w:t xml:space="preserve"> </w:t>
      </w:r>
      <w:r w:rsidRPr="005E143F">
        <w:rPr>
          <w:rFonts w:ascii="Arial" w:eastAsia="Tahoma" w:hAnsi="Arial" w:cs="Arial"/>
          <w:color w:val="000000"/>
        </w:rPr>
        <w:t xml:space="preserve">client if </w:t>
      </w:r>
      <w:r w:rsidR="000D6D7D">
        <w:rPr>
          <w:rFonts w:ascii="Arial" w:eastAsia="Tahoma" w:hAnsi="Arial" w:cs="Arial"/>
          <w:color w:val="000000"/>
        </w:rPr>
        <w:t>they</w:t>
      </w:r>
      <w:r w:rsidRPr="005E143F">
        <w:rPr>
          <w:rFonts w:ascii="Arial" w:eastAsia="Tahoma" w:hAnsi="Arial" w:cs="Arial"/>
          <w:color w:val="000000"/>
        </w:rPr>
        <w:t xml:space="preserve"> judge it indispensable for the performance of the audit.</w:t>
      </w:r>
    </w:p>
    <w:p w:rsidR="000D6D7D" w:rsidRPr="005E143F" w:rsidRDefault="000D6D7D" w:rsidP="008B64EF">
      <w:pPr>
        <w:spacing w:line="360" w:lineRule="auto"/>
        <w:ind w:right="288"/>
        <w:textAlignment w:val="baseline"/>
        <w:rPr>
          <w:rFonts w:ascii="Arial" w:eastAsia="Tahoma" w:hAnsi="Arial" w:cs="Arial"/>
          <w:color w:val="000000"/>
        </w:rPr>
      </w:pPr>
    </w:p>
    <w:p w:rsidR="0049462A" w:rsidRDefault="0049462A">
      <w:pPr>
        <w:rPr>
          <w:rFonts w:ascii="Arial" w:eastAsia="Arial Narrow" w:hAnsi="Arial" w:cs="Arial"/>
          <w:b/>
          <w:color w:val="000000"/>
          <w:spacing w:val="7"/>
        </w:rPr>
      </w:pPr>
      <w:r>
        <w:rPr>
          <w:rFonts w:ascii="Arial" w:eastAsia="Arial Narrow" w:hAnsi="Arial" w:cs="Arial"/>
          <w:b/>
          <w:color w:val="000000"/>
          <w:spacing w:val="7"/>
        </w:rPr>
        <w:br w:type="page"/>
      </w:r>
    </w:p>
    <w:p w:rsidR="007C6853" w:rsidRPr="005E143F" w:rsidRDefault="00340AEC" w:rsidP="0049462A">
      <w:pPr>
        <w:spacing w:line="360" w:lineRule="auto"/>
        <w:rPr>
          <w:rFonts w:ascii="Arial" w:eastAsia="Arial Narrow" w:hAnsi="Arial" w:cs="Arial"/>
          <w:b/>
          <w:color w:val="000000"/>
          <w:spacing w:val="7"/>
        </w:rPr>
      </w:pPr>
      <w:r w:rsidRPr="005E143F">
        <w:rPr>
          <w:rFonts w:ascii="Arial" w:eastAsia="Arial Narrow" w:hAnsi="Arial" w:cs="Arial"/>
          <w:b/>
          <w:color w:val="000000"/>
          <w:spacing w:val="7"/>
        </w:rPr>
        <w:lastRenderedPageBreak/>
        <w:t>DETAILED GUIDANCE FOR PREDECESSOR AUDITORS</w:t>
      </w:r>
    </w:p>
    <w:p w:rsidR="007C6853" w:rsidRPr="005E143F" w:rsidRDefault="00340AEC" w:rsidP="0049462A">
      <w:pPr>
        <w:spacing w:line="360" w:lineRule="auto"/>
        <w:textAlignment w:val="baseline"/>
        <w:rPr>
          <w:rFonts w:ascii="Arial" w:eastAsia="Arial Narrow" w:hAnsi="Arial" w:cs="Arial"/>
          <w:b/>
          <w:color w:val="000000"/>
          <w:spacing w:val="2"/>
        </w:rPr>
      </w:pPr>
      <w:r w:rsidRPr="005E143F">
        <w:rPr>
          <w:rFonts w:ascii="Arial" w:eastAsia="Arial Narrow" w:hAnsi="Arial" w:cs="Arial"/>
          <w:b/>
          <w:color w:val="000000"/>
          <w:spacing w:val="2"/>
        </w:rPr>
        <w:t xml:space="preserve">Costs to the </w:t>
      </w:r>
      <w:r w:rsidR="00902E39">
        <w:rPr>
          <w:rFonts w:ascii="Arial" w:eastAsia="Arial Narrow" w:hAnsi="Arial" w:cs="Arial"/>
          <w:b/>
          <w:color w:val="000000"/>
          <w:spacing w:val="2"/>
        </w:rPr>
        <w:t>p</w:t>
      </w:r>
      <w:r w:rsidRPr="005E143F">
        <w:rPr>
          <w:rFonts w:ascii="Arial" w:eastAsia="Arial Narrow" w:hAnsi="Arial" w:cs="Arial"/>
          <w:b/>
          <w:color w:val="000000"/>
          <w:spacing w:val="2"/>
        </w:rPr>
        <w:t xml:space="preserve">redecessor </w:t>
      </w:r>
      <w:r w:rsidR="00902E39">
        <w:rPr>
          <w:rFonts w:ascii="Arial" w:eastAsia="Arial Narrow" w:hAnsi="Arial" w:cs="Arial"/>
          <w:b/>
          <w:color w:val="000000"/>
          <w:spacing w:val="2"/>
        </w:rPr>
        <w:t>a</w:t>
      </w:r>
      <w:r w:rsidRPr="005E143F">
        <w:rPr>
          <w:rFonts w:ascii="Arial" w:eastAsia="Arial Narrow" w:hAnsi="Arial" w:cs="Arial"/>
          <w:b/>
          <w:color w:val="000000"/>
          <w:spacing w:val="2"/>
        </w:rPr>
        <w:t>uditor</w:t>
      </w:r>
    </w:p>
    <w:p w:rsidR="007C6853" w:rsidRDefault="00340AEC" w:rsidP="0049462A">
      <w:pPr>
        <w:spacing w:line="360" w:lineRule="auto"/>
        <w:ind w:right="576"/>
        <w:textAlignment w:val="baseline"/>
        <w:rPr>
          <w:rFonts w:ascii="Arial" w:eastAsia="Tahoma" w:hAnsi="Arial" w:cs="Arial"/>
          <w:color w:val="000000"/>
        </w:rPr>
      </w:pPr>
      <w:r w:rsidRPr="005E143F">
        <w:rPr>
          <w:rFonts w:ascii="Arial" w:eastAsia="Tahoma" w:hAnsi="Arial" w:cs="Arial"/>
          <w:color w:val="000000"/>
        </w:rPr>
        <w:t>The predecessor auditor will, inevitably, incur some costs in connection with retrieving and making available the information requested. It is reasonable that the predecessor auditor should recover such costs, which might include copying costs and time spent answering the successor auditor’s enquiries.</w:t>
      </w:r>
      <w:r w:rsidR="0049462A">
        <w:rPr>
          <w:rFonts w:ascii="Arial" w:eastAsia="Tahoma" w:hAnsi="Arial" w:cs="Arial"/>
          <w:color w:val="000000"/>
        </w:rPr>
        <w:t xml:space="preserve"> </w:t>
      </w:r>
      <w:r w:rsidRPr="005E143F">
        <w:rPr>
          <w:rFonts w:ascii="Arial" w:eastAsia="Tahoma" w:hAnsi="Arial" w:cs="Arial"/>
          <w:color w:val="000000"/>
        </w:rPr>
        <w:t>The general requirement is that</w:t>
      </w:r>
      <w:r w:rsidR="003618D9" w:rsidRPr="005E143F">
        <w:rPr>
          <w:rFonts w:ascii="Arial" w:eastAsia="Tahoma" w:hAnsi="Arial" w:cs="Arial"/>
          <w:color w:val="000000"/>
        </w:rPr>
        <w:t xml:space="preserve">, when providing </w:t>
      </w:r>
      <w:r w:rsidR="003618D9">
        <w:rPr>
          <w:rFonts w:ascii="Arial" w:eastAsia="Tahoma" w:hAnsi="Arial" w:cs="Arial"/>
          <w:color w:val="000000"/>
        </w:rPr>
        <w:t xml:space="preserve">this </w:t>
      </w:r>
      <w:r w:rsidR="003618D9" w:rsidRPr="005E143F">
        <w:rPr>
          <w:rFonts w:ascii="Arial" w:eastAsia="Tahoma" w:hAnsi="Arial" w:cs="Arial"/>
          <w:color w:val="000000"/>
        </w:rPr>
        <w:t>information</w:t>
      </w:r>
      <w:r w:rsidR="003618D9">
        <w:rPr>
          <w:rFonts w:ascii="Arial" w:eastAsia="Tahoma" w:hAnsi="Arial" w:cs="Arial"/>
          <w:color w:val="000000"/>
        </w:rPr>
        <w:t>,</w:t>
      </w:r>
      <w:r w:rsidR="003618D9" w:rsidRPr="005E143F">
        <w:rPr>
          <w:rFonts w:ascii="Arial" w:eastAsia="Tahoma" w:hAnsi="Arial" w:cs="Arial"/>
          <w:color w:val="000000"/>
        </w:rPr>
        <w:t xml:space="preserve"> </w:t>
      </w:r>
      <w:r w:rsidRPr="005E143F">
        <w:rPr>
          <w:rFonts w:ascii="Arial" w:eastAsia="Tahoma" w:hAnsi="Arial" w:cs="Arial"/>
          <w:color w:val="000000"/>
        </w:rPr>
        <w:t>the predecessor should not charge an element of profit. The predecessor auditor may charge the client in respect of costs actually sustained, including the cost of labour to retrieve, copy and supply information.</w:t>
      </w:r>
    </w:p>
    <w:p w:rsidR="00212076" w:rsidRPr="005E143F" w:rsidRDefault="00212076" w:rsidP="008B64EF">
      <w:pPr>
        <w:spacing w:line="360" w:lineRule="auto"/>
        <w:ind w:right="288"/>
        <w:textAlignment w:val="baseline"/>
        <w:rPr>
          <w:rFonts w:ascii="Arial" w:eastAsia="Tahoma" w:hAnsi="Arial" w:cs="Arial"/>
          <w:color w:val="000000"/>
        </w:rPr>
      </w:pPr>
    </w:p>
    <w:p w:rsidR="007C6853" w:rsidRPr="0049462A" w:rsidRDefault="00340AEC" w:rsidP="0049462A">
      <w:pPr>
        <w:spacing w:line="360" w:lineRule="auto"/>
        <w:ind w:right="216"/>
        <w:textAlignment w:val="baseline"/>
        <w:rPr>
          <w:rFonts w:ascii="Arial" w:eastAsia="Tahoma" w:hAnsi="Arial" w:cs="Arial"/>
          <w:color w:val="000000"/>
          <w:spacing w:val="-2"/>
        </w:rPr>
      </w:pPr>
      <w:r w:rsidRPr="005E143F">
        <w:rPr>
          <w:rFonts w:ascii="Arial" w:eastAsia="Tahoma" w:hAnsi="Arial" w:cs="Arial"/>
          <w:color w:val="000000"/>
          <w:spacing w:val="-2"/>
        </w:rPr>
        <w:t>It is recommended that the basis for the recovery of costs relating to the provision of relevant information to an eventual successor auditor be included in the audit engagement letter, so that it is known to the client and contractually binding.</w:t>
      </w:r>
      <w:r w:rsidR="0049462A">
        <w:rPr>
          <w:rFonts w:ascii="Arial" w:eastAsia="Tahoma" w:hAnsi="Arial" w:cs="Arial"/>
          <w:color w:val="000000"/>
          <w:spacing w:val="-2"/>
        </w:rPr>
        <w:t xml:space="preserve"> </w:t>
      </w:r>
      <w:r w:rsidRPr="005E143F">
        <w:rPr>
          <w:rFonts w:ascii="Arial" w:eastAsia="Tahoma" w:hAnsi="Arial" w:cs="Arial"/>
          <w:color w:val="000000"/>
        </w:rPr>
        <w:t>The predecessor auditor is required to provide the relevant information to the successor auditor even if fees are outstanding from the client. However, the prospective auditor would normally be expected to draw the attention of the client to the fact that fees are due and unpaid, and to suggest that they should be paid.</w:t>
      </w:r>
    </w:p>
    <w:p w:rsidR="00B572D2" w:rsidRPr="005E143F" w:rsidRDefault="00B572D2" w:rsidP="008B64EF">
      <w:pPr>
        <w:spacing w:line="360" w:lineRule="auto"/>
        <w:ind w:right="288"/>
        <w:textAlignment w:val="baseline"/>
        <w:rPr>
          <w:rFonts w:ascii="Arial" w:eastAsia="Tahoma" w:hAnsi="Arial" w:cs="Arial"/>
          <w:color w:val="000000"/>
        </w:rPr>
      </w:pPr>
    </w:p>
    <w:p w:rsidR="007C6853" w:rsidRPr="005E143F" w:rsidRDefault="00340AEC" w:rsidP="008B64EF">
      <w:pPr>
        <w:spacing w:line="360" w:lineRule="auto"/>
        <w:textAlignment w:val="baseline"/>
        <w:rPr>
          <w:rFonts w:ascii="Arial" w:eastAsia="Arial Narrow" w:hAnsi="Arial" w:cs="Arial"/>
          <w:b/>
          <w:color w:val="000000"/>
          <w:spacing w:val="4"/>
        </w:rPr>
      </w:pPr>
      <w:r w:rsidRPr="005E143F">
        <w:rPr>
          <w:rFonts w:ascii="Arial" w:eastAsia="Arial Narrow" w:hAnsi="Arial" w:cs="Arial"/>
          <w:b/>
          <w:color w:val="000000"/>
          <w:spacing w:val="4"/>
        </w:rPr>
        <w:t xml:space="preserve">Managing </w:t>
      </w:r>
      <w:r w:rsidR="00E619BA">
        <w:rPr>
          <w:rFonts w:ascii="Arial" w:eastAsia="Arial Narrow" w:hAnsi="Arial" w:cs="Arial"/>
          <w:b/>
          <w:color w:val="000000"/>
          <w:spacing w:val="4"/>
        </w:rPr>
        <w:t>r</w:t>
      </w:r>
      <w:r w:rsidRPr="005E143F">
        <w:rPr>
          <w:rFonts w:ascii="Arial" w:eastAsia="Arial Narrow" w:hAnsi="Arial" w:cs="Arial"/>
          <w:b/>
          <w:color w:val="000000"/>
          <w:spacing w:val="4"/>
        </w:rPr>
        <w:t>isk</w:t>
      </w:r>
    </w:p>
    <w:p w:rsidR="007C6853" w:rsidRPr="005E143F" w:rsidRDefault="00340AEC" w:rsidP="008B64EF">
      <w:pPr>
        <w:spacing w:line="360" w:lineRule="auto"/>
        <w:ind w:right="432"/>
        <w:textAlignment w:val="baseline"/>
        <w:rPr>
          <w:rFonts w:ascii="Arial" w:eastAsia="Tahoma" w:hAnsi="Arial" w:cs="Arial"/>
          <w:color w:val="000000"/>
        </w:rPr>
      </w:pPr>
      <w:r w:rsidRPr="005E143F">
        <w:rPr>
          <w:rFonts w:ascii="Arial" w:eastAsia="Tahoma" w:hAnsi="Arial" w:cs="Arial"/>
          <w:color w:val="000000"/>
        </w:rPr>
        <w:t xml:space="preserve">The provision of relevant information, including granting access to working papers, may present risks for the predecessor auditor in respect of the possible establishment of a duty of care towards the client and/or the successor auditor. </w:t>
      </w:r>
      <w:r w:rsidR="006049A7">
        <w:rPr>
          <w:rFonts w:ascii="Arial" w:eastAsia="Tahoma" w:hAnsi="Arial" w:cs="Arial"/>
          <w:color w:val="000000"/>
        </w:rPr>
        <w:t>This</w:t>
      </w:r>
      <w:r w:rsidR="00B572D2">
        <w:rPr>
          <w:rFonts w:ascii="Arial" w:eastAsia="Tahoma" w:hAnsi="Arial" w:cs="Arial"/>
          <w:color w:val="000000"/>
        </w:rPr>
        <w:t xml:space="preserve"> </w:t>
      </w:r>
      <w:r w:rsidRPr="005E143F">
        <w:rPr>
          <w:rFonts w:ascii="Arial" w:eastAsia="Tahoma" w:hAnsi="Arial" w:cs="Arial"/>
          <w:color w:val="000000"/>
        </w:rPr>
        <w:t>risk may be managed by issuing a letter to the successor auditor, setting out the following:</w:t>
      </w:r>
    </w:p>
    <w:p w:rsidR="007C6853" w:rsidRPr="00E619BA" w:rsidRDefault="00340AEC" w:rsidP="00E619BA">
      <w:pPr>
        <w:pStyle w:val="ListParagraph"/>
        <w:numPr>
          <w:ilvl w:val="0"/>
          <w:numId w:val="5"/>
        </w:numPr>
        <w:spacing w:line="360" w:lineRule="auto"/>
        <w:ind w:right="576"/>
        <w:textAlignment w:val="baseline"/>
        <w:rPr>
          <w:rFonts w:ascii="Arial" w:eastAsia="Times New Roman" w:hAnsi="Arial" w:cs="Arial"/>
          <w:color w:val="000000"/>
        </w:rPr>
      </w:pPr>
      <w:r w:rsidRPr="00E619BA">
        <w:rPr>
          <w:rFonts w:ascii="Arial" w:eastAsia="Tahoma" w:hAnsi="Arial" w:cs="Arial"/>
          <w:color w:val="000000"/>
        </w:rPr>
        <w:t>the bas</w:t>
      </w:r>
      <w:r w:rsidR="00E619BA">
        <w:rPr>
          <w:rFonts w:ascii="Arial" w:eastAsia="Tahoma" w:hAnsi="Arial" w:cs="Arial"/>
          <w:color w:val="000000"/>
        </w:rPr>
        <w:t>i</w:t>
      </w:r>
      <w:r w:rsidRPr="00E619BA">
        <w:rPr>
          <w:rFonts w:ascii="Arial" w:eastAsia="Tahoma" w:hAnsi="Arial" w:cs="Arial"/>
          <w:color w:val="000000"/>
        </w:rPr>
        <w:t>s on which information and explanations are being provided and access to documentation is being granted</w:t>
      </w:r>
    </w:p>
    <w:p w:rsidR="007C6853" w:rsidRPr="00E619BA" w:rsidRDefault="00340AEC" w:rsidP="00E619BA">
      <w:pPr>
        <w:pStyle w:val="ListParagraph"/>
        <w:numPr>
          <w:ilvl w:val="0"/>
          <w:numId w:val="5"/>
        </w:numPr>
        <w:tabs>
          <w:tab w:val="left" w:pos="864"/>
        </w:tabs>
        <w:spacing w:line="360" w:lineRule="auto"/>
        <w:textAlignment w:val="baseline"/>
        <w:rPr>
          <w:rFonts w:ascii="Arial" w:eastAsia="Times New Roman" w:hAnsi="Arial" w:cs="Arial"/>
          <w:color w:val="000000"/>
        </w:rPr>
      </w:pPr>
      <w:r w:rsidRPr="00E619BA">
        <w:rPr>
          <w:rFonts w:ascii="Arial" w:eastAsia="Tahoma" w:hAnsi="Arial" w:cs="Arial"/>
          <w:color w:val="000000"/>
        </w:rPr>
        <w:t>that the predecessor auditor accepts no liability to the successor auditor, the client or any third party in</w:t>
      </w:r>
      <w:r w:rsidR="00E619BA">
        <w:rPr>
          <w:rFonts w:ascii="Arial" w:eastAsia="Tahoma" w:hAnsi="Arial" w:cs="Arial"/>
          <w:color w:val="000000"/>
        </w:rPr>
        <w:t xml:space="preserve"> </w:t>
      </w:r>
      <w:r w:rsidRPr="00E619BA">
        <w:rPr>
          <w:rFonts w:ascii="Arial" w:eastAsia="Tahoma" w:hAnsi="Arial" w:cs="Arial"/>
          <w:color w:val="000000"/>
        </w:rPr>
        <w:t>connection with the information and/or access provided</w:t>
      </w:r>
    </w:p>
    <w:p w:rsidR="007C6853" w:rsidRPr="00E619BA" w:rsidRDefault="00340AEC" w:rsidP="00E619BA">
      <w:pPr>
        <w:pStyle w:val="ListParagraph"/>
        <w:numPr>
          <w:ilvl w:val="0"/>
          <w:numId w:val="5"/>
        </w:numPr>
        <w:tabs>
          <w:tab w:val="left" w:pos="864"/>
        </w:tabs>
        <w:spacing w:line="360" w:lineRule="auto"/>
        <w:textAlignment w:val="baseline"/>
        <w:rPr>
          <w:rFonts w:ascii="Arial" w:eastAsia="Times New Roman" w:hAnsi="Arial" w:cs="Arial"/>
          <w:color w:val="000000"/>
          <w:spacing w:val="1"/>
        </w:rPr>
      </w:pPr>
      <w:r w:rsidRPr="00E619BA">
        <w:rPr>
          <w:rFonts w:ascii="Arial" w:eastAsia="Tahoma" w:hAnsi="Arial" w:cs="Arial"/>
          <w:color w:val="000000"/>
          <w:spacing w:val="1"/>
        </w:rPr>
        <w:t xml:space="preserve">that the successor auditor shall treat any information made available to </w:t>
      </w:r>
      <w:r w:rsidR="00E619BA">
        <w:rPr>
          <w:rFonts w:ascii="Arial" w:eastAsia="Tahoma" w:hAnsi="Arial" w:cs="Arial"/>
          <w:color w:val="000000"/>
          <w:spacing w:val="1"/>
        </w:rPr>
        <w:t>them</w:t>
      </w:r>
      <w:r w:rsidRPr="00E619BA">
        <w:rPr>
          <w:rFonts w:ascii="Arial" w:eastAsia="Tahoma" w:hAnsi="Arial" w:cs="Arial"/>
          <w:color w:val="000000"/>
          <w:spacing w:val="1"/>
        </w:rPr>
        <w:t xml:space="preserve"> as strictly confidential and shall</w:t>
      </w:r>
      <w:r w:rsidR="00E619BA">
        <w:rPr>
          <w:rFonts w:ascii="Arial" w:eastAsia="Tahoma" w:hAnsi="Arial" w:cs="Arial"/>
          <w:color w:val="000000"/>
          <w:spacing w:val="1"/>
        </w:rPr>
        <w:t xml:space="preserve"> </w:t>
      </w:r>
      <w:r w:rsidRPr="00E619BA">
        <w:rPr>
          <w:rFonts w:ascii="Arial" w:eastAsia="Tahoma" w:hAnsi="Arial" w:cs="Arial"/>
          <w:color w:val="000000"/>
        </w:rPr>
        <w:t xml:space="preserve">not disclose it to any third party, who in </w:t>
      </w:r>
      <w:r w:rsidR="006049A7">
        <w:rPr>
          <w:rFonts w:ascii="Arial" w:eastAsia="Tahoma" w:hAnsi="Arial" w:cs="Arial"/>
          <w:color w:val="000000"/>
        </w:rPr>
        <w:t>this</w:t>
      </w:r>
      <w:r w:rsidR="00B572D2" w:rsidRPr="00E619BA">
        <w:rPr>
          <w:rFonts w:ascii="Arial" w:eastAsia="Tahoma" w:hAnsi="Arial" w:cs="Arial"/>
          <w:color w:val="000000"/>
        </w:rPr>
        <w:t xml:space="preserve"> </w:t>
      </w:r>
      <w:r w:rsidRPr="00E619BA">
        <w:rPr>
          <w:rFonts w:ascii="Arial" w:eastAsia="Tahoma" w:hAnsi="Arial" w:cs="Arial"/>
          <w:color w:val="000000"/>
        </w:rPr>
        <w:t>case would include the client, and shall not express opinions on the predecessor’s work, unless required by a legal or professional obligation.</w:t>
      </w:r>
    </w:p>
    <w:p w:rsidR="00E619BA" w:rsidRDefault="00E619BA" w:rsidP="008B64EF">
      <w:pPr>
        <w:spacing w:line="360" w:lineRule="auto"/>
        <w:ind w:right="504"/>
        <w:textAlignment w:val="baseline"/>
        <w:rPr>
          <w:rFonts w:ascii="Arial" w:eastAsia="Tahoma" w:hAnsi="Arial" w:cs="Arial"/>
          <w:color w:val="000000"/>
        </w:rPr>
      </w:pPr>
    </w:p>
    <w:p w:rsidR="007C6853" w:rsidRPr="005E143F" w:rsidRDefault="00340AEC" w:rsidP="008B64EF">
      <w:pPr>
        <w:spacing w:line="360" w:lineRule="auto"/>
        <w:ind w:right="504"/>
        <w:textAlignment w:val="baseline"/>
        <w:rPr>
          <w:rFonts w:ascii="Arial" w:eastAsia="Tahoma" w:hAnsi="Arial" w:cs="Arial"/>
          <w:color w:val="000000"/>
        </w:rPr>
      </w:pPr>
      <w:r w:rsidRPr="005E143F">
        <w:rPr>
          <w:rFonts w:ascii="Arial" w:eastAsia="Tahoma" w:hAnsi="Arial" w:cs="Arial"/>
          <w:color w:val="000000"/>
        </w:rPr>
        <w:t xml:space="preserve">An illustrative example of a letter from a predecessor auditor is included in Appendix B to </w:t>
      </w:r>
      <w:r w:rsidR="00E619BA">
        <w:rPr>
          <w:rFonts w:ascii="Arial" w:eastAsia="Tahoma" w:hAnsi="Arial" w:cs="Arial"/>
          <w:color w:val="000000"/>
        </w:rPr>
        <w:t>this</w:t>
      </w:r>
      <w:r w:rsidR="00B572D2">
        <w:rPr>
          <w:rFonts w:ascii="Arial" w:eastAsia="Tahoma" w:hAnsi="Arial" w:cs="Arial"/>
          <w:color w:val="000000"/>
        </w:rPr>
        <w:t xml:space="preserve"> </w:t>
      </w:r>
      <w:r w:rsidRPr="005E143F">
        <w:rPr>
          <w:rFonts w:ascii="Arial" w:eastAsia="Tahoma" w:hAnsi="Arial" w:cs="Arial"/>
          <w:color w:val="000000"/>
        </w:rPr>
        <w:t>guidance. It would be advisable to provide the client with a copy of the letter sent.</w:t>
      </w:r>
    </w:p>
    <w:p w:rsidR="00E619BA" w:rsidRDefault="00E619BA" w:rsidP="008B64EF">
      <w:pPr>
        <w:spacing w:line="360" w:lineRule="auto"/>
        <w:textAlignment w:val="baseline"/>
        <w:rPr>
          <w:rFonts w:ascii="Arial" w:eastAsia="Arial Narrow" w:hAnsi="Arial" w:cs="Arial"/>
          <w:b/>
          <w:color w:val="000000"/>
          <w:spacing w:val="3"/>
        </w:rPr>
      </w:pPr>
    </w:p>
    <w:p w:rsidR="0049462A" w:rsidRDefault="0049462A">
      <w:pPr>
        <w:rPr>
          <w:rFonts w:ascii="Arial" w:eastAsia="Arial Narrow" w:hAnsi="Arial" w:cs="Arial"/>
          <w:b/>
          <w:color w:val="000000"/>
          <w:spacing w:val="3"/>
        </w:rPr>
      </w:pPr>
      <w:r>
        <w:rPr>
          <w:rFonts w:ascii="Arial" w:eastAsia="Arial Narrow" w:hAnsi="Arial" w:cs="Arial"/>
          <w:b/>
          <w:color w:val="000000"/>
          <w:spacing w:val="3"/>
        </w:rPr>
        <w:br w:type="page"/>
      </w:r>
    </w:p>
    <w:p w:rsidR="007C6853" w:rsidRPr="005E143F" w:rsidRDefault="00340AEC" w:rsidP="008B64EF">
      <w:pPr>
        <w:spacing w:line="360" w:lineRule="auto"/>
        <w:textAlignment w:val="baseline"/>
        <w:rPr>
          <w:rFonts w:ascii="Arial" w:eastAsia="Arial Narrow" w:hAnsi="Arial" w:cs="Arial"/>
          <w:b/>
          <w:color w:val="000000"/>
          <w:spacing w:val="3"/>
        </w:rPr>
      </w:pPr>
      <w:r w:rsidRPr="005E143F">
        <w:rPr>
          <w:rFonts w:ascii="Arial" w:eastAsia="Arial Narrow" w:hAnsi="Arial" w:cs="Arial"/>
          <w:b/>
          <w:color w:val="000000"/>
          <w:spacing w:val="3"/>
        </w:rPr>
        <w:lastRenderedPageBreak/>
        <w:t>Confidentiality</w:t>
      </w:r>
    </w:p>
    <w:p w:rsidR="007C6853" w:rsidRDefault="00340AEC" w:rsidP="008B64EF">
      <w:pPr>
        <w:spacing w:line="360" w:lineRule="auto"/>
        <w:ind w:right="288"/>
        <w:textAlignment w:val="baseline"/>
        <w:rPr>
          <w:rFonts w:ascii="Arial" w:eastAsia="Tahoma" w:hAnsi="Arial" w:cs="Arial"/>
          <w:color w:val="000000"/>
        </w:rPr>
      </w:pPr>
      <w:r w:rsidRPr="005E143F">
        <w:rPr>
          <w:rFonts w:ascii="Arial" w:eastAsia="Tahoma" w:hAnsi="Arial" w:cs="Arial"/>
          <w:color w:val="000000"/>
        </w:rPr>
        <w:t xml:space="preserve">A predecessor auditor who provides relevant audit information to </w:t>
      </w:r>
      <w:r w:rsidR="00B572D2">
        <w:rPr>
          <w:rFonts w:ascii="Arial" w:eastAsia="Tahoma" w:hAnsi="Arial" w:cs="Arial"/>
          <w:color w:val="000000"/>
        </w:rPr>
        <w:t>their</w:t>
      </w:r>
      <w:r w:rsidR="00AE0AF8">
        <w:rPr>
          <w:rFonts w:ascii="Arial" w:eastAsia="Tahoma" w:hAnsi="Arial" w:cs="Arial"/>
          <w:color w:val="000000"/>
        </w:rPr>
        <w:t xml:space="preserve"> </w:t>
      </w:r>
      <w:r w:rsidRPr="005E143F">
        <w:rPr>
          <w:rFonts w:ascii="Arial" w:eastAsia="Tahoma" w:hAnsi="Arial" w:cs="Arial"/>
          <w:color w:val="000000"/>
        </w:rPr>
        <w:t xml:space="preserve">successor will not be expected to first obtain </w:t>
      </w:r>
      <w:r w:rsidR="00B572D2">
        <w:rPr>
          <w:rFonts w:ascii="Arial" w:eastAsia="Tahoma" w:hAnsi="Arial" w:cs="Arial"/>
          <w:color w:val="000000"/>
        </w:rPr>
        <w:t>their</w:t>
      </w:r>
      <w:r w:rsidR="00AE0AF8">
        <w:rPr>
          <w:rFonts w:ascii="Arial" w:eastAsia="Tahoma" w:hAnsi="Arial" w:cs="Arial"/>
          <w:color w:val="000000"/>
        </w:rPr>
        <w:t xml:space="preserve"> </w:t>
      </w:r>
      <w:r w:rsidRPr="005E143F">
        <w:rPr>
          <w:rFonts w:ascii="Arial" w:eastAsia="Tahoma" w:hAnsi="Arial" w:cs="Arial"/>
          <w:color w:val="000000"/>
        </w:rPr>
        <w:t>client’s permission, as the predecessor auditor is subject to a professional duty to provide the information. Specifically, the fundamental principle of confidentiality states that there is a right to disclose confidential information in order to comply with requirements of technical standards and ethics.</w:t>
      </w:r>
    </w:p>
    <w:p w:rsidR="0027094D" w:rsidRPr="005E143F" w:rsidRDefault="0027094D" w:rsidP="008B64EF">
      <w:pPr>
        <w:spacing w:line="360" w:lineRule="auto"/>
        <w:ind w:right="288"/>
        <w:textAlignment w:val="baseline"/>
        <w:rPr>
          <w:rFonts w:ascii="Arial" w:eastAsia="Tahoma" w:hAnsi="Arial" w:cs="Arial"/>
          <w:color w:val="000000"/>
        </w:rPr>
      </w:pPr>
    </w:p>
    <w:p w:rsidR="00136DE2" w:rsidRPr="005E143F" w:rsidRDefault="00136DE2" w:rsidP="008B64EF">
      <w:pPr>
        <w:spacing w:line="360" w:lineRule="auto"/>
        <w:textAlignment w:val="baseline"/>
        <w:rPr>
          <w:rFonts w:ascii="Arial" w:eastAsia="Arial Narrow" w:hAnsi="Arial" w:cs="Arial"/>
          <w:b/>
          <w:color w:val="000000"/>
          <w:spacing w:val="4"/>
        </w:rPr>
      </w:pPr>
      <w:r w:rsidRPr="005E143F">
        <w:rPr>
          <w:rFonts w:ascii="Arial" w:eastAsia="Arial Narrow" w:hAnsi="Arial" w:cs="Arial"/>
          <w:b/>
          <w:color w:val="000000"/>
          <w:spacing w:val="4"/>
        </w:rPr>
        <w:t xml:space="preserve">Data protection </w:t>
      </w:r>
    </w:p>
    <w:p w:rsidR="00136DE2" w:rsidRDefault="0027094D" w:rsidP="008B64EF">
      <w:pPr>
        <w:spacing w:line="360" w:lineRule="auto"/>
        <w:ind w:right="432"/>
        <w:textAlignment w:val="baseline"/>
        <w:rPr>
          <w:rFonts w:ascii="Arial" w:eastAsia="Tahoma" w:hAnsi="Arial" w:cs="Arial"/>
          <w:color w:val="000000"/>
          <w:lang w:val="en-GB"/>
        </w:rPr>
      </w:pPr>
      <w:r>
        <w:rPr>
          <w:rFonts w:ascii="Arial" w:eastAsia="Tahoma" w:hAnsi="Arial" w:cs="Arial"/>
          <w:color w:val="000000"/>
        </w:rPr>
        <w:t xml:space="preserve">The </w:t>
      </w:r>
      <w:r w:rsidR="00136DE2" w:rsidRPr="005E143F">
        <w:rPr>
          <w:rFonts w:ascii="Arial" w:eastAsia="Tahoma" w:hAnsi="Arial" w:cs="Arial"/>
          <w:color w:val="000000"/>
        </w:rPr>
        <w:t>General Data Protection Regulation (GDPR) appl</w:t>
      </w:r>
      <w:r>
        <w:rPr>
          <w:rFonts w:ascii="Arial" w:eastAsia="Tahoma" w:hAnsi="Arial" w:cs="Arial"/>
          <w:color w:val="000000"/>
        </w:rPr>
        <w:t>ies</w:t>
      </w:r>
      <w:r w:rsidR="00136DE2" w:rsidRPr="005E143F">
        <w:rPr>
          <w:rFonts w:ascii="Arial" w:eastAsia="Tahoma" w:hAnsi="Arial" w:cs="Arial"/>
          <w:color w:val="000000"/>
        </w:rPr>
        <w:t xml:space="preserve"> to the personal data of individuals. Relevant information may contain personal data.</w:t>
      </w:r>
      <w:r w:rsidR="0090255D">
        <w:rPr>
          <w:rFonts w:ascii="Arial" w:eastAsia="Tahoma" w:hAnsi="Arial" w:cs="Arial"/>
          <w:color w:val="000000"/>
        </w:rPr>
        <w:t xml:space="preserve"> </w:t>
      </w:r>
      <w:r w:rsidR="00136DE2" w:rsidRPr="005E143F">
        <w:rPr>
          <w:rFonts w:ascii="Arial" w:eastAsia="Tahoma" w:hAnsi="Arial" w:cs="Arial"/>
          <w:color w:val="000000"/>
          <w:lang w:val="en-GB"/>
        </w:rPr>
        <w:t xml:space="preserve">The predecessor is obliged to provide access to relevant information by legislation. Therefore, where personal data is disclosed as a result of providing access to the relevant information, as long as the information being provided is necessary to discharge that legal obligation there are no data protection risks for the predecessor in complying with the </w:t>
      </w:r>
      <w:r w:rsidR="00B02D11">
        <w:rPr>
          <w:rFonts w:ascii="Arial" w:eastAsia="Tahoma" w:hAnsi="Arial" w:cs="Arial"/>
          <w:color w:val="000000"/>
          <w:lang w:val="en-GB"/>
        </w:rPr>
        <w:t>a</w:t>
      </w:r>
      <w:r w:rsidR="00136DE2" w:rsidRPr="005E143F">
        <w:rPr>
          <w:rFonts w:ascii="Arial" w:eastAsia="Tahoma" w:hAnsi="Arial" w:cs="Arial"/>
          <w:color w:val="000000"/>
          <w:lang w:val="en-GB"/>
        </w:rPr>
        <w:t xml:space="preserve">udit </w:t>
      </w:r>
      <w:r w:rsidR="00B02D11">
        <w:rPr>
          <w:rFonts w:ascii="Arial" w:eastAsia="Tahoma" w:hAnsi="Arial" w:cs="Arial"/>
          <w:color w:val="000000"/>
          <w:lang w:val="en-GB"/>
        </w:rPr>
        <w:t>r</w:t>
      </w:r>
      <w:r w:rsidR="00136DE2" w:rsidRPr="005E143F">
        <w:rPr>
          <w:rFonts w:ascii="Arial" w:eastAsia="Tahoma" w:hAnsi="Arial" w:cs="Arial"/>
          <w:color w:val="000000"/>
          <w:lang w:val="en-GB"/>
        </w:rPr>
        <w:t>egulation</w:t>
      </w:r>
      <w:r w:rsidR="000F3A08" w:rsidRPr="005E143F">
        <w:rPr>
          <w:rFonts w:ascii="Arial" w:eastAsia="Tahoma" w:hAnsi="Arial" w:cs="Arial"/>
          <w:color w:val="000000"/>
          <w:lang w:val="en-GB"/>
        </w:rPr>
        <w:t xml:space="preserve">. </w:t>
      </w:r>
      <w:hyperlink r:id="rId11" w:history="1">
        <w:r w:rsidR="00577E52" w:rsidRPr="00B02D11">
          <w:rPr>
            <w:rStyle w:val="Hyperlink"/>
            <w:rFonts w:ascii="Arial" w:eastAsia="Tahoma" w:hAnsi="Arial" w:cs="Arial"/>
            <w:lang w:val="en-GB"/>
          </w:rPr>
          <w:t>ACCA guidance on GDPR</w:t>
        </w:r>
      </w:hyperlink>
      <w:r w:rsidR="00577E52" w:rsidRPr="005E143F">
        <w:rPr>
          <w:rFonts w:ascii="Arial" w:eastAsia="Tahoma" w:hAnsi="Arial" w:cs="Arial"/>
          <w:color w:val="000000"/>
          <w:lang w:val="en-GB"/>
        </w:rPr>
        <w:t xml:space="preserve"> </w:t>
      </w:r>
      <w:r w:rsidR="00B02D11">
        <w:rPr>
          <w:rFonts w:ascii="Arial" w:eastAsia="Tahoma" w:hAnsi="Arial" w:cs="Arial"/>
          <w:color w:val="000000"/>
          <w:lang w:val="en-GB"/>
        </w:rPr>
        <w:t>is available.</w:t>
      </w:r>
      <w:r w:rsidR="00577E52" w:rsidRPr="005E143F">
        <w:rPr>
          <w:rFonts w:ascii="Arial" w:eastAsia="Tahoma" w:hAnsi="Arial" w:cs="Arial"/>
          <w:color w:val="000000"/>
          <w:lang w:val="en-GB"/>
        </w:rPr>
        <w:t xml:space="preserve"> </w:t>
      </w:r>
    </w:p>
    <w:p w:rsidR="00B02D11" w:rsidRPr="005E143F" w:rsidRDefault="00B02D11" w:rsidP="008B64EF">
      <w:pPr>
        <w:spacing w:line="360" w:lineRule="auto"/>
        <w:ind w:right="432"/>
        <w:textAlignment w:val="baseline"/>
        <w:rPr>
          <w:rFonts w:ascii="Arial" w:eastAsia="Tahoma" w:hAnsi="Arial" w:cs="Arial"/>
          <w:color w:val="000000"/>
        </w:rPr>
      </w:pPr>
    </w:p>
    <w:p w:rsidR="007C6853" w:rsidRPr="005E143F" w:rsidRDefault="00340AEC" w:rsidP="008B64EF">
      <w:pPr>
        <w:spacing w:line="360" w:lineRule="auto"/>
        <w:textAlignment w:val="baseline"/>
        <w:rPr>
          <w:rFonts w:ascii="Arial" w:eastAsia="Arial Narrow" w:hAnsi="Arial" w:cs="Arial"/>
          <w:b/>
          <w:color w:val="000000"/>
          <w:spacing w:val="3"/>
        </w:rPr>
      </w:pPr>
      <w:r w:rsidRPr="005E143F">
        <w:rPr>
          <w:rFonts w:ascii="Arial" w:eastAsia="Arial Narrow" w:hAnsi="Arial" w:cs="Arial"/>
          <w:b/>
          <w:color w:val="000000"/>
          <w:spacing w:val="3"/>
        </w:rPr>
        <w:t>Money</w:t>
      </w:r>
      <w:r w:rsidR="00F06FA5">
        <w:rPr>
          <w:rFonts w:ascii="Arial" w:eastAsia="Arial Narrow" w:hAnsi="Arial" w:cs="Arial"/>
          <w:b/>
          <w:color w:val="000000"/>
          <w:spacing w:val="3"/>
        </w:rPr>
        <w:t>-l</w:t>
      </w:r>
      <w:r w:rsidRPr="005E143F">
        <w:rPr>
          <w:rFonts w:ascii="Arial" w:eastAsia="Arial Narrow" w:hAnsi="Arial" w:cs="Arial"/>
          <w:b/>
          <w:color w:val="000000"/>
          <w:spacing w:val="3"/>
        </w:rPr>
        <w:t xml:space="preserve">aundering </w:t>
      </w:r>
      <w:r w:rsidR="00F06FA5">
        <w:rPr>
          <w:rFonts w:ascii="Arial" w:eastAsia="Arial Narrow" w:hAnsi="Arial" w:cs="Arial"/>
          <w:b/>
          <w:color w:val="000000"/>
          <w:spacing w:val="3"/>
        </w:rPr>
        <w:t>c</w:t>
      </w:r>
      <w:r w:rsidRPr="005E143F">
        <w:rPr>
          <w:rFonts w:ascii="Arial" w:eastAsia="Arial Narrow" w:hAnsi="Arial" w:cs="Arial"/>
          <w:b/>
          <w:color w:val="000000"/>
          <w:spacing w:val="3"/>
        </w:rPr>
        <w:t>onsiderations</w:t>
      </w:r>
    </w:p>
    <w:p w:rsidR="0046215E" w:rsidRPr="005E143F" w:rsidRDefault="00340AEC" w:rsidP="008B64EF">
      <w:pPr>
        <w:spacing w:line="360" w:lineRule="auto"/>
        <w:ind w:right="216"/>
        <w:textAlignment w:val="baseline"/>
        <w:rPr>
          <w:rFonts w:ascii="Arial" w:eastAsia="Tahoma" w:hAnsi="Arial" w:cs="Arial"/>
          <w:color w:val="000000"/>
        </w:rPr>
      </w:pPr>
      <w:r w:rsidRPr="005E143F">
        <w:rPr>
          <w:rFonts w:ascii="Arial" w:eastAsia="Tahoma" w:hAnsi="Arial" w:cs="Arial"/>
          <w:color w:val="000000"/>
        </w:rPr>
        <w:t>The disclosure of relevant information to the successor auditor may constitute a ‘tipping</w:t>
      </w:r>
      <w:r w:rsidR="00F06FA5">
        <w:rPr>
          <w:rFonts w:ascii="Arial" w:eastAsia="Tahoma" w:hAnsi="Arial" w:cs="Arial"/>
          <w:color w:val="000000"/>
        </w:rPr>
        <w:t>-</w:t>
      </w:r>
      <w:r w:rsidRPr="005E143F">
        <w:rPr>
          <w:rFonts w:ascii="Arial" w:eastAsia="Tahoma" w:hAnsi="Arial" w:cs="Arial"/>
          <w:color w:val="000000"/>
        </w:rPr>
        <w:t xml:space="preserve">off’ offence under </w:t>
      </w:r>
      <w:r w:rsidR="002B3EB0" w:rsidRPr="005E143F">
        <w:rPr>
          <w:rFonts w:ascii="Arial" w:eastAsia="Tahoma" w:hAnsi="Arial" w:cs="Arial"/>
          <w:color w:val="000000"/>
        </w:rPr>
        <w:t xml:space="preserve">section 333A of </w:t>
      </w:r>
      <w:r w:rsidRPr="005E143F">
        <w:rPr>
          <w:rFonts w:ascii="Arial" w:eastAsia="Tahoma" w:hAnsi="Arial" w:cs="Arial"/>
          <w:color w:val="000000"/>
        </w:rPr>
        <w:t>the Proceeds of Crime Act 2002 if it involves access to money</w:t>
      </w:r>
      <w:r w:rsidR="008C0A0F">
        <w:rPr>
          <w:rFonts w:ascii="Arial" w:eastAsia="Tahoma" w:hAnsi="Arial" w:cs="Arial"/>
          <w:color w:val="000000"/>
        </w:rPr>
        <w:t>-</w:t>
      </w:r>
      <w:r w:rsidRPr="005E143F">
        <w:rPr>
          <w:rFonts w:ascii="Arial" w:eastAsia="Tahoma" w:hAnsi="Arial" w:cs="Arial"/>
          <w:color w:val="000000"/>
        </w:rPr>
        <w:t>laundering reports made by the outgoing auditor or to audit working papers detailing the circumstances of money</w:t>
      </w:r>
      <w:r w:rsidR="008C0A0F">
        <w:rPr>
          <w:rFonts w:ascii="Arial" w:eastAsia="Tahoma" w:hAnsi="Arial" w:cs="Arial"/>
          <w:color w:val="000000"/>
        </w:rPr>
        <w:t>-</w:t>
      </w:r>
      <w:r w:rsidRPr="005E143F">
        <w:rPr>
          <w:rFonts w:ascii="Arial" w:eastAsia="Tahoma" w:hAnsi="Arial" w:cs="Arial"/>
          <w:color w:val="000000"/>
        </w:rPr>
        <w:t>laundering knowledge or suspicions.</w:t>
      </w:r>
      <w:r w:rsidR="0046215E" w:rsidRPr="005E143F">
        <w:rPr>
          <w:rFonts w:ascii="Arial" w:eastAsia="Tahoma" w:hAnsi="Arial" w:cs="Arial"/>
          <w:color w:val="000000"/>
        </w:rPr>
        <w:t xml:space="preserve"> Where such disclosure of circumstances may amount to tipping off, the auditor pursues to agree the wording of the section 519 disclosure with the relevant law enforcement agency and consider seeking legal advice if required.</w:t>
      </w:r>
    </w:p>
    <w:p w:rsidR="0046215E" w:rsidRPr="005E143F" w:rsidRDefault="00340AEC" w:rsidP="008B64EF">
      <w:pPr>
        <w:spacing w:line="360" w:lineRule="auto"/>
        <w:ind w:right="216"/>
        <w:textAlignment w:val="baseline"/>
        <w:rPr>
          <w:rFonts w:ascii="Arial" w:eastAsia="Tahoma" w:hAnsi="Arial" w:cs="Arial"/>
          <w:color w:val="000000"/>
        </w:rPr>
      </w:pPr>
      <w:r w:rsidRPr="005E143F">
        <w:rPr>
          <w:rFonts w:ascii="Arial" w:eastAsia="Tahoma" w:hAnsi="Arial" w:cs="Arial"/>
          <w:color w:val="000000"/>
        </w:rPr>
        <w:t xml:space="preserve"> </w:t>
      </w:r>
    </w:p>
    <w:p w:rsidR="007C6853" w:rsidRPr="005E143F" w:rsidRDefault="00340AEC" w:rsidP="008B64EF">
      <w:pPr>
        <w:spacing w:line="360" w:lineRule="auto"/>
        <w:ind w:right="216"/>
        <w:textAlignment w:val="baseline"/>
        <w:rPr>
          <w:rFonts w:ascii="Arial" w:eastAsia="Tahoma" w:hAnsi="Arial" w:cs="Arial"/>
          <w:color w:val="000000"/>
        </w:rPr>
      </w:pPr>
      <w:r w:rsidRPr="005E143F">
        <w:rPr>
          <w:rFonts w:ascii="Arial" w:eastAsia="Tahoma" w:hAnsi="Arial" w:cs="Arial"/>
          <w:color w:val="000000"/>
        </w:rPr>
        <w:t>Further guidance is available in ACCA</w:t>
      </w:r>
      <w:r w:rsidR="00FF3C41">
        <w:rPr>
          <w:rFonts w:ascii="Arial" w:eastAsia="Tahoma" w:hAnsi="Arial" w:cs="Arial"/>
          <w:color w:val="000000"/>
        </w:rPr>
        <w:t xml:space="preserve">’s </w:t>
      </w:r>
      <w:r w:rsidRPr="005E143F">
        <w:rPr>
          <w:rFonts w:ascii="Arial" w:eastAsia="Tahoma" w:hAnsi="Arial" w:cs="Arial"/>
          <w:color w:val="000000"/>
        </w:rPr>
        <w:t xml:space="preserve"> </w:t>
      </w:r>
      <w:hyperlink r:id="rId12" w:history="1">
        <w:r w:rsidRPr="00FF3C41">
          <w:rPr>
            <w:rStyle w:val="Hyperlink"/>
            <w:rFonts w:ascii="Arial" w:eastAsia="Arial" w:hAnsi="Arial" w:cs="Arial"/>
            <w:u w:val="none"/>
          </w:rPr>
          <w:t>Anti-money launderi</w:t>
        </w:r>
        <w:r w:rsidR="00857B2A" w:rsidRPr="00FF3C41">
          <w:rPr>
            <w:rStyle w:val="Hyperlink"/>
            <w:rFonts w:ascii="Arial" w:eastAsia="Arial" w:hAnsi="Arial" w:cs="Arial"/>
            <w:u w:val="none"/>
          </w:rPr>
          <w:t>ng guidance</w:t>
        </w:r>
      </w:hyperlink>
      <w:r w:rsidRPr="005E143F">
        <w:rPr>
          <w:rFonts w:ascii="Arial" w:eastAsia="Tahoma" w:hAnsi="Arial" w:cs="Arial"/>
          <w:color w:val="000000"/>
        </w:rPr>
        <w:t>, which incorporates guidance issued by CCAB.</w:t>
      </w:r>
      <w:r w:rsidR="00E00AA5" w:rsidRPr="005E143F">
        <w:rPr>
          <w:rFonts w:ascii="Arial" w:eastAsia="Tahoma" w:hAnsi="Arial" w:cs="Arial"/>
          <w:color w:val="000000"/>
        </w:rPr>
        <w:t xml:space="preserve"> </w:t>
      </w:r>
      <w:r w:rsidR="00857B2A" w:rsidRPr="005E143F">
        <w:rPr>
          <w:rFonts w:ascii="Arial" w:eastAsia="Tahoma" w:hAnsi="Arial" w:cs="Arial"/>
          <w:color w:val="000000"/>
        </w:rPr>
        <w:t>Where such disclosure of circumstances may amount to tipping off, the auditor seeks to agree the wording of the section 519 disclosure with the relevant law enforcement agency and, failing that, seeks legal advice. </w:t>
      </w:r>
    </w:p>
    <w:p w:rsidR="00E00AA5" w:rsidRPr="005E143F" w:rsidRDefault="00E00AA5" w:rsidP="008B64EF">
      <w:pPr>
        <w:spacing w:line="360" w:lineRule="auto"/>
        <w:ind w:right="216"/>
        <w:textAlignment w:val="baseline"/>
        <w:rPr>
          <w:rFonts w:ascii="Arial" w:eastAsia="Tahoma" w:hAnsi="Arial" w:cs="Arial"/>
          <w:color w:val="000000"/>
        </w:rPr>
      </w:pPr>
    </w:p>
    <w:p w:rsidR="00E00AA5" w:rsidRPr="005E143F" w:rsidRDefault="00E00AA5" w:rsidP="008B64EF">
      <w:pPr>
        <w:spacing w:line="360" w:lineRule="auto"/>
        <w:ind w:right="216"/>
        <w:textAlignment w:val="baseline"/>
        <w:rPr>
          <w:rFonts w:ascii="Arial" w:eastAsia="Tahoma" w:hAnsi="Arial" w:cs="Arial"/>
          <w:color w:val="000000"/>
          <w:lang w:val="en-GB"/>
        </w:rPr>
      </w:pPr>
      <w:r w:rsidRPr="00677070">
        <w:rPr>
          <w:rFonts w:ascii="Arial" w:eastAsia="Tahoma" w:hAnsi="Arial" w:cs="Arial"/>
          <w:color w:val="000000"/>
          <w:lang w:val="en-GB"/>
        </w:rPr>
        <w:t>CCAB</w:t>
      </w:r>
      <w:r w:rsidRPr="005E143F">
        <w:rPr>
          <w:rFonts w:ascii="Arial" w:eastAsia="Tahoma" w:hAnsi="Arial" w:cs="Arial"/>
          <w:color w:val="000000"/>
          <w:lang w:val="en-GB"/>
        </w:rPr>
        <w:t xml:space="preserve"> guidance </w:t>
      </w:r>
      <w:r w:rsidR="00857B2A" w:rsidRPr="005E143F">
        <w:rPr>
          <w:rFonts w:ascii="Arial" w:eastAsia="Tahoma" w:hAnsi="Arial" w:cs="Arial"/>
          <w:color w:val="000000"/>
          <w:lang w:val="en-GB"/>
        </w:rPr>
        <w:t xml:space="preserve">specifically </w:t>
      </w:r>
      <w:r w:rsidRPr="005E143F">
        <w:rPr>
          <w:rFonts w:ascii="Arial" w:eastAsia="Tahoma" w:hAnsi="Arial" w:cs="Arial"/>
          <w:color w:val="000000"/>
          <w:lang w:val="en-GB"/>
        </w:rPr>
        <w:t>states:</w:t>
      </w:r>
    </w:p>
    <w:p w:rsidR="00E00AA5" w:rsidRPr="00056A2D" w:rsidRDefault="00E00AA5" w:rsidP="008B64EF">
      <w:pPr>
        <w:spacing w:line="360" w:lineRule="auto"/>
        <w:ind w:right="216"/>
        <w:textAlignment w:val="baseline"/>
        <w:rPr>
          <w:rFonts w:ascii="Arial" w:eastAsia="Tahoma" w:hAnsi="Arial" w:cs="Arial"/>
          <w:i/>
          <w:color w:val="000000"/>
          <w:lang w:val="en-GB"/>
        </w:rPr>
      </w:pPr>
      <w:r w:rsidRPr="00056A2D">
        <w:rPr>
          <w:rFonts w:ascii="Arial" w:eastAsia="Tahoma" w:hAnsi="Arial" w:cs="Arial"/>
          <w:i/>
          <w:color w:val="000000"/>
          <w:lang w:val="en-GB"/>
        </w:rPr>
        <w:t xml:space="preserve">6.4.3 Particular challenges may arise out of the requirement for auditors to file resignation statements at Companies House. Consider these carefully to make sure that statutory and professional duties are met without including information that could constitute tipping off. There is no legal mechanism for obtaining NCA </w:t>
      </w:r>
      <w:r w:rsidR="00F90C9D">
        <w:rPr>
          <w:rFonts w:ascii="Arial" w:eastAsia="Tahoma" w:hAnsi="Arial" w:cs="Arial"/>
          <w:i/>
          <w:color w:val="000000"/>
          <w:lang w:val="en-GB"/>
        </w:rPr>
        <w:t xml:space="preserve">[National Crime Agency] </w:t>
      </w:r>
      <w:r w:rsidRPr="00056A2D">
        <w:rPr>
          <w:rFonts w:ascii="Arial" w:eastAsia="Tahoma" w:hAnsi="Arial" w:cs="Arial"/>
          <w:i/>
          <w:color w:val="000000"/>
          <w:lang w:val="en-GB"/>
        </w:rPr>
        <w:t>clearance for these statements or any other documents that might relate to a resignation. In complex cases a business may want to discuss the matter with the NCA or other law enforcement agency (to understand the law enforcement perspective). Document the discussions carefully. At times, MLROs</w:t>
      </w:r>
      <w:r w:rsidR="00F90C9D">
        <w:rPr>
          <w:rFonts w:ascii="Arial" w:eastAsia="Tahoma" w:hAnsi="Arial" w:cs="Arial"/>
          <w:i/>
          <w:color w:val="000000"/>
          <w:lang w:val="en-GB"/>
        </w:rPr>
        <w:t xml:space="preserve"> [money-laundering reporting officers]</w:t>
      </w:r>
      <w:r w:rsidRPr="00056A2D">
        <w:rPr>
          <w:rFonts w:ascii="Arial" w:eastAsia="Tahoma" w:hAnsi="Arial" w:cs="Arial"/>
          <w:i/>
          <w:color w:val="000000"/>
          <w:lang w:val="en-GB"/>
        </w:rPr>
        <w:t xml:space="preserve"> may also need </w:t>
      </w:r>
      <w:r w:rsidR="006049A7" w:rsidRPr="00056A2D">
        <w:rPr>
          <w:rFonts w:ascii="Arial" w:eastAsia="Tahoma" w:hAnsi="Arial" w:cs="Arial"/>
          <w:i/>
          <w:color w:val="000000"/>
          <w:lang w:val="en-GB"/>
        </w:rPr>
        <w:t>this</w:t>
      </w:r>
      <w:r w:rsidR="00B572D2" w:rsidRPr="00056A2D">
        <w:rPr>
          <w:rFonts w:ascii="Arial" w:eastAsia="Tahoma" w:hAnsi="Arial" w:cs="Arial"/>
          <w:i/>
          <w:color w:val="000000"/>
          <w:lang w:val="en-GB"/>
        </w:rPr>
        <w:t xml:space="preserve"> </w:t>
      </w:r>
      <w:r w:rsidRPr="00056A2D">
        <w:rPr>
          <w:rFonts w:ascii="Arial" w:eastAsia="Tahoma" w:hAnsi="Arial" w:cs="Arial"/>
          <w:i/>
          <w:color w:val="000000"/>
          <w:lang w:val="en-GB"/>
        </w:rPr>
        <w:t>kind of advice to help them formulate instructions for the wider business.</w:t>
      </w:r>
    </w:p>
    <w:p w:rsidR="007C6853" w:rsidRPr="005E143F" w:rsidRDefault="00340AEC" w:rsidP="008B64EF">
      <w:pPr>
        <w:spacing w:line="360" w:lineRule="auto"/>
        <w:textAlignment w:val="baseline"/>
        <w:rPr>
          <w:rFonts w:ascii="Arial" w:eastAsia="Arial Narrow" w:hAnsi="Arial" w:cs="Arial"/>
          <w:b/>
          <w:color w:val="000000"/>
          <w:spacing w:val="3"/>
        </w:rPr>
      </w:pPr>
      <w:r w:rsidRPr="005E143F">
        <w:rPr>
          <w:rFonts w:ascii="Arial" w:eastAsia="Arial Narrow" w:hAnsi="Arial" w:cs="Arial"/>
          <w:b/>
          <w:color w:val="000000"/>
          <w:spacing w:val="3"/>
        </w:rPr>
        <w:lastRenderedPageBreak/>
        <w:t xml:space="preserve">Appendix A: </w:t>
      </w:r>
      <w:r w:rsidR="0069567F">
        <w:rPr>
          <w:rFonts w:ascii="Arial" w:eastAsia="Arial Narrow" w:hAnsi="Arial" w:cs="Arial"/>
          <w:b/>
          <w:color w:val="000000"/>
          <w:spacing w:val="3"/>
        </w:rPr>
        <w:t>i</w:t>
      </w:r>
      <w:r w:rsidRPr="005E143F">
        <w:rPr>
          <w:rFonts w:ascii="Arial" w:eastAsia="Arial Narrow" w:hAnsi="Arial" w:cs="Arial"/>
          <w:b/>
          <w:color w:val="000000"/>
          <w:spacing w:val="3"/>
        </w:rPr>
        <w:t xml:space="preserve">llustrative </w:t>
      </w:r>
      <w:r w:rsidR="0069567F">
        <w:rPr>
          <w:rFonts w:ascii="Arial" w:eastAsia="Arial Narrow" w:hAnsi="Arial" w:cs="Arial"/>
          <w:b/>
          <w:color w:val="000000"/>
          <w:spacing w:val="3"/>
        </w:rPr>
        <w:t>l</w:t>
      </w:r>
      <w:r w:rsidRPr="005E143F">
        <w:rPr>
          <w:rFonts w:ascii="Arial" w:eastAsia="Arial Narrow" w:hAnsi="Arial" w:cs="Arial"/>
          <w:b/>
          <w:color w:val="000000"/>
          <w:spacing w:val="3"/>
        </w:rPr>
        <w:t xml:space="preserve">etter from </w:t>
      </w:r>
      <w:r w:rsidR="0069567F">
        <w:rPr>
          <w:rFonts w:ascii="Arial" w:eastAsia="Arial Narrow" w:hAnsi="Arial" w:cs="Arial"/>
          <w:b/>
          <w:color w:val="000000"/>
          <w:spacing w:val="3"/>
        </w:rPr>
        <w:t>s</w:t>
      </w:r>
      <w:r w:rsidRPr="005E143F">
        <w:rPr>
          <w:rFonts w:ascii="Arial" w:eastAsia="Arial Narrow" w:hAnsi="Arial" w:cs="Arial"/>
          <w:b/>
          <w:color w:val="000000"/>
          <w:spacing w:val="3"/>
        </w:rPr>
        <w:t xml:space="preserve">uccessor </w:t>
      </w:r>
      <w:r w:rsidR="0069567F">
        <w:rPr>
          <w:rFonts w:ascii="Arial" w:eastAsia="Arial Narrow" w:hAnsi="Arial" w:cs="Arial"/>
          <w:b/>
          <w:color w:val="000000"/>
          <w:spacing w:val="3"/>
        </w:rPr>
        <w:t>a</w:t>
      </w:r>
      <w:r w:rsidRPr="005E143F">
        <w:rPr>
          <w:rFonts w:ascii="Arial" w:eastAsia="Arial Narrow" w:hAnsi="Arial" w:cs="Arial"/>
          <w:b/>
          <w:color w:val="000000"/>
          <w:spacing w:val="3"/>
        </w:rPr>
        <w:t>uditor</w:t>
      </w:r>
    </w:p>
    <w:p w:rsidR="007C6853" w:rsidRDefault="00340AEC" w:rsidP="0069567F">
      <w:pPr>
        <w:spacing w:line="360" w:lineRule="auto"/>
        <w:ind w:right="1291"/>
        <w:textAlignment w:val="baseline"/>
        <w:rPr>
          <w:rFonts w:ascii="Arial" w:eastAsia="Tahoma" w:hAnsi="Arial" w:cs="Arial"/>
          <w:color w:val="000000"/>
        </w:rPr>
      </w:pPr>
      <w:r w:rsidRPr="005E143F">
        <w:rPr>
          <w:rFonts w:ascii="Arial" w:eastAsia="Tahoma" w:hAnsi="Arial" w:cs="Arial"/>
          <w:color w:val="000000"/>
        </w:rPr>
        <w:t>[Name of predecessor</w:t>
      </w:r>
      <w:r w:rsidR="0069567F">
        <w:rPr>
          <w:rFonts w:ascii="Arial" w:eastAsia="Tahoma" w:hAnsi="Arial" w:cs="Arial"/>
          <w:color w:val="000000"/>
        </w:rPr>
        <w:t xml:space="preserve"> </w:t>
      </w:r>
      <w:r w:rsidRPr="005E143F">
        <w:rPr>
          <w:rFonts w:ascii="Arial" w:eastAsia="Tahoma" w:hAnsi="Arial" w:cs="Arial"/>
          <w:color w:val="000000"/>
        </w:rPr>
        <w:t>auditor] [Address]</w:t>
      </w:r>
    </w:p>
    <w:p w:rsidR="0069567F" w:rsidRPr="005E143F" w:rsidRDefault="0069567F" w:rsidP="0069567F">
      <w:pPr>
        <w:spacing w:line="360" w:lineRule="auto"/>
        <w:ind w:right="1291"/>
        <w:textAlignment w:val="baseline"/>
        <w:rPr>
          <w:rFonts w:ascii="Arial" w:eastAsia="Tahoma" w:hAnsi="Arial" w:cs="Arial"/>
          <w:color w:val="000000"/>
        </w:rPr>
      </w:pPr>
    </w:p>
    <w:p w:rsidR="00660943" w:rsidRDefault="00340AEC" w:rsidP="0069567F">
      <w:pPr>
        <w:spacing w:line="360" w:lineRule="auto"/>
        <w:ind w:right="1291"/>
        <w:textAlignment w:val="baseline"/>
        <w:rPr>
          <w:rFonts w:ascii="Arial" w:eastAsia="Tahoma" w:hAnsi="Arial" w:cs="Arial"/>
          <w:color w:val="000000"/>
        </w:rPr>
      </w:pPr>
      <w:r w:rsidRPr="005E143F">
        <w:rPr>
          <w:rFonts w:ascii="Arial" w:eastAsia="Tahoma" w:hAnsi="Arial" w:cs="Arial"/>
          <w:color w:val="000000"/>
        </w:rPr>
        <w:t xml:space="preserve">For the attention of [name of engagement </w:t>
      </w:r>
      <w:r w:rsidR="00660943" w:rsidRPr="005E143F">
        <w:rPr>
          <w:rFonts w:ascii="Arial" w:eastAsia="Tahoma" w:hAnsi="Arial" w:cs="Arial"/>
          <w:color w:val="000000"/>
        </w:rPr>
        <w:t>p</w:t>
      </w:r>
      <w:r w:rsidRPr="005E143F">
        <w:rPr>
          <w:rFonts w:ascii="Arial" w:eastAsia="Tahoma" w:hAnsi="Arial" w:cs="Arial"/>
          <w:color w:val="000000"/>
        </w:rPr>
        <w:t xml:space="preserve">artner] </w:t>
      </w:r>
    </w:p>
    <w:p w:rsidR="0069567F" w:rsidRPr="005E143F" w:rsidRDefault="0069567F" w:rsidP="0069567F">
      <w:pPr>
        <w:spacing w:line="360" w:lineRule="auto"/>
        <w:ind w:right="1291"/>
        <w:textAlignment w:val="baseline"/>
        <w:rPr>
          <w:rFonts w:ascii="Arial" w:eastAsia="Tahoma" w:hAnsi="Arial" w:cs="Arial"/>
          <w:color w:val="000000"/>
        </w:rPr>
      </w:pPr>
    </w:p>
    <w:p w:rsidR="007C6853" w:rsidRDefault="00340AEC" w:rsidP="0069567F">
      <w:pPr>
        <w:spacing w:line="360" w:lineRule="auto"/>
        <w:ind w:right="1291"/>
        <w:textAlignment w:val="baseline"/>
        <w:rPr>
          <w:rFonts w:ascii="Arial" w:eastAsia="Tahoma" w:hAnsi="Arial" w:cs="Arial"/>
          <w:color w:val="000000"/>
        </w:rPr>
      </w:pPr>
      <w:r w:rsidRPr="005E143F">
        <w:rPr>
          <w:rFonts w:ascii="Arial" w:eastAsia="Tahoma" w:hAnsi="Arial" w:cs="Arial"/>
          <w:color w:val="000000"/>
        </w:rPr>
        <w:t>Dear Sir</w:t>
      </w:r>
    </w:p>
    <w:p w:rsidR="0069567F" w:rsidRPr="005E143F" w:rsidRDefault="0069567F" w:rsidP="0069567F">
      <w:pPr>
        <w:spacing w:line="360" w:lineRule="auto"/>
        <w:ind w:right="1291"/>
        <w:textAlignment w:val="baseline"/>
        <w:rPr>
          <w:rFonts w:ascii="Arial" w:eastAsia="Tahoma" w:hAnsi="Arial" w:cs="Arial"/>
          <w:color w:val="000000"/>
        </w:rPr>
      </w:pPr>
    </w:p>
    <w:p w:rsidR="007C6853" w:rsidRDefault="00340AEC" w:rsidP="0069567F">
      <w:pPr>
        <w:spacing w:line="360" w:lineRule="auto"/>
        <w:ind w:right="157"/>
        <w:textAlignment w:val="baseline"/>
        <w:rPr>
          <w:rFonts w:ascii="Arial" w:eastAsia="Arial Narrow" w:hAnsi="Arial" w:cs="Arial"/>
          <w:b/>
          <w:color w:val="000000"/>
        </w:rPr>
      </w:pPr>
      <w:r w:rsidRPr="005E143F">
        <w:rPr>
          <w:rFonts w:ascii="Arial" w:eastAsia="Arial Narrow" w:hAnsi="Arial" w:cs="Arial"/>
          <w:b/>
          <w:color w:val="000000"/>
        </w:rPr>
        <w:t>Request of Access to Relevant Information [Name of client]</w:t>
      </w:r>
    </w:p>
    <w:p w:rsidR="0069567F" w:rsidRPr="005E143F" w:rsidRDefault="0069567F" w:rsidP="0069567F">
      <w:pPr>
        <w:spacing w:line="360" w:lineRule="auto"/>
        <w:ind w:right="157"/>
        <w:textAlignment w:val="baseline"/>
        <w:rPr>
          <w:rFonts w:ascii="Arial" w:eastAsia="Arial Narrow" w:hAnsi="Arial" w:cs="Arial"/>
          <w:b/>
          <w:color w:val="000000"/>
        </w:rPr>
      </w:pPr>
    </w:p>
    <w:p w:rsidR="007C6853" w:rsidRDefault="00340AEC" w:rsidP="0069567F">
      <w:pPr>
        <w:spacing w:line="360" w:lineRule="auto"/>
        <w:ind w:right="157"/>
        <w:textAlignment w:val="baseline"/>
        <w:rPr>
          <w:rFonts w:ascii="Arial" w:eastAsia="Tahoma" w:hAnsi="Arial" w:cs="Arial"/>
          <w:color w:val="000000"/>
          <w:spacing w:val="1"/>
        </w:rPr>
      </w:pPr>
      <w:r w:rsidRPr="005E143F">
        <w:rPr>
          <w:rFonts w:ascii="Arial" w:eastAsia="Tahoma" w:hAnsi="Arial" w:cs="Arial"/>
          <w:color w:val="000000"/>
          <w:spacing w:val="1"/>
        </w:rPr>
        <w:t>We have been appointed statutory auditor of [name of client] as defined by section 1210 of Companies Act 2006.</w:t>
      </w:r>
    </w:p>
    <w:p w:rsidR="0069567F" w:rsidRPr="005E143F" w:rsidRDefault="0069567F" w:rsidP="0069567F">
      <w:pPr>
        <w:spacing w:line="360" w:lineRule="auto"/>
        <w:ind w:right="157"/>
        <w:textAlignment w:val="baseline"/>
        <w:rPr>
          <w:rFonts w:ascii="Arial" w:eastAsia="Tahoma" w:hAnsi="Arial" w:cs="Arial"/>
          <w:color w:val="000000"/>
          <w:spacing w:val="1"/>
        </w:rPr>
      </w:pPr>
    </w:p>
    <w:p w:rsidR="007C6853" w:rsidRDefault="00340AEC" w:rsidP="0069567F">
      <w:pPr>
        <w:spacing w:line="360" w:lineRule="auto"/>
        <w:ind w:right="157"/>
        <w:textAlignment w:val="baseline"/>
        <w:rPr>
          <w:rFonts w:ascii="Arial" w:eastAsia="Tahoma" w:hAnsi="Arial" w:cs="Arial"/>
          <w:color w:val="000000"/>
        </w:rPr>
      </w:pPr>
      <w:r w:rsidRPr="005E143F">
        <w:rPr>
          <w:rFonts w:ascii="Arial" w:eastAsia="Tahoma" w:hAnsi="Arial" w:cs="Arial"/>
          <w:color w:val="000000"/>
        </w:rPr>
        <w:t>In accordance with paragraph 9(3) of Schedule 10 to the Companies Act 2006</w:t>
      </w:r>
      <w:r w:rsidR="00E04A6B" w:rsidRPr="005E143F">
        <w:rPr>
          <w:rFonts w:ascii="Arial" w:eastAsia="Tahoma" w:hAnsi="Arial" w:cs="Arial"/>
          <w:color w:val="000000"/>
        </w:rPr>
        <w:t xml:space="preserve"> </w:t>
      </w:r>
      <w:r w:rsidRPr="005E143F">
        <w:rPr>
          <w:rFonts w:ascii="Arial" w:eastAsia="Tahoma" w:hAnsi="Arial" w:cs="Arial"/>
          <w:color w:val="000000"/>
        </w:rPr>
        <w:t>and with ACCA’s Global Practising Regulations and associated guidance issued by ACCA, we request the following relevant information in respect of your former office as statutory auditor of [name of client]:</w:t>
      </w:r>
    </w:p>
    <w:p w:rsidR="0069567F" w:rsidRPr="005E143F" w:rsidRDefault="0069567F" w:rsidP="0069567F">
      <w:pPr>
        <w:spacing w:line="360" w:lineRule="auto"/>
        <w:ind w:right="157"/>
        <w:textAlignment w:val="baseline"/>
        <w:rPr>
          <w:rFonts w:ascii="Arial" w:eastAsia="Tahoma" w:hAnsi="Arial" w:cs="Arial"/>
          <w:color w:val="000000"/>
        </w:rPr>
      </w:pPr>
    </w:p>
    <w:p w:rsidR="007C6853" w:rsidRPr="005E143F" w:rsidRDefault="00340AEC" w:rsidP="0069567F">
      <w:pPr>
        <w:numPr>
          <w:ilvl w:val="0"/>
          <w:numId w:val="1"/>
        </w:numPr>
        <w:tabs>
          <w:tab w:val="clear" w:pos="360"/>
          <w:tab w:val="left" w:pos="720"/>
        </w:tabs>
        <w:spacing w:line="360" w:lineRule="auto"/>
        <w:ind w:left="0" w:right="157" w:hanging="360"/>
        <w:textAlignment w:val="baseline"/>
        <w:rPr>
          <w:rFonts w:ascii="Arial" w:eastAsia="Arial" w:hAnsi="Arial" w:cs="Arial"/>
          <w:i/>
          <w:color w:val="000000"/>
        </w:rPr>
      </w:pPr>
      <w:r w:rsidRPr="005E143F">
        <w:rPr>
          <w:rFonts w:ascii="Arial" w:eastAsia="Arial" w:hAnsi="Arial" w:cs="Arial"/>
          <w:i/>
          <w:color w:val="000000"/>
        </w:rPr>
        <w:t>[Detail information that is relevant to the performance of the audit in accordance with the guidance given above.]</w:t>
      </w:r>
    </w:p>
    <w:p w:rsidR="007C6853" w:rsidRPr="005E143F" w:rsidRDefault="00340AEC" w:rsidP="0069567F">
      <w:pPr>
        <w:numPr>
          <w:ilvl w:val="0"/>
          <w:numId w:val="1"/>
        </w:numPr>
        <w:tabs>
          <w:tab w:val="clear" w:pos="360"/>
          <w:tab w:val="left" w:pos="720"/>
        </w:tabs>
        <w:spacing w:line="360" w:lineRule="auto"/>
        <w:ind w:left="0" w:right="157" w:hanging="360"/>
        <w:textAlignment w:val="baseline"/>
        <w:rPr>
          <w:rFonts w:ascii="Arial" w:eastAsia="Arial" w:hAnsi="Arial" w:cs="Arial"/>
          <w:i/>
          <w:color w:val="000000"/>
        </w:rPr>
      </w:pPr>
      <w:r w:rsidRPr="005E143F">
        <w:rPr>
          <w:rFonts w:ascii="Arial" w:eastAsia="Arial" w:hAnsi="Arial" w:cs="Arial"/>
          <w:i/>
          <w:color w:val="000000"/>
        </w:rPr>
        <w:t>[If necessary, request access to the predecessor’s audit working papers or relevant sections of the working papers, referring to the relevant accounting period(s).]</w:t>
      </w:r>
    </w:p>
    <w:p w:rsidR="007C6853" w:rsidRPr="005E143F" w:rsidRDefault="00340AEC" w:rsidP="0069567F">
      <w:pPr>
        <w:numPr>
          <w:ilvl w:val="0"/>
          <w:numId w:val="1"/>
        </w:numPr>
        <w:tabs>
          <w:tab w:val="clear" w:pos="360"/>
          <w:tab w:val="left" w:pos="720"/>
        </w:tabs>
        <w:spacing w:line="360" w:lineRule="auto"/>
        <w:ind w:left="0" w:right="157" w:hanging="360"/>
        <w:textAlignment w:val="baseline"/>
        <w:rPr>
          <w:rFonts w:ascii="Arial" w:eastAsia="Arial" w:hAnsi="Arial" w:cs="Arial"/>
          <w:i/>
          <w:color w:val="000000"/>
        </w:rPr>
      </w:pPr>
      <w:r w:rsidRPr="005E143F">
        <w:rPr>
          <w:rFonts w:ascii="Arial" w:eastAsia="Arial" w:hAnsi="Arial" w:cs="Arial"/>
          <w:i/>
          <w:color w:val="000000"/>
        </w:rPr>
        <w:t>[Possibly, request access to any documents belonging to the client (eg statutory books)</w:t>
      </w:r>
      <w:r w:rsidR="0069567F">
        <w:rPr>
          <w:rFonts w:ascii="Arial" w:eastAsia="Arial" w:hAnsi="Arial" w:cs="Arial"/>
          <w:i/>
          <w:color w:val="000000"/>
        </w:rPr>
        <w:t>,</w:t>
      </w:r>
      <w:r w:rsidRPr="005E143F">
        <w:rPr>
          <w:rFonts w:ascii="Arial" w:eastAsia="Arial" w:hAnsi="Arial" w:cs="Arial"/>
          <w:i/>
          <w:color w:val="000000"/>
        </w:rPr>
        <w:t xml:space="preserve"> indicating that the client has given </w:t>
      </w:r>
      <w:r w:rsidR="00B572D2">
        <w:rPr>
          <w:rFonts w:ascii="Arial" w:eastAsia="Arial" w:hAnsi="Arial" w:cs="Arial"/>
          <w:i/>
          <w:color w:val="000000"/>
        </w:rPr>
        <w:t>their</w:t>
      </w:r>
      <w:r w:rsidR="00AE0AF8">
        <w:rPr>
          <w:rFonts w:ascii="Arial" w:eastAsia="Arial" w:hAnsi="Arial" w:cs="Arial"/>
          <w:i/>
          <w:color w:val="000000"/>
        </w:rPr>
        <w:t xml:space="preserve"> </w:t>
      </w:r>
      <w:r w:rsidRPr="005E143F">
        <w:rPr>
          <w:rFonts w:ascii="Arial" w:eastAsia="Arial" w:hAnsi="Arial" w:cs="Arial"/>
          <w:i/>
          <w:color w:val="000000"/>
        </w:rPr>
        <w:t>authority for such access.]</w:t>
      </w:r>
    </w:p>
    <w:p w:rsidR="0069567F" w:rsidRDefault="0069567F" w:rsidP="0069567F">
      <w:pPr>
        <w:spacing w:line="360" w:lineRule="auto"/>
        <w:ind w:right="157"/>
        <w:textAlignment w:val="baseline"/>
        <w:rPr>
          <w:rFonts w:ascii="Arial" w:eastAsia="Tahoma" w:hAnsi="Arial" w:cs="Arial"/>
          <w:color w:val="000000"/>
        </w:rPr>
      </w:pPr>
    </w:p>
    <w:p w:rsidR="007C6853" w:rsidRDefault="00340AEC" w:rsidP="0069567F">
      <w:pPr>
        <w:spacing w:line="360" w:lineRule="auto"/>
        <w:ind w:right="157"/>
        <w:textAlignment w:val="baseline"/>
        <w:rPr>
          <w:rFonts w:ascii="Arial" w:eastAsia="Tahoma" w:hAnsi="Arial" w:cs="Arial"/>
          <w:color w:val="000000"/>
        </w:rPr>
      </w:pPr>
      <w:r w:rsidRPr="005E143F">
        <w:rPr>
          <w:rFonts w:ascii="Arial" w:eastAsia="Tahoma" w:hAnsi="Arial" w:cs="Arial"/>
          <w:color w:val="000000"/>
        </w:rPr>
        <w:t>If you are unable to provide any of the information requested above, please advise us accordingly and, if possible, indicate where the information may be held.</w:t>
      </w:r>
    </w:p>
    <w:p w:rsidR="0069567F" w:rsidRPr="005E143F" w:rsidRDefault="0069567F" w:rsidP="0069567F">
      <w:pPr>
        <w:spacing w:line="360" w:lineRule="auto"/>
        <w:ind w:right="157"/>
        <w:textAlignment w:val="baseline"/>
        <w:rPr>
          <w:rFonts w:ascii="Arial" w:eastAsia="Tahoma" w:hAnsi="Arial" w:cs="Arial"/>
          <w:color w:val="000000"/>
        </w:rPr>
      </w:pPr>
    </w:p>
    <w:p w:rsidR="007C6853" w:rsidRDefault="00340AEC" w:rsidP="0069567F">
      <w:pPr>
        <w:spacing w:line="360" w:lineRule="auto"/>
        <w:ind w:right="157"/>
        <w:textAlignment w:val="baseline"/>
        <w:rPr>
          <w:rFonts w:ascii="Arial" w:eastAsia="Tahoma" w:hAnsi="Arial" w:cs="Arial"/>
          <w:color w:val="000000"/>
        </w:rPr>
      </w:pPr>
      <w:r w:rsidRPr="005E143F">
        <w:rPr>
          <w:rFonts w:ascii="Arial" w:eastAsia="Tahoma" w:hAnsi="Arial" w:cs="Arial"/>
          <w:color w:val="000000"/>
        </w:rPr>
        <w:t>Should we consider it appropriate, we may also request you to give explanations in relation to the above information.</w:t>
      </w:r>
    </w:p>
    <w:p w:rsidR="0069567F" w:rsidRPr="005E143F" w:rsidRDefault="0069567F" w:rsidP="0069567F">
      <w:pPr>
        <w:spacing w:line="360" w:lineRule="auto"/>
        <w:ind w:right="157"/>
        <w:textAlignment w:val="baseline"/>
        <w:rPr>
          <w:rFonts w:ascii="Arial" w:eastAsia="Tahoma" w:hAnsi="Arial" w:cs="Arial"/>
          <w:color w:val="000000"/>
        </w:rPr>
      </w:pPr>
    </w:p>
    <w:p w:rsidR="007C6853" w:rsidRDefault="00340AEC" w:rsidP="008B64EF">
      <w:pPr>
        <w:spacing w:line="360" w:lineRule="auto"/>
        <w:ind w:right="360"/>
        <w:textAlignment w:val="baseline"/>
        <w:rPr>
          <w:rFonts w:ascii="Arial" w:eastAsia="Tahoma" w:hAnsi="Arial" w:cs="Arial"/>
          <w:color w:val="000000"/>
        </w:rPr>
      </w:pPr>
      <w:r w:rsidRPr="005E143F">
        <w:rPr>
          <w:rFonts w:ascii="Arial" w:eastAsia="Tahoma" w:hAnsi="Arial" w:cs="Arial"/>
          <w:color w:val="000000"/>
        </w:rPr>
        <w:t>We look forward to receiving your reply, and should be grateful if you would address it for the attention of [name of contact].</w:t>
      </w:r>
    </w:p>
    <w:p w:rsidR="0069567F" w:rsidRPr="005E143F" w:rsidRDefault="0069567F" w:rsidP="008B64EF">
      <w:pPr>
        <w:spacing w:line="360" w:lineRule="auto"/>
        <w:ind w:right="360"/>
        <w:textAlignment w:val="baseline"/>
        <w:rPr>
          <w:rFonts w:ascii="Arial" w:eastAsia="Tahoma" w:hAnsi="Arial" w:cs="Arial"/>
          <w:color w:val="000000"/>
        </w:rPr>
      </w:pPr>
    </w:p>
    <w:p w:rsidR="007C6853" w:rsidRPr="005E143F" w:rsidRDefault="00340AEC" w:rsidP="008B64EF">
      <w:pPr>
        <w:spacing w:line="360" w:lineRule="auto"/>
        <w:textAlignment w:val="baseline"/>
        <w:rPr>
          <w:rFonts w:ascii="Arial" w:eastAsia="Tahoma" w:hAnsi="Arial" w:cs="Arial"/>
          <w:color w:val="000000"/>
        </w:rPr>
      </w:pPr>
      <w:r w:rsidRPr="005E143F">
        <w:rPr>
          <w:rFonts w:ascii="Arial" w:eastAsia="Tahoma" w:hAnsi="Arial" w:cs="Arial"/>
          <w:color w:val="000000"/>
        </w:rPr>
        <w:t>Yours faithfully</w:t>
      </w:r>
    </w:p>
    <w:p w:rsidR="007C6853" w:rsidRDefault="007C6853" w:rsidP="008B64EF">
      <w:pPr>
        <w:spacing w:line="360" w:lineRule="auto"/>
        <w:rPr>
          <w:rFonts w:ascii="Arial" w:hAnsi="Arial" w:cs="Arial"/>
        </w:rPr>
      </w:pPr>
    </w:p>
    <w:p w:rsidR="0069567F" w:rsidRPr="005E143F" w:rsidRDefault="0069567F" w:rsidP="008B64EF">
      <w:pPr>
        <w:spacing w:line="360" w:lineRule="auto"/>
        <w:rPr>
          <w:rFonts w:ascii="Arial" w:hAnsi="Arial" w:cs="Arial"/>
        </w:rPr>
        <w:sectPr w:rsidR="0069567F" w:rsidRPr="005E143F">
          <w:footerReference w:type="default" r:id="rId13"/>
          <w:pgSz w:w="11904" w:h="16843"/>
          <w:pgMar w:top="1680" w:right="974" w:bottom="227" w:left="850" w:header="720" w:footer="720" w:gutter="0"/>
          <w:cols w:space="720"/>
        </w:sectPr>
      </w:pPr>
    </w:p>
    <w:p w:rsidR="007C6853" w:rsidRPr="005E143F" w:rsidRDefault="00431B44" w:rsidP="0069567F">
      <w:pPr>
        <w:spacing w:line="360" w:lineRule="auto"/>
        <w:ind w:right="-1875"/>
        <w:textAlignment w:val="baseline"/>
        <w:rPr>
          <w:rFonts w:ascii="Arial" w:eastAsia="Arial Narrow" w:hAnsi="Arial" w:cs="Arial"/>
          <w:b/>
          <w:color w:val="000000"/>
          <w:spacing w:val="2"/>
        </w:rPr>
      </w:pPr>
      <w:r w:rsidRPr="005E143F">
        <w:rPr>
          <w:rFonts w:ascii="Arial" w:hAnsi="Arial" w:cs="Arial"/>
          <w:noProof/>
        </w:rPr>
        <mc:AlternateContent>
          <mc:Choice Requires="wps">
            <w:drawing>
              <wp:anchor distT="0" distB="0" distL="0" distR="0" simplePos="0" relativeHeight="251660288" behindDoc="1" locked="0" layoutInCell="1" allowOverlap="1">
                <wp:simplePos x="0" y="0"/>
                <wp:positionH relativeFrom="page">
                  <wp:posOffset>3686175</wp:posOffset>
                </wp:positionH>
                <wp:positionV relativeFrom="page">
                  <wp:posOffset>10151110</wp:posOffset>
                </wp:positionV>
                <wp:extent cx="189865" cy="148590"/>
                <wp:effectExtent l="0" t="0" r="635" b="381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986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853" w:rsidRDefault="007C6853">
                            <w:pPr>
                              <w:spacing w:before="1" w:line="227" w:lineRule="exact"/>
                              <w:textAlignment w:val="baseline"/>
                              <w:rPr>
                                <w:rFonts w:ascii="Tahoma" w:eastAsia="Tahoma" w:hAnsi="Tahoma"/>
                                <w:color w:val="000000"/>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290.25pt;margin-top:799.3pt;width:14.95pt;height:11.7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" filled="f" stroked="f">
                <v:path arrowok="t"/>
                <v:textbox inset="0,0,0,0">
                  <w:txbxContent>
                    <w:p w:rsidR="007C6853" w:rsidRDefault="007C6853">
                      <w:pPr>
                        <w:spacing w:before="1" w:line="227" w:lineRule="exact"/>
                        <w:textAlignment w:val="baseline"/>
                        <w:rPr>
                          <w:rFonts w:ascii="Tahoma" w:eastAsia="Tahoma" w:hAnsi="Tahoma"/>
                          <w:color w:val="000000"/>
                          <w:sz w:val="19"/>
                        </w:rPr>
                      </w:pPr>
                    </w:p>
                  </w:txbxContent>
                </v:textbox>
                <w10:wrap type="square" anchorx="page" anchory="page"/>
              </v:shape>
            </w:pict>
          </mc:Fallback>
        </mc:AlternateContent>
      </w:r>
      <w:r w:rsidR="00340AEC" w:rsidRPr="005E143F">
        <w:rPr>
          <w:rFonts w:ascii="Arial" w:eastAsia="Arial Narrow" w:hAnsi="Arial" w:cs="Arial"/>
          <w:b/>
          <w:color w:val="000000"/>
          <w:spacing w:val="2"/>
        </w:rPr>
        <w:t>[Name of successor auditor]</w:t>
      </w:r>
    </w:p>
    <w:p w:rsidR="007C6853" w:rsidRPr="005E143F" w:rsidRDefault="007C6853" w:rsidP="008B64EF">
      <w:pPr>
        <w:spacing w:line="360" w:lineRule="auto"/>
        <w:rPr>
          <w:rFonts w:ascii="Arial" w:hAnsi="Arial" w:cs="Arial"/>
        </w:rPr>
        <w:sectPr w:rsidR="007C6853" w:rsidRPr="005E143F">
          <w:type w:val="continuous"/>
          <w:pgSz w:w="11904" w:h="16843"/>
          <w:pgMar w:top="1680" w:right="8520" w:bottom="227" w:left="864" w:header="720" w:footer="720" w:gutter="0"/>
          <w:cols w:space="720"/>
        </w:sectPr>
      </w:pPr>
    </w:p>
    <w:p w:rsidR="007C6853" w:rsidRPr="005E143F" w:rsidRDefault="00431B44" w:rsidP="008B64EF">
      <w:pPr>
        <w:spacing w:line="360" w:lineRule="auto"/>
        <w:textAlignment w:val="baseline"/>
        <w:rPr>
          <w:rFonts w:ascii="Arial" w:eastAsia="Arial Narrow" w:hAnsi="Arial" w:cs="Arial"/>
          <w:b/>
          <w:color w:val="000000"/>
          <w:spacing w:val="4"/>
        </w:rPr>
      </w:pPr>
      <w:r w:rsidRPr="005E143F">
        <w:rPr>
          <w:rFonts w:ascii="Arial" w:hAnsi="Arial" w:cs="Arial"/>
          <w:noProof/>
        </w:rPr>
        <w:lastRenderedPageBreak/>
        <mc:AlternateContent>
          <mc:Choice Requires="wps">
            <w:drawing>
              <wp:anchor distT="0" distB="0" distL="0" distR="0" simplePos="0" relativeHeight="251661312" behindDoc="1" locked="0" layoutInCell="1" allowOverlap="1">
                <wp:simplePos x="0" y="0"/>
                <wp:positionH relativeFrom="page">
                  <wp:posOffset>3686175</wp:posOffset>
                </wp:positionH>
                <wp:positionV relativeFrom="page">
                  <wp:posOffset>10151110</wp:posOffset>
                </wp:positionV>
                <wp:extent cx="189865" cy="148590"/>
                <wp:effectExtent l="0" t="0" r="635" b="381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9865"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853" w:rsidRDefault="007C6853">
                            <w:pPr>
                              <w:spacing w:before="1" w:line="227" w:lineRule="exact"/>
                              <w:textAlignment w:val="baseline"/>
                              <w:rPr>
                                <w:rFonts w:ascii="Tahoma" w:eastAsia="Tahoma" w:hAnsi="Tahoma"/>
                                <w:color w:val="000000"/>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margin-left:290.25pt;margin-top:799.3pt;width:14.95pt;height:11.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" filled="f" stroked="f">
                <v:path arrowok="t"/>
                <v:textbox inset="0,0,0,0">
                  <w:txbxContent>
                    <w:p w:rsidR="007C6853" w:rsidRDefault="007C6853">
                      <w:pPr>
                        <w:spacing w:before="1" w:line="227" w:lineRule="exact"/>
                        <w:textAlignment w:val="baseline"/>
                        <w:rPr>
                          <w:rFonts w:ascii="Tahoma" w:eastAsia="Tahoma" w:hAnsi="Tahoma"/>
                          <w:color w:val="000000"/>
                          <w:sz w:val="19"/>
                        </w:rPr>
                      </w:pPr>
                    </w:p>
                  </w:txbxContent>
                </v:textbox>
                <w10:wrap type="square" anchorx="page" anchory="page"/>
              </v:shape>
            </w:pict>
          </mc:Fallback>
        </mc:AlternateContent>
      </w:r>
      <w:r w:rsidR="00340AEC" w:rsidRPr="005E143F">
        <w:rPr>
          <w:rFonts w:ascii="Arial" w:eastAsia="Arial Narrow" w:hAnsi="Arial" w:cs="Arial"/>
          <w:b/>
          <w:color w:val="000000"/>
          <w:spacing w:val="4"/>
        </w:rPr>
        <w:t xml:space="preserve">Appendix B: </w:t>
      </w:r>
      <w:r w:rsidR="006936B6">
        <w:rPr>
          <w:rFonts w:ascii="Arial" w:eastAsia="Arial Narrow" w:hAnsi="Arial" w:cs="Arial"/>
          <w:b/>
          <w:color w:val="000000"/>
          <w:spacing w:val="4"/>
        </w:rPr>
        <w:t>i</w:t>
      </w:r>
      <w:r w:rsidR="00340AEC" w:rsidRPr="005E143F">
        <w:rPr>
          <w:rFonts w:ascii="Arial" w:eastAsia="Arial Narrow" w:hAnsi="Arial" w:cs="Arial"/>
          <w:b/>
          <w:color w:val="000000"/>
          <w:spacing w:val="4"/>
        </w:rPr>
        <w:t xml:space="preserve">llustrative </w:t>
      </w:r>
      <w:r w:rsidR="006936B6">
        <w:rPr>
          <w:rFonts w:ascii="Arial" w:eastAsia="Arial Narrow" w:hAnsi="Arial" w:cs="Arial"/>
          <w:b/>
          <w:color w:val="000000"/>
          <w:spacing w:val="4"/>
        </w:rPr>
        <w:t>l</w:t>
      </w:r>
      <w:r w:rsidR="00340AEC" w:rsidRPr="005E143F">
        <w:rPr>
          <w:rFonts w:ascii="Arial" w:eastAsia="Arial Narrow" w:hAnsi="Arial" w:cs="Arial"/>
          <w:b/>
          <w:color w:val="000000"/>
          <w:spacing w:val="4"/>
        </w:rPr>
        <w:t xml:space="preserve">etter from </w:t>
      </w:r>
      <w:r w:rsidR="006936B6">
        <w:rPr>
          <w:rFonts w:ascii="Arial" w:eastAsia="Arial Narrow" w:hAnsi="Arial" w:cs="Arial"/>
          <w:b/>
          <w:color w:val="000000"/>
          <w:spacing w:val="4"/>
        </w:rPr>
        <w:t>p</w:t>
      </w:r>
      <w:r w:rsidR="00340AEC" w:rsidRPr="005E143F">
        <w:rPr>
          <w:rFonts w:ascii="Arial" w:eastAsia="Arial Narrow" w:hAnsi="Arial" w:cs="Arial"/>
          <w:b/>
          <w:color w:val="000000"/>
          <w:spacing w:val="4"/>
        </w:rPr>
        <w:t xml:space="preserve">redecessor </w:t>
      </w:r>
      <w:r w:rsidR="006936B6">
        <w:rPr>
          <w:rFonts w:ascii="Arial" w:eastAsia="Arial Narrow" w:hAnsi="Arial" w:cs="Arial"/>
          <w:b/>
          <w:color w:val="000000"/>
          <w:spacing w:val="4"/>
        </w:rPr>
        <w:t>a</w:t>
      </w:r>
      <w:r w:rsidR="00340AEC" w:rsidRPr="005E143F">
        <w:rPr>
          <w:rFonts w:ascii="Arial" w:eastAsia="Arial Narrow" w:hAnsi="Arial" w:cs="Arial"/>
          <w:b/>
          <w:color w:val="000000"/>
          <w:spacing w:val="4"/>
        </w:rPr>
        <w:t>uditor</w:t>
      </w:r>
    </w:p>
    <w:p w:rsidR="00910A41" w:rsidRDefault="00910A41" w:rsidP="00910A41">
      <w:pPr>
        <w:spacing w:line="360" w:lineRule="auto"/>
        <w:ind w:right="4748"/>
        <w:textAlignment w:val="baseline"/>
        <w:rPr>
          <w:rFonts w:ascii="Arial" w:eastAsia="Tahoma" w:hAnsi="Arial" w:cs="Arial"/>
          <w:color w:val="000000"/>
          <w:spacing w:val="-2"/>
        </w:rPr>
      </w:pPr>
    </w:p>
    <w:p w:rsidR="007C6853" w:rsidRDefault="00340AEC" w:rsidP="00910A41">
      <w:pPr>
        <w:spacing w:line="360" w:lineRule="auto"/>
        <w:ind w:right="4748"/>
        <w:textAlignment w:val="baseline"/>
        <w:rPr>
          <w:rFonts w:ascii="Arial" w:eastAsia="Tahoma" w:hAnsi="Arial" w:cs="Arial"/>
          <w:color w:val="000000"/>
          <w:spacing w:val="-2"/>
        </w:rPr>
      </w:pPr>
      <w:r w:rsidRPr="005E143F">
        <w:rPr>
          <w:rFonts w:ascii="Arial" w:eastAsia="Tahoma" w:hAnsi="Arial" w:cs="Arial"/>
          <w:color w:val="000000"/>
          <w:spacing w:val="-2"/>
        </w:rPr>
        <w:t>[Name of successor auditor] [Address]</w:t>
      </w:r>
    </w:p>
    <w:p w:rsidR="00910A41" w:rsidRPr="005E143F" w:rsidRDefault="00910A41" w:rsidP="00910A41">
      <w:pPr>
        <w:spacing w:line="360" w:lineRule="auto"/>
        <w:ind w:right="4748"/>
        <w:textAlignment w:val="baseline"/>
        <w:rPr>
          <w:rFonts w:ascii="Arial" w:eastAsia="Tahoma" w:hAnsi="Arial" w:cs="Arial"/>
          <w:color w:val="000000"/>
          <w:spacing w:val="-2"/>
        </w:rPr>
      </w:pPr>
    </w:p>
    <w:p w:rsidR="00910A41" w:rsidRDefault="00340AEC" w:rsidP="00910A41">
      <w:pPr>
        <w:spacing w:line="360" w:lineRule="auto"/>
        <w:ind w:right="4748"/>
        <w:textAlignment w:val="baseline"/>
        <w:rPr>
          <w:rFonts w:ascii="Arial" w:eastAsia="Tahoma" w:hAnsi="Arial" w:cs="Arial"/>
          <w:color w:val="000000"/>
          <w:spacing w:val="-2"/>
        </w:rPr>
      </w:pPr>
      <w:r w:rsidRPr="005E143F">
        <w:rPr>
          <w:rFonts w:ascii="Arial" w:eastAsia="Tahoma" w:hAnsi="Arial" w:cs="Arial"/>
          <w:color w:val="000000"/>
          <w:spacing w:val="-2"/>
        </w:rPr>
        <w:t xml:space="preserve">For the attention of [name of contact] </w:t>
      </w:r>
    </w:p>
    <w:p w:rsidR="00910A41" w:rsidRDefault="00910A41" w:rsidP="00910A41">
      <w:pPr>
        <w:spacing w:line="360" w:lineRule="auto"/>
        <w:ind w:right="4748"/>
        <w:textAlignment w:val="baseline"/>
        <w:rPr>
          <w:rFonts w:ascii="Arial" w:eastAsia="Tahoma" w:hAnsi="Arial" w:cs="Arial"/>
          <w:color w:val="000000"/>
          <w:spacing w:val="-2"/>
        </w:rPr>
      </w:pPr>
    </w:p>
    <w:p w:rsidR="007C6853" w:rsidRPr="005E143F" w:rsidRDefault="00340AEC" w:rsidP="00910A41">
      <w:pPr>
        <w:spacing w:line="360" w:lineRule="auto"/>
        <w:ind w:right="4748"/>
        <w:textAlignment w:val="baseline"/>
        <w:rPr>
          <w:rFonts w:ascii="Arial" w:eastAsia="Tahoma" w:hAnsi="Arial" w:cs="Arial"/>
          <w:color w:val="000000"/>
          <w:spacing w:val="-2"/>
        </w:rPr>
      </w:pPr>
      <w:r w:rsidRPr="005E143F">
        <w:rPr>
          <w:rFonts w:ascii="Arial" w:eastAsia="Tahoma" w:hAnsi="Arial" w:cs="Arial"/>
          <w:color w:val="000000"/>
          <w:spacing w:val="-2"/>
        </w:rPr>
        <w:t>Dear Sir</w:t>
      </w:r>
    </w:p>
    <w:p w:rsidR="00910A41" w:rsidRDefault="00910A41" w:rsidP="008B64EF">
      <w:pPr>
        <w:spacing w:line="360" w:lineRule="auto"/>
        <w:textAlignment w:val="baseline"/>
        <w:rPr>
          <w:rFonts w:ascii="Arial" w:eastAsia="Arial Narrow" w:hAnsi="Arial" w:cs="Arial"/>
          <w:b/>
          <w:color w:val="000000"/>
          <w:spacing w:val="4"/>
        </w:rPr>
      </w:pPr>
    </w:p>
    <w:p w:rsidR="007C6853" w:rsidRPr="005E143F" w:rsidRDefault="00340AEC" w:rsidP="008B64EF">
      <w:pPr>
        <w:spacing w:line="360" w:lineRule="auto"/>
        <w:textAlignment w:val="baseline"/>
        <w:rPr>
          <w:rFonts w:ascii="Arial" w:eastAsia="Arial Narrow" w:hAnsi="Arial" w:cs="Arial"/>
          <w:b/>
          <w:color w:val="000000"/>
          <w:spacing w:val="4"/>
        </w:rPr>
      </w:pPr>
      <w:r w:rsidRPr="005E143F">
        <w:rPr>
          <w:rFonts w:ascii="Arial" w:eastAsia="Arial Narrow" w:hAnsi="Arial" w:cs="Arial"/>
          <w:b/>
          <w:color w:val="000000"/>
          <w:spacing w:val="4"/>
        </w:rPr>
        <w:t>[Name of client]</w:t>
      </w:r>
    </w:p>
    <w:p w:rsidR="00910A41" w:rsidRDefault="00910A41" w:rsidP="008B64EF">
      <w:pPr>
        <w:spacing w:line="360" w:lineRule="auto"/>
        <w:ind w:right="360"/>
        <w:textAlignment w:val="baseline"/>
        <w:rPr>
          <w:rFonts w:ascii="Arial" w:eastAsia="Tahoma" w:hAnsi="Arial" w:cs="Arial"/>
          <w:color w:val="000000"/>
        </w:rPr>
      </w:pPr>
    </w:p>
    <w:p w:rsidR="007C6853" w:rsidRDefault="00340AEC" w:rsidP="008B64EF">
      <w:pPr>
        <w:spacing w:line="360" w:lineRule="auto"/>
        <w:ind w:right="360"/>
        <w:textAlignment w:val="baseline"/>
        <w:rPr>
          <w:rFonts w:ascii="Arial" w:eastAsia="Tahoma" w:hAnsi="Arial" w:cs="Arial"/>
          <w:color w:val="000000"/>
        </w:rPr>
      </w:pPr>
      <w:r w:rsidRPr="005E143F">
        <w:rPr>
          <w:rFonts w:ascii="Arial" w:eastAsia="Tahoma" w:hAnsi="Arial" w:cs="Arial"/>
          <w:color w:val="000000"/>
        </w:rPr>
        <w:t xml:space="preserve">We are writing in response to your letter dated [insert date] requesting us to allow you, as successor statutory auditor, access to relevant information we hold relating to our former office as statutory auditor of </w:t>
      </w:r>
      <w:r w:rsidR="00F5114A">
        <w:rPr>
          <w:rFonts w:ascii="Arial" w:eastAsia="Tahoma" w:hAnsi="Arial" w:cs="Arial"/>
          <w:color w:val="000000"/>
        </w:rPr>
        <w:t>[</w:t>
      </w:r>
      <w:r w:rsidRPr="005E143F">
        <w:rPr>
          <w:rFonts w:ascii="Arial" w:eastAsia="Tahoma" w:hAnsi="Arial" w:cs="Arial"/>
          <w:color w:val="000000"/>
        </w:rPr>
        <w:t>insert name of company</w:t>
      </w:r>
      <w:r w:rsidR="00F5114A">
        <w:rPr>
          <w:rFonts w:ascii="Arial" w:eastAsia="Tahoma" w:hAnsi="Arial" w:cs="Arial"/>
          <w:color w:val="000000"/>
        </w:rPr>
        <w:t>]</w:t>
      </w:r>
      <w:r w:rsidRPr="005E143F">
        <w:rPr>
          <w:rFonts w:ascii="Arial" w:eastAsia="Tahoma" w:hAnsi="Arial" w:cs="Arial"/>
          <w:color w:val="000000"/>
        </w:rPr>
        <w:t>. We are prepared to grant you, as successor statutory auditor, access to the relevant information requested which is detailed below:</w:t>
      </w:r>
    </w:p>
    <w:p w:rsidR="00122561" w:rsidRPr="005E143F" w:rsidRDefault="00122561" w:rsidP="008B64EF">
      <w:pPr>
        <w:spacing w:line="360" w:lineRule="auto"/>
        <w:ind w:right="360"/>
        <w:textAlignment w:val="baseline"/>
        <w:rPr>
          <w:rFonts w:ascii="Arial" w:eastAsia="Tahoma" w:hAnsi="Arial" w:cs="Arial"/>
          <w:color w:val="000000"/>
        </w:rPr>
      </w:pPr>
    </w:p>
    <w:p w:rsidR="007C6853" w:rsidRDefault="00340AEC" w:rsidP="008B64EF">
      <w:pPr>
        <w:spacing w:line="360" w:lineRule="auto"/>
        <w:ind w:right="360"/>
        <w:textAlignment w:val="baseline"/>
        <w:rPr>
          <w:rFonts w:ascii="Arial" w:eastAsia="Arial" w:hAnsi="Arial" w:cs="Arial"/>
          <w:i/>
          <w:color w:val="000000"/>
        </w:rPr>
      </w:pPr>
      <w:r w:rsidRPr="005E143F">
        <w:rPr>
          <w:rFonts w:ascii="Arial" w:eastAsia="Arial" w:hAnsi="Arial" w:cs="Arial"/>
          <w:i/>
          <w:color w:val="000000"/>
        </w:rPr>
        <w:t>[Detail the information to which access is granted</w:t>
      </w:r>
      <w:r w:rsidR="00122561">
        <w:rPr>
          <w:rFonts w:ascii="Arial" w:eastAsia="Arial" w:hAnsi="Arial" w:cs="Arial"/>
          <w:i/>
          <w:color w:val="000000"/>
        </w:rPr>
        <w:t>,</w:t>
      </w:r>
      <w:r w:rsidRPr="005E143F">
        <w:rPr>
          <w:rFonts w:ascii="Arial" w:eastAsia="Arial" w:hAnsi="Arial" w:cs="Arial"/>
          <w:i/>
          <w:color w:val="000000"/>
        </w:rPr>
        <w:t xml:space="preserve"> having regard to be</w:t>
      </w:r>
      <w:r w:rsidR="00122561">
        <w:rPr>
          <w:rFonts w:ascii="Arial" w:eastAsia="Arial" w:hAnsi="Arial" w:cs="Arial"/>
          <w:i/>
          <w:color w:val="000000"/>
        </w:rPr>
        <w:t>ing</w:t>
      </w:r>
      <w:r w:rsidRPr="005E143F">
        <w:rPr>
          <w:rFonts w:ascii="Arial" w:eastAsia="Arial" w:hAnsi="Arial" w:cs="Arial"/>
          <w:i/>
          <w:color w:val="000000"/>
        </w:rPr>
        <w:t xml:space="preserve"> consistent with the request formulated by the predecessor auditor]</w:t>
      </w:r>
    </w:p>
    <w:p w:rsidR="00122561" w:rsidRPr="005E143F" w:rsidRDefault="00122561" w:rsidP="008B64EF">
      <w:pPr>
        <w:spacing w:line="360" w:lineRule="auto"/>
        <w:ind w:right="360"/>
        <w:textAlignment w:val="baseline"/>
        <w:rPr>
          <w:rFonts w:ascii="Arial" w:eastAsia="Arial" w:hAnsi="Arial" w:cs="Arial"/>
          <w:i/>
          <w:color w:val="000000"/>
        </w:rPr>
      </w:pPr>
    </w:p>
    <w:p w:rsidR="007C6853" w:rsidRDefault="00340AEC" w:rsidP="008B64EF">
      <w:pPr>
        <w:spacing w:line="360" w:lineRule="auto"/>
        <w:ind w:right="288"/>
        <w:textAlignment w:val="baseline"/>
        <w:rPr>
          <w:rFonts w:ascii="Arial" w:eastAsia="Tahoma" w:hAnsi="Arial" w:cs="Arial"/>
          <w:color w:val="000000"/>
        </w:rPr>
      </w:pPr>
      <w:r w:rsidRPr="005E143F">
        <w:rPr>
          <w:rFonts w:ascii="Arial" w:eastAsia="Tahoma" w:hAnsi="Arial" w:cs="Arial"/>
          <w:color w:val="000000"/>
        </w:rPr>
        <w:t>We are also prepared to give explanations in relation to the above relevant information following a specific request from you formulated on the grounds of the same ACCA Practising Regulations.</w:t>
      </w:r>
    </w:p>
    <w:p w:rsidR="004A7094" w:rsidRPr="005E143F" w:rsidRDefault="004A7094" w:rsidP="008B64EF">
      <w:pPr>
        <w:spacing w:line="360" w:lineRule="auto"/>
        <w:ind w:right="288"/>
        <w:textAlignment w:val="baseline"/>
        <w:rPr>
          <w:rFonts w:ascii="Arial" w:eastAsia="Tahoma" w:hAnsi="Arial" w:cs="Arial"/>
          <w:color w:val="000000"/>
        </w:rPr>
      </w:pPr>
    </w:p>
    <w:p w:rsidR="007C6853" w:rsidRPr="005E143F" w:rsidRDefault="006049A7" w:rsidP="008B64EF">
      <w:pPr>
        <w:spacing w:line="360" w:lineRule="auto"/>
        <w:ind w:right="360"/>
        <w:textAlignment w:val="baseline"/>
        <w:rPr>
          <w:rFonts w:ascii="Arial" w:eastAsia="Tahoma" w:hAnsi="Arial" w:cs="Arial"/>
          <w:color w:val="000000"/>
        </w:rPr>
      </w:pPr>
      <w:r>
        <w:rPr>
          <w:rFonts w:ascii="Arial" w:eastAsia="Tahoma" w:hAnsi="Arial" w:cs="Arial"/>
          <w:color w:val="000000"/>
        </w:rPr>
        <w:t>This</w:t>
      </w:r>
      <w:r w:rsidR="00B572D2">
        <w:rPr>
          <w:rFonts w:ascii="Arial" w:eastAsia="Tahoma" w:hAnsi="Arial" w:cs="Arial"/>
          <w:color w:val="000000"/>
        </w:rPr>
        <w:t xml:space="preserve"> </w:t>
      </w:r>
      <w:r w:rsidR="00340AEC" w:rsidRPr="005E143F">
        <w:rPr>
          <w:rFonts w:ascii="Arial" w:eastAsia="Tahoma" w:hAnsi="Arial" w:cs="Arial"/>
          <w:color w:val="000000"/>
        </w:rPr>
        <w:t>letter sets out the understanding (basis) in relation to the conditions upon which access to relevant information is granted to you and upon which explanations in relation thereto can be given.</w:t>
      </w:r>
    </w:p>
    <w:p w:rsidR="00176489" w:rsidRDefault="00176489" w:rsidP="008B64EF">
      <w:pPr>
        <w:spacing w:line="360" w:lineRule="auto"/>
        <w:textAlignment w:val="baseline"/>
        <w:rPr>
          <w:rFonts w:ascii="Arial" w:eastAsia="Tahoma" w:hAnsi="Arial" w:cs="Arial"/>
          <w:color w:val="000000"/>
          <w:spacing w:val="-1"/>
        </w:rPr>
      </w:pPr>
    </w:p>
    <w:p w:rsidR="007C6853" w:rsidRDefault="00340AEC" w:rsidP="008B64EF">
      <w:pPr>
        <w:spacing w:line="360" w:lineRule="auto"/>
        <w:textAlignment w:val="baseline"/>
        <w:rPr>
          <w:rFonts w:ascii="Arial" w:eastAsia="Tahoma" w:hAnsi="Arial" w:cs="Arial"/>
          <w:color w:val="000000"/>
          <w:spacing w:val="-1"/>
        </w:rPr>
      </w:pPr>
      <w:r w:rsidRPr="005E143F">
        <w:rPr>
          <w:rFonts w:ascii="Arial" w:eastAsia="Tahoma" w:hAnsi="Arial" w:cs="Arial"/>
          <w:color w:val="000000"/>
          <w:spacing w:val="-1"/>
        </w:rPr>
        <w:t>We are prepared to grant access to you:</w:t>
      </w:r>
    </w:p>
    <w:p w:rsidR="00176489" w:rsidRPr="005E143F" w:rsidRDefault="00176489" w:rsidP="008B64EF">
      <w:pPr>
        <w:spacing w:line="360" w:lineRule="auto"/>
        <w:textAlignment w:val="baseline"/>
        <w:rPr>
          <w:rFonts w:ascii="Arial" w:eastAsia="Tahoma" w:hAnsi="Arial" w:cs="Arial"/>
          <w:color w:val="000000"/>
          <w:spacing w:val="-1"/>
        </w:rPr>
      </w:pPr>
    </w:p>
    <w:p w:rsidR="007C6853" w:rsidRPr="005E143F" w:rsidRDefault="00340AEC" w:rsidP="008B64EF">
      <w:pPr>
        <w:numPr>
          <w:ilvl w:val="0"/>
          <w:numId w:val="2"/>
        </w:numPr>
        <w:tabs>
          <w:tab w:val="clear" w:pos="360"/>
          <w:tab w:val="left" w:pos="1152"/>
        </w:tabs>
        <w:spacing w:line="360" w:lineRule="auto"/>
        <w:ind w:left="0" w:right="288" w:hanging="360"/>
        <w:textAlignment w:val="baseline"/>
        <w:rPr>
          <w:rFonts w:ascii="Arial" w:eastAsia="Tahoma" w:hAnsi="Arial" w:cs="Arial"/>
          <w:color w:val="000000"/>
        </w:rPr>
      </w:pPr>
      <w:r w:rsidRPr="005E143F">
        <w:rPr>
          <w:rFonts w:ascii="Arial" w:eastAsia="Tahoma" w:hAnsi="Arial" w:cs="Arial"/>
          <w:color w:val="000000"/>
        </w:rPr>
        <w:t xml:space="preserve">pursuant to our obligation, under ACCA Practising Regulations, to make available to you relevant information and in accordance with relevant practices outlined in </w:t>
      </w:r>
      <w:r w:rsidRPr="000C155D">
        <w:rPr>
          <w:rFonts w:ascii="Arial" w:eastAsia="Tahoma" w:hAnsi="Arial" w:cs="Arial"/>
          <w:i/>
          <w:color w:val="000000"/>
        </w:rPr>
        <w:t>ACCA</w:t>
      </w:r>
      <w:r w:rsidRPr="005E143F">
        <w:rPr>
          <w:rFonts w:ascii="Arial" w:eastAsia="Tahoma" w:hAnsi="Arial" w:cs="Arial"/>
          <w:color w:val="000000"/>
        </w:rPr>
        <w:t xml:space="preserve"> </w:t>
      </w:r>
      <w:r w:rsidRPr="000C155D">
        <w:rPr>
          <w:rFonts w:ascii="Arial" w:eastAsia="Tahoma" w:hAnsi="Arial" w:cs="Arial"/>
          <w:i/>
          <w:color w:val="000000"/>
        </w:rPr>
        <w:t>Technical Factsheet</w:t>
      </w:r>
      <w:r w:rsidR="000C155D" w:rsidRPr="000C155D">
        <w:rPr>
          <w:rFonts w:ascii="Arial" w:eastAsia="Tahoma" w:hAnsi="Arial" w:cs="Arial"/>
          <w:i/>
          <w:color w:val="000000"/>
        </w:rPr>
        <w:t>: Guidance on access to information by successor auditors</w:t>
      </w:r>
      <w:r w:rsidRPr="005E143F">
        <w:rPr>
          <w:rFonts w:ascii="Arial" w:eastAsia="Tahoma" w:hAnsi="Arial" w:cs="Arial"/>
          <w:color w:val="000000"/>
        </w:rPr>
        <w:t xml:space="preserve"> and</w:t>
      </w:r>
    </w:p>
    <w:p w:rsidR="007C6853" w:rsidRPr="005E143F" w:rsidRDefault="00340AEC" w:rsidP="008B64EF">
      <w:pPr>
        <w:numPr>
          <w:ilvl w:val="0"/>
          <w:numId w:val="2"/>
        </w:numPr>
        <w:tabs>
          <w:tab w:val="clear" w:pos="360"/>
          <w:tab w:val="left" w:pos="1152"/>
        </w:tabs>
        <w:spacing w:line="360" w:lineRule="auto"/>
        <w:ind w:left="0" w:right="288" w:hanging="360"/>
        <w:textAlignment w:val="baseline"/>
        <w:rPr>
          <w:rFonts w:ascii="Arial" w:eastAsia="Tahoma" w:hAnsi="Arial" w:cs="Arial"/>
          <w:color w:val="000000"/>
        </w:rPr>
      </w:pPr>
      <w:r w:rsidRPr="005E143F">
        <w:rPr>
          <w:rFonts w:ascii="Arial" w:eastAsia="Tahoma" w:hAnsi="Arial" w:cs="Arial"/>
          <w:color w:val="000000"/>
        </w:rPr>
        <w:t xml:space="preserve">exclusively in your capacity of legally appointed statutory auditor, as defined by Section 1210 of Companies Act 2006, of </w:t>
      </w:r>
      <w:r w:rsidR="00176489">
        <w:rPr>
          <w:rFonts w:ascii="Arial" w:eastAsia="Tahoma" w:hAnsi="Arial" w:cs="Arial"/>
          <w:color w:val="000000"/>
        </w:rPr>
        <w:t>[</w:t>
      </w:r>
      <w:r w:rsidRPr="005E143F">
        <w:rPr>
          <w:rFonts w:ascii="Arial" w:eastAsia="Tahoma" w:hAnsi="Arial" w:cs="Arial"/>
          <w:color w:val="000000"/>
        </w:rPr>
        <w:t>insert name of company</w:t>
      </w:r>
      <w:r w:rsidR="00176489">
        <w:rPr>
          <w:rFonts w:ascii="Arial" w:eastAsia="Tahoma" w:hAnsi="Arial" w:cs="Arial"/>
          <w:color w:val="000000"/>
        </w:rPr>
        <w:t>]</w:t>
      </w:r>
      <w:r w:rsidRPr="005E143F">
        <w:rPr>
          <w:rFonts w:ascii="Arial" w:eastAsia="Tahoma" w:hAnsi="Arial" w:cs="Arial"/>
          <w:color w:val="000000"/>
        </w:rPr>
        <w:t>.</w:t>
      </w:r>
    </w:p>
    <w:p w:rsidR="00176489" w:rsidRDefault="00176489" w:rsidP="008B64EF">
      <w:pPr>
        <w:spacing w:line="360" w:lineRule="auto"/>
        <w:ind w:right="216"/>
        <w:textAlignment w:val="baseline"/>
        <w:rPr>
          <w:rFonts w:ascii="Arial" w:eastAsia="Tahoma" w:hAnsi="Arial" w:cs="Arial"/>
          <w:color w:val="000000"/>
        </w:rPr>
      </w:pPr>
    </w:p>
    <w:p w:rsidR="007C6853" w:rsidRDefault="00340AEC" w:rsidP="008B64EF">
      <w:pPr>
        <w:spacing w:line="360" w:lineRule="auto"/>
        <w:ind w:right="216"/>
        <w:textAlignment w:val="baseline"/>
        <w:rPr>
          <w:rFonts w:ascii="Arial" w:eastAsia="Tahoma" w:hAnsi="Arial" w:cs="Arial"/>
          <w:color w:val="000000"/>
        </w:rPr>
      </w:pPr>
      <w:r w:rsidRPr="005E143F">
        <w:rPr>
          <w:rFonts w:ascii="Arial" w:eastAsia="Tahoma" w:hAnsi="Arial" w:cs="Arial"/>
          <w:color w:val="000000"/>
        </w:rPr>
        <w:t xml:space="preserve">The fact that we are granting you access to relevant information that we hold in relation to our former office as statutory auditor of </w:t>
      </w:r>
      <w:r w:rsidR="00176489">
        <w:rPr>
          <w:rFonts w:ascii="Arial" w:eastAsia="Tahoma" w:hAnsi="Arial" w:cs="Arial"/>
          <w:color w:val="000000"/>
        </w:rPr>
        <w:t>[</w:t>
      </w:r>
      <w:r w:rsidRPr="005E143F">
        <w:rPr>
          <w:rFonts w:ascii="Arial" w:eastAsia="Tahoma" w:hAnsi="Arial" w:cs="Arial"/>
          <w:color w:val="000000"/>
        </w:rPr>
        <w:t>insert name of company</w:t>
      </w:r>
      <w:r w:rsidR="00176489">
        <w:rPr>
          <w:rFonts w:ascii="Arial" w:eastAsia="Tahoma" w:hAnsi="Arial" w:cs="Arial"/>
          <w:color w:val="000000"/>
        </w:rPr>
        <w:t>]</w:t>
      </w:r>
      <w:r w:rsidRPr="005E143F">
        <w:rPr>
          <w:rFonts w:ascii="Arial" w:eastAsia="Tahoma" w:hAnsi="Arial" w:cs="Arial"/>
          <w:color w:val="000000"/>
        </w:rPr>
        <w:t xml:space="preserve"> does not modify any existing, or create any additional, responsibility that we owe to </w:t>
      </w:r>
      <w:r w:rsidR="00176489">
        <w:rPr>
          <w:rFonts w:ascii="Arial" w:eastAsia="Tahoma" w:hAnsi="Arial" w:cs="Arial"/>
          <w:color w:val="000000"/>
        </w:rPr>
        <w:t>[</w:t>
      </w:r>
      <w:r w:rsidRPr="005E143F">
        <w:rPr>
          <w:rFonts w:ascii="Arial" w:eastAsia="Tahoma" w:hAnsi="Arial" w:cs="Arial"/>
          <w:color w:val="000000"/>
        </w:rPr>
        <w:t>insert name of company</w:t>
      </w:r>
      <w:r w:rsidR="00176489">
        <w:rPr>
          <w:rFonts w:ascii="Arial" w:eastAsia="Tahoma" w:hAnsi="Arial" w:cs="Arial"/>
          <w:color w:val="000000"/>
        </w:rPr>
        <w:t>]</w:t>
      </w:r>
      <w:r w:rsidRPr="005E143F">
        <w:rPr>
          <w:rFonts w:ascii="Arial" w:eastAsia="Tahoma" w:hAnsi="Arial" w:cs="Arial"/>
          <w:color w:val="000000"/>
        </w:rPr>
        <w:t>’s members as a body under the statutory provisions relating to our former engagement as statutory auditor.</w:t>
      </w:r>
    </w:p>
    <w:p w:rsidR="00176489" w:rsidRPr="005E143F" w:rsidRDefault="00176489" w:rsidP="008B64EF">
      <w:pPr>
        <w:spacing w:line="360" w:lineRule="auto"/>
        <w:ind w:right="216"/>
        <w:textAlignment w:val="baseline"/>
        <w:rPr>
          <w:rFonts w:ascii="Arial" w:eastAsia="Tahoma" w:hAnsi="Arial" w:cs="Arial"/>
          <w:color w:val="000000"/>
        </w:rPr>
      </w:pPr>
    </w:p>
    <w:p w:rsidR="007C6853" w:rsidRPr="005E143F" w:rsidRDefault="00340AEC" w:rsidP="001B4648">
      <w:pPr>
        <w:snapToGrid w:val="0"/>
        <w:spacing w:line="360" w:lineRule="auto"/>
        <w:ind w:right="215"/>
        <w:textAlignment w:val="baseline"/>
        <w:rPr>
          <w:rFonts w:ascii="Arial" w:eastAsia="Tahoma" w:hAnsi="Arial" w:cs="Arial"/>
          <w:color w:val="000000"/>
          <w:spacing w:val="-1"/>
        </w:rPr>
      </w:pPr>
      <w:r w:rsidRPr="005E143F">
        <w:rPr>
          <w:rFonts w:ascii="Arial" w:eastAsia="Tahoma" w:hAnsi="Arial" w:cs="Arial"/>
          <w:color w:val="000000"/>
          <w:spacing w:val="-1"/>
        </w:rPr>
        <w:lastRenderedPageBreak/>
        <w:t>If access is granted to our audit working papers</w:t>
      </w:r>
      <w:r w:rsidR="001B4648">
        <w:rPr>
          <w:rFonts w:ascii="Arial" w:eastAsia="Tahoma" w:hAnsi="Arial" w:cs="Arial"/>
          <w:color w:val="000000"/>
          <w:spacing w:val="-1"/>
        </w:rPr>
        <w:t>,</w:t>
      </w:r>
      <w:r w:rsidRPr="005E143F">
        <w:rPr>
          <w:rFonts w:ascii="Arial" w:eastAsia="Tahoma" w:hAnsi="Arial" w:cs="Arial"/>
          <w:color w:val="000000"/>
          <w:spacing w:val="-1"/>
        </w:rPr>
        <w:t xml:space="preserve"> we point out that the audit papers were prepared solely for the purpose of our forming an opinion, in accordance with the statutory requirement for audit on whether the financial statements, which are the responsibility of the directors of the company, give a true and fair view of the state of affairs as at the end</w:t>
      </w:r>
      <w:r w:rsidR="001B4648">
        <w:rPr>
          <w:rFonts w:ascii="Arial" w:eastAsia="Tahoma" w:hAnsi="Arial" w:cs="Arial"/>
          <w:color w:val="000000"/>
          <w:spacing w:val="-1"/>
        </w:rPr>
        <w:t xml:space="preserve"> of the financial year and of the profit or loss for the period then ended.</w:t>
      </w:r>
    </w:p>
    <w:p w:rsidR="001B4648" w:rsidRDefault="001B4648" w:rsidP="008B64EF">
      <w:pPr>
        <w:spacing w:line="360" w:lineRule="auto"/>
        <w:ind w:right="216"/>
        <w:textAlignment w:val="baseline"/>
        <w:rPr>
          <w:rFonts w:ascii="Arial" w:eastAsia="Tahoma" w:hAnsi="Arial" w:cs="Arial"/>
          <w:color w:val="000000"/>
        </w:rPr>
      </w:pPr>
    </w:p>
    <w:p w:rsidR="007C6853" w:rsidRDefault="00340AEC" w:rsidP="008B64EF">
      <w:pPr>
        <w:spacing w:line="360" w:lineRule="auto"/>
        <w:ind w:right="216"/>
        <w:textAlignment w:val="baseline"/>
        <w:rPr>
          <w:rFonts w:ascii="Arial" w:eastAsia="Tahoma" w:hAnsi="Arial" w:cs="Arial"/>
          <w:color w:val="000000"/>
        </w:rPr>
      </w:pPr>
      <w:r w:rsidRPr="005E143F">
        <w:rPr>
          <w:rFonts w:ascii="Arial" w:eastAsia="Tahoma" w:hAnsi="Arial" w:cs="Arial"/>
          <w:color w:val="000000"/>
        </w:rPr>
        <w:t xml:space="preserve">Our audits of the company’s financial statements and the audit papers were not planned in contemplation of or for the purpose of providing support to the tasks required of your appointment as statutory auditor. Accordingly, we do not acknowledge any responsibility and deny any liability, to you in relation to the audited accounts and to the access to information relevant to our former office as statutory auditor of </w:t>
      </w:r>
      <w:r w:rsidR="00F5114A">
        <w:rPr>
          <w:rFonts w:ascii="Arial" w:eastAsia="Tahoma" w:hAnsi="Arial" w:cs="Arial"/>
          <w:color w:val="000000"/>
        </w:rPr>
        <w:t>[</w:t>
      </w:r>
      <w:r w:rsidRPr="005E143F">
        <w:rPr>
          <w:rFonts w:ascii="Arial" w:eastAsia="Tahoma" w:hAnsi="Arial" w:cs="Arial"/>
          <w:color w:val="000000"/>
        </w:rPr>
        <w:t>insert name of company</w:t>
      </w:r>
      <w:r w:rsidR="00F5114A">
        <w:rPr>
          <w:rFonts w:ascii="Arial" w:eastAsia="Tahoma" w:hAnsi="Arial" w:cs="Arial"/>
          <w:color w:val="000000"/>
        </w:rPr>
        <w:t>]</w:t>
      </w:r>
      <w:r w:rsidRPr="005E143F">
        <w:rPr>
          <w:rFonts w:ascii="Arial" w:eastAsia="Tahoma" w:hAnsi="Arial" w:cs="Arial"/>
          <w:color w:val="000000"/>
        </w:rPr>
        <w:t xml:space="preserve">. We, </w:t>
      </w:r>
      <w:r w:rsidR="001B4648">
        <w:rPr>
          <w:rFonts w:ascii="Arial" w:eastAsia="Tahoma" w:hAnsi="Arial" w:cs="Arial"/>
          <w:color w:val="000000"/>
        </w:rPr>
        <w:t>[</w:t>
      </w:r>
      <w:r w:rsidRPr="005E143F">
        <w:rPr>
          <w:rFonts w:ascii="Arial" w:eastAsia="Tahoma" w:hAnsi="Arial" w:cs="Arial"/>
          <w:color w:val="000000"/>
        </w:rPr>
        <w:t>insert name of accountants</w:t>
      </w:r>
      <w:r w:rsidR="001B4648">
        <w:rPr>
          <w:rFonts w:ascii="Arial" w:eastAsia="Tahoma" w:hAnsi="Arial" w:cs="Arial"/>
          <w:color w:val="000000"/>
        </w:rPr>
        <w:t>]</w:t>
      </w:r>
      <w:r w:rsidRPr="005E143F">
        <w:rPr>
          <w:rFonts w:ascii="Arial" w:eastAsia="Tahoma" w:hAnsi="Arial" w:cs="Arial"/>
          <w:color w:val="000000"/>
        </w:rPr>
        <w:t>, its partners and staff neither owe nor accept any duty to you or to any other third party whether in contract or in tort (including without limitation, negligence and breach of statutory duty) or howsoever otherwise arising, and shall not be liable, in respect of any loss, damage or expense of whatsoever nature which is caused by your or any other third party’s reliance upon the working papers or explanations given in relation thereto or which is otherwise consequent upon your access to working papers or receipt of such explanations.</w:t>
      </w:r>
    </w:p>
    <w:p w:rsidR="001A0A16" w:rsidRPr="005E143F" w:rsidRDefault="001A0A16" w:rsidP="008B64EF">
      <w:pPr>
        <w:spacing w:line="360" w:lineRule="auto"/>
        <w:ind w:right="216"/>
        <w:textAlignment w:val="baseline"/>
        <w:rPr>
          <w:rFonts w:ascii="Arial" w:eastAsia="Tahoma" w:hAnsi="Arial" w:cs="Arial"/>
          <w:color w:val="000000"/>
        </w:rPr>
      </w:pPr>
    </w:p>
    <w:p w:rsidR="007C6853" w:rsidRDefault="00340AEC" w:rsidP="008B64EF">
      <w:pPr>
        <w:spacing w:line="360" w:lineRule="auto"/>
        <w:ind w:right="216"/>
        <w:textAlignment w:val="baseline"/>
        <w:rPr>
          <w:rFonts w:ascii="Arial" w:eastAsia="Tahoma" w:hAnsi="Arial" w:cs="Arial"/>
          <w:color w:val="000000"/>
          <w:spacing w:val="1"/>
        </w:rPr>
      </w:pPr>
      <w:r w:rsidRPr="005E143F">
        <w:rPr>
          <w:rFonts w:ascii="Arial" w:eastAsia="Tahoma" w:hAnsi="Arial" w:cs="Arial"/>
          <w:color w:val="000000"/>
          <w:spacing w:val="1"/>
        </w:rPr>
        <w:t>In addition</w:t>
      </w:r>
      <w:r w:rsidR="000C155D">
        <w:rPr>
          <w:rFonts w:ascii="Arial" w:eastAsia="Tahoma" w:hAnsi="Arial" w:cs="Arial"/>
          <w:color w:val="000000"/>
          <w:spacing w:val="1"/>
        </w:rPr>
        <w:t>,</w:t>
      </w:r>
      <w:r w:rsidRPr="005E143F">
        <w:rPr>
          <w:rFonts w:ascii="Arial" w:eastAsia="Tahoma" w:hAnsi="Arial" w:cs="Arial"/>
          <w:color w:val="000000"/>
          <w:spacing w:val="1"/>
        </w:rPr>
        <w:t xml:space="preserve"> we do not warrant or represent that the information in our working papers, or any explanations thereto provided, is sufficient or even appropriate for the purpose of your appointment as statutory auditor. That is a matter for your judgement. Nor have we expressed an opinion or other form of assurance on individual account balances, financial amounts, financial information or the adequacy of financial accounting or management systems. For the foregoing reasons the working papers, or any explanations thereto provided, cannot in any way serve as a substitute for other enquiries and procedures that you should undertake for the purpose of conducting your appointment as statutory auditor.</w:t>
      </w:r>
    </w:p>
    <w:p w:rsidR="000C155D" w:rsidRPr="005E143F" w:rsidRDefault="000C155D" w:rsidP="008B64EF">
      <w:pPr>
        <w:spacing w:line="360" w:lineRule="auto"/>
        <w:ind w:right="216"/>
        <w:textAlignment w:val="baseline"/>
        <w:rPr>
          <w:rFonts w:ascii="Arial" w:eastAsia="Tahoma" w:hAnsi="Arial" w:cs="Arial"/>
          <w:color w:val="000000"/>
          <w:spacing w:val="1"/>
        </w:rPr>
      </w:pPr>
    </w:p>
    <w:p w:rsidR="007C6853" w:rsidRPr="005E143F" w:rsidRDefault="00340AEC" w:rsidP="008B64EF">
      <w:pPr>
        <w:spacing w:line="360" w:lineRule="auto"/>
        <w:ind w:right="864"/>
        <w:textAlignment w:val="baseline"/>
        <w:rPr>
          <w:rFonts w:ascii="Arial" w:eastAsia="Tahoma" w:hAnsi="Arial" w:cs="Arial"/>
          <w:color w:val="000000"/>
          <w:spacing w:val="-1"/>
        </w:rPr>
      </w:pPr>
      <w:r w:rsidRPr="005E143F">
        <w:rPr>
          <w:rFonts w:ascii="Arial" w:eastAsia="Tahoma" w:hAnsi="Arial" w:cs="Arial"/>
          <w:color w:val="000000"/>
          <w:spacing w:val="-1"/>
        </w:rPr>
        <w:t xml:space="preserve">You shall not use the working papers or any other information provided by </w:t>
      </w:r>
      <w:r w:rsidR="000C155D">
        <w:rPr>
          <w:rFonts w:ascii="Arial" w:eastAsia="Tahoma" w:hAnsi="Arial" w:cs="Arial"/>
          <w:color w:val="000000"/>
          <w:spacing w:val="-1"/>
        </w:rPr>
        <w:t>[</w:t>
      </w:r>
      <w:r w:rsidRPr="005E143F">
        <w:rPr>
          <w:rFonts w:ascii="Arial" w:eastAsia="Tahoma" w:hAnsi="Arial" w:cs="Arial"/>
          <w:color w:val="000000"/>
          <w:spacing w:val="-1"/>
        </w:rPr>
        <w:t>insert name of accountants</w:t>
      </w:r>
      <w:r w:rsidR="000C155D">
        <w:rPr>
          <w:rFonts w:ascii="Arial" w:eastAsia="Tahoma" w:hAnsi="Arial" w:cs="Arial"/>
          <w:color w:val="000000"/>
          <w:spacing w:val="-1"/>
        </w:rPr>
        <w:t>]</w:t>
      </w:r>
      <w:r w:rsidRPr="005E143F">
        <w:rPr>
          <w:rFonts w:ascii="Arial" w:eastAsia="Tahoma" w:hAnsi="Arial" w:cs="Arial"/>
          <w:color w:val="000000"/>
          <w:spacing w:val="-1"/>
        </w:rPr>
        <w:t>, for any other purpose other than conducting your appointment as statutory auditor.</w:t>
      </w:r>
    </w:p>
    <w:p w:rsidR="000C155D" w:rsidRDefault="000C155D" w:rsidP="008B64EF">
      <w:pPr>
        <w:spacing w:line="360" w:lineRule="auto"/>
        <w:ind w:right="216"/>
        <w:textAlignment w:val="baseline"/>
        <w:rPr>
          <w:rFonts w:ascii="Arial" w:eastAsia="Tahoma" w:hAnsi="Arial" w:cs="Arial"/>
          <w:color w:val="000000"/>
        </w:rPr>
      </w:pPr>
    </w:p>
    <w:p w:rsidR="007C6853" w:rsidRPr="005E143F" w:rsidRDefault="00340AEC" w:rsidP="008B64EF">
      <w:pPr>
        <w:spacing w:line="360" w:lineRule="auto"/>
        <w:ind w:right="216"/>
        <w:textAlignment w:val="baseline"/>
        <w:rPr>
          <w:rFonts w:ascii="Arial" w:eastAsia="Tahoma" w:hAnsi="Arial" w:cs="Arial"/>
          <w:color w:val="000000"/>
        </w:rPr>
      </w:pPr>
      <w:r w:rsidRPr="005E143F">
        <w:rPr>
          <w:rFonts w:ascii="Arial" w:eastAsia="Tahoma" w:hAnsi="Arial" w:cs="Arial"/>
          <w:color w:val="000000"/>
        </w:rPr>
        <w:t xml:space="preserve">In accordance with relevant practices outlined in </w:t>
      </w:r>
      <w:r w:rsidRPr="000C155D">
        <w:rPr>
          <w:rFonts w:ascii="Arial" w:eastAsia="Tahoma" w:hAnsi="Arial" w:cs="Arial"/>
          <w:i/>
          <w:color w:val="000000"/>
        </w:rPr>
        <w:t>ACCA</w:t>
      </w:r>
      <w:r w:rsidRPr="005E143F">
        <w:rPr>
          <w:rFonts w:ascii="Arial" w:eastAsia="Tahoma" w:hAnsi="Arial" w:cs="Arial"/>
          <w:color w:val="000000"/>
        </w:rPr>
        <w:t xml:space="preserve"> </w:t>
      </w:r>
      <w:r w:rsidR="000C155D" w:rsidRPr="000C155D">
        <w:rPr>
          <w:rFonts w:ascii="Arial" w:eastAsia="Tahoma" w:hAnsi="Arial" w:cs="Arial"/>
          <w:i/>
          <w:color w:val="000000"/>
        </w:rPr>
        <w:t>Technical Factsheet: Guidance on access to information by successor auditors</w:t>
      </w:r>
      <w:r w:rsidRPr="005E143F">
        <w:rPr>
          <w:rFonts w:ascii="Arial" w:eastAsia="Tahoma" w:hAnsi="Arial" w:cs="Arial"/>
          <w:color w:val="000000"/>
        </w:rPr>
        <w:t xml:space="preserve">, or with corresponding guidance issued by your </w:t>
      </w:r>
      <w:r w:rsidR="0075187F">
        <w:rPr>
          <w:rFonts w:ascii="Arial" w:eastAsia="Tahoma" w:hAnsi="Arial" w:cs="Arial"/>
          <w:color w:val="000000"/>
        </w:rPr>
        <w:t>r</w:t>
      </w:r>
      <w:r w:rsidRPr="005E143F">
        <w:rPr>
          <w:rFonts w:ascii="Arial" w:eastAsia="Tahoma" w:hAnsi="Arial" w:cs="Arial"/>
          <w:color w:val="000000"/>
        </w:rPr>
        <w:t xml:space="preserve">ecognised </w:t>
      </w:r>
      <w:r w:rsidR="0075187F">
        <w:rPr>
          <w:rFonts w:ascii="Arial" w:eastAsia="Tahoma" w:hAnsi="Arial" w:cs="Arial"/>
          <w:color w:val="000000"/>
        </w:rPr>
        <w:t>s</w:t>
      </w:r>
      <w:r w:rsidRPr="005E143F">
        <w:rPr>
          <w:rFonts w:ascii="Arial" w:eastAsia="Tahoma" w:hAnsi="Arial" w:cs="Arial"/>
          <w:color w:val="000000"/>
        </w:rPr>
        <w:t xml:space="preserve">upervisory </w:t>
      </w:r>
      <w:r w:rsidR="0075187F">
        <w:rPr>
          <w:rFonts w:ascii="Arial" w:eastAsia="Tahoma" w:hAnsi="Arial" w:cs="Arial"/>
          <w:color w:val="000000"/>
        </w:rPr>
        <w:t>b</w:t>
      </w:r>
      <w:r w:rsidRPr="005E143F">
        <w:rPr>
          <w:rFonts w:ascii="Arial" w:eastAsia="Tahoma" w:hAnsi="Arial" w:cs="Arial"/>
          <w:color w:val="000000"/>
        </w:rPr>
        <w:t xml:space="preserve">ody, you shall not allow access to the working papers, or give information obtained from the working papers or from explanations given by the </w:t>
      </w:r>
      <w:r w:rsidR="00E32300">
        <w:rPr>
          <w:rFonts w:ascii="Arial" w:eastAsia="Tahoma" w:hAnsi="Arial" w:cs="Arial"/>
          <w:color w:val="000000"/>
        </w:rPr>
        <w:t>[</w:t>
      </w:r>
      <w:r w:rsidRPr="005E143F">
        <w:rPr>
          <w:rFonts w:ascii="Arial" w:eastAsia="Tahoma" w:hAnsi="Arial" w:cs="Arial"/>
          <w:color w:val="000000"/>
        </w:rPr>
        <w:t>insert name of accountants</w:t>
      </w:r>
      <w:r w:rsidR="00E32300">
        <w:rPr>
          <w:rFonts w:ascii="Arial" w:eastAsia="Tahoma" w:hAnsi="Arial" w:cs="Arial"/>
          <w:color w:val="000000"/>
        </w:rPr>
        <w:t>]</w:t>
      </w:r>
      <w:r w:rsidRPr="005E143F">
        <w:rPr>
          <w:rFonts w:ascii="Arial" w:eastAsia="Tahoma" w:hAnsi="Arial" w:cs="Arial"/>
          <w:color w:val="000000"/>
        </w:rPr>
        <w:t xml:space="preserve"> in relation thereto, to any other party including </w:t>
      </w:r>
      <w:r w:rsidR="00E32300">
        <w:rPr>
          <w:rFonts w:ascii="Arial" w:eastAsia="Tahoma" w:hAnsi="Arial" w:cs="Arial"/>
          <w:color w:val="000000"/>
        </w:rPr>
        <w:t>[</w:t>
      </w:r>
      <w:r w:rsidRPr="005E143F">
        <w:rPr>
          <w:rFonts w:ascii="Arial" w:eastAsia="Tahoma" w:hAnsi="Arial" w:cs="Arial"/>
          <w:color w:val="000000"/>
        </w:rPr>
        <w:t>insert name of company</w:t>
      </w:r>
      <w:r w:rsidR="00E32300">
        <w:rPr>
          <w:rFonts w:ascii="Arial" w:eastAsia="Tahoma" w:hAnsi="Arial" w:cs="Arial"/>
          <w:color w:val="000000"/>
        </w:rPr>
        <w:t>]</w:t>
      </w:r>
      <w:r w:rsidRPr="005E143F">
        <w:rPr>
          <w:rFonts w:ascii="Arial" w:eastAsia="Tahoma" w:hAnsi="Arial" w:cs="Arial"/>
          <w:color w:val="000000"/>
        </w:rPr>
        <w:t>, unless there is a legal or professional du</w:t>
      </w:r>
      <w:bookmarkStart w:id="0" w:name="_GoBack"/>
      <w:bookmarkEnd w:id="0"/>
      <w:r w:rsidRPr="005E143F">
        <w:rPr>
          <w:rFonts w:ascii="Arial" w:eastAsia="Tahoma" w:hAnsi="Arial" w:cs="Arial"/>
          <w:color w:val="000000"/>
        </w:rPr>
        <w:t xml:space="preserve">ty to do so. That would not preclude discussing relevant information with </w:t>
      </w:r>
      <w:r w:rsidR="00E32300">
        <w:rPr>
          <w:rFonts w:ascii="Arial" w:eastAsia="Tahoma" w:hAnsi="Arial" w:cs="Arial"/>
          <w:color w:val="000000"/>
        </w:rPr>
        <w:t>[</w:t>
      </w:r>
      <w:r w:rsidRPr="005E143F">
        <w:rPr>
          <w:rFonts w:ascii="Arial" w:eastAsia="Tahoma" w:hAnsi="Arial" w:cs="Arial"/>
          <w:color w:val="000000"/>
        </w:rPr>
        <w:t>insert name of company</w:t>
      </w:r>
      <w:r w:rsidR="00E32300">
        <w:rPr>
          <w:rFonts w:ascii="Arial" w:eastAsia="Tahoma" w:hAnsi="Arial" w:cs="Arial"/>
          <w:color w:val="000000"/>
        </w:rPr>
        <w:t>]</w:t>
      </w:r>
      <w:r w:rsidRPr="005E143F">
        <w:rPr>
          <w:rFonts w:ascii="Arial" w:eastAsia="Tahoma" w:hAnsi="Arial" w:cs="Arial"/>
          <w:color w:val="000000"/>
        </w:rPr>
        <w:t xml:space="preserve"> if, according to your professional judgment, that would be indispensable for the performance of your audit. In addition</w:t>
      </w:r>
      <w:r w:rsidR="005D18B5">
        <w:rPr>
          <w:rFonts w:ascii="Arial" w:eastAsia="Tahoma" w:hAnsi="Arial" w:cs="Arial"/>
          <w:color w:val="000000"/>
        </w:rPr>
        <w:t>,</w:t>
      </w:r>
      <w:r w:rsidRPr="005E143F">
        <w:rPr>
          <w:rFonts w:ascii="Arial" w:eastAsia="Tahoma" w:hAnsi="Arial" w:cs="Arial"/>
          <w:color w:val="000000"/>
        </w:rPr>
        <w:t xml:space="preserve"> you should not express opinions, whether in </w:t>
      </w:r>
      <w:r w:rsidR="005D18B5">
        <w:rPr>
          <w:rFonts w:ascii="Arial" w:eastAsia="Tahoma" w:hAnsi="Arial" w:cs="Arial"/>
          <w:color w:val="000000"/>
        </w:rPr>
        <w:t xml:space="preserve">the </w:t>
      </w:r>
      <w:r w:rsidRPr="005E143F">
        <w:rPr>
          <w:rFonts w:ascii="Arial" w:eastAsia="Tahoma" w:hAnsi="Arial" w:cs="Arial"/>
          <w:color w:val="000000"/>
        </w:rPr>
        <w:t xml:space="preserve">context of a specific engagement to do so or not, to any third </w:t>
      </w:r>
      <w:r w:rsidRPr="005E143F">
        <w:rPr>
          <w:rFonts w:ascii="Arial" w:eastAsia="Tahoma" w:hAnsi="Arial" w:cs="Arial"/>
          <w:color w:val="000000"/>
        </w:rPr>
        <w:lastRenderedPageBreak/>
        <w:t xml:space="preserve">party relating to the appropriateness of the audit work performed by </w:t>
      </w:r>
      <w:r w:rsidR="001919C0">
        <w:rPr>
          <w:rFonts w:ascii="Arial" w:eastAsia="Tahoma" w:hAnsi="Arial" w:cs="Arial"/>
          <w:color w:val="000000"/>
        </w:rPr>
        <w:t>[</w:t>
      </w:r>
      <w:r w:rsidRPr="005E143F">
        <w:rPr>
          <w:rFonts w:ascii="Arial" w:eastAsia="Tahoma" w:hAnsi="Arial" w:cs="Arial"/>
          <w:color w:val="000000"/>
        </w:rPr>
        <w:t>insert name of accountants</w:t>
      </w:r>
      <w:r w:rsidR="001919C0">
        <w:rPr>
          <w:rFonts w:ascii="Arial" w:eastAsia="Tahoma" w:hAnsi="Arial" w:cs="Arial"/>
          <w:color w:val="000000"/>
        </w:rPr>
        <w:t>]</w:t>
      </w:r>
      <w:r w:rsidRPr="005E143F">
        <w:rPr>
          <w:rFonts w:ascii="Arial" w:eastAsia="Tahoma" w:hAnsi="Arial" w:cs="Arial"/>
          <w:color w:val="000000"/>
        </w:rPr>
        <w:t xml:space="preserve"> and based on the information we have made available to you.</w:t>
      </w:r>
    </w:p>
    <w:p w:rsidR="001919C0" w:rsidRDefault="001919C0" w:rsidP="008B64EF">
      <w:pPr>
        <w:spacing w:line="360" w:lineRule="auto"/>
        <w:textAlignment w:val="baseline"/>
        <w:rPr>
          <w:rFonts w:ascii="Arial" w:eastAsia="Tahoma" w:hAnsi="Arial" w:cs="Arial"/>
          <w:color w:val="000000"/>
        </w:rPr>
      </w:pPr>
    </w:p>
    <w:p w:rsidR="007C6853" w:rsidRPr="005E143F" w:rsidRDefault="00340AEC" w:rsidP="008B64EF">
      <w:pPr>
        <w:spacing w:line="360" w:lineRule="auto"/>
        <w:textAlignment w:val="baseline"/>
        <w:rPr>
          <w:rFonts w:ascii="Arial" w:eastAsia="Tahoma" w:hAnsi="Arial" w:cs="Arial"/>
          <w:color w:val="000000"/>
        </w:rPr>
      </w:pPr>
      <w:r w:rsidRPr="005E143F">
        <w:rPr>
          <w:rFonts w:ascii="Arial" w:eastAsia="Tahoma" w:hAnsi="Arial" w:cs="Arial"/>
          <w:color w:val="000000"/>
        </w:rPr>
        <w:t>Yours faithfully</w:t>
      </w:r>
    </w:p>
    <w:p w:rsidR="005B6FD1" w:rsidRPr="005E143F" w:rsidRDefault="005B6FD1" w:rsidP="008B64EF">
      <w:pPr>
        <w:spacing w:line="360" w:lineRule="auto"/>
        <w:textAlignment w:val="baseline"/>
        <w:rPr>
          <w:rFonts w:ascii="Arial" w:eastAsia="Arial Narrow" w:hAnsi="Arial" w:cs="Arial"/>
          <w:b/>
          <w:color w:val="000000"/>
          <w:spacing w:val="3"/>
        </w:rPr>
      </w:pPr>
    </w:p>
    <w:p w:rsidR="005B6FD1" w:rsidRPr="005E143F" w:rsidRDefault="005B6FD1" w:rsidP="008B64EF">
      <w:pPr>
        <w:spacing w:line="360" w:lineRule="auto"/>
        <w:textAlignment w:val="baseline"/>
        <w:rPr>
          <w:rFonts w:ascii="Arial" w:eastAsia="Arial Narrow" w:hAnsi="Arial" w:cs="Arial"/>
          <w:b/>
          <w:color w:val="000000"/>
          <w:spacing w:val="3"/>
        </w:rPr>
      </w:pPr>
    </w:p>
    <w:p w:rsidR="005B6FD1" w:rsidRPr="005E143F" w:rsidRDefault="005B6FD1" w:rsidP="008B64EF">
      <w:pPr>
        <w:spacing w:line="360" w:lineRule="auto"/>
        <w:textAlignment w:val="baseline"/>
        <w:rPr>
          <w:rFonts w:ascii="Arial" w:eastAsia="Arial Narrow" w:hAnsi="Arial" w:cs="Arial"/>
          <w:b/>
          <w:color w:val="000000"/>
          <w:spacing w:val="3"/>
        </w:rPr>
      </w:pPr>
    </w:p>
    <w:p w:rsidR="005B6FD1" w:rsidRPr="005E143F" w:rsidRDefault="005B6FD1" w:rsidP="008B64EF">
      <w:pPr>
        <w:spacing w:line="360" w:lineRule="auto"/>
        <w:textAlignment w:val="baseline"/>
        <w:rPr>
          <w:rFonts w:ascii="Arial" w:eastAsia="Arial Narrow" w:hAnsi="Arial" w:cs="Arial"/>
          <w:b/>
          <w:color w:val="000000"/>
          <w:spacing w:val="3"/>
        </w:rPr>
      </w:pPr>
    </w:p>
    <w:p w:rsidR="007C6853" w:rsidRPr="005E143F" w:rsidRDefault="00340AEC" w:rsidP="008B64EF">
      <w:pPr>
        <w:spacing w:line="360" w:lineRule="auto"/>
        <w:textAlignment w:val="baseline"/>
        <w:rPr>
          <w:rFonts w:ascii="Arial" w:eastAsia="Arial Narrow" w:hAnsi="Arial" w:cs="Arial"/>
          <w:b/>
          <w:color w:val="000000"/>
          <w:spacing w:val="3"/>
        </w:rPr>
      </w:pPr>
      <w:r w:rsidRPr="005E143F">
        <w:rPr>
          <w:rFonts w:ascii="Arial" w:eastAsia="Arial Narrow" w:hAnsi="Arial" w:cs="Arial"/>
          <w:b/>
          <w:color w:val="000000"/>
          <w:spacing w:val="3"/>
        </w:rPr>
        <w:t>[Name of predecessor auditor]</w:t>
      </w:r>
    </w:p>
    <w:p w:rsidR="005B6FD1" w:rsidRDefault="005B6FD1" w:rsidP="008B64EF">
      <w:pPr>
        <w:pStyle w:val="NoSpacing"/>
        <w:spacing w:line="360" w:lineRule="auto"/>
        <w:rPr>
          <w:rFonts w:ascii="Arial" w:hAnsi="Arial" w:cs="Arial"/>
          <w:b/>
        </w:rPr>
      </w:pPr>
    </w:p>
    <w:p w:rsidR="0049462A" w:rsidRDefault="0049462A" w:rsidP="008B64EF">
      <w:pPr>
        <w:pStyle w:val="NoSpacing"/>
        <w:spacing w:line="360" w:lineRule="auto"/>
        <w:rPr>
          <w:rFonts w:ascii="Arial" w:hAnsi="Arial" w:cs="Arial"/>
          <w:b/>
        </w:rPr>
      </w:pPr>
    </w:p>
    <w:p w:rsidR="0049462A" w:rsidRDefault="0049462A" w:rsidP="008B64EF">
      <w:pPr>
        <w:pStyle w:val="NoSpacing"/>
        <w:spacing w:line="360" w:lineRule="auto"/>
        <w:rPr>
          <w:rFonts w:ascii="Arial" w:hAnsi="Arial" w:cs="Arial"/>
          <w:b/>
        </w:rPr>
      </w:pPr>
    </w:p>
    <w:p w:rsidR="0049462A" w:rsidRDefault="0049462A" w:rsidP="008B64EF">
      <w:pPr>
        <w:pStyle w:val="NoSpacing"/>
        <w:spacing w:line="360" w:lineRule="auto"/>
        <w:rPr>
          <w:rFonts w:ascii="Arial" w:hAnsi="Arial" w:cs="Arial"/>
          <w:b/>
        </w:rPr>
      </w:pPr>
    </w:p>
    <w:p w:rsidR="0049462A" w:rsidRDefault="0049462A" w:rsidP="008B64EF">
      <w:pPr>
        <w:pStyle w:val="NoSpacing"/>
        <w:spacing w:line="360" w:lineRule="auto"/>
        <w:rPr>
          <w:rFonts w:ascii="Arial" w:hAnsi="Arial" w:cs="Arial"/>
          <w:b/>
        </w:rPr>
      </w:pPr>
    </w:p>
    <w:p w:rsidR="0049462A" w:rsidRDefault="0049462A" w:rsidP="008B64EF">
      <w:pPr>
        <w:pStyle w:val="NoSpacing"/>
        <w:spacing w:line="360" w:lineRule="auto"/>
        <w:rPr>
          <w:rFonts w:ascii="Arial" w:hAnsi="Arial" w:cs="Arial"/>
          <w:b/>
        </w:rPr>
      </w:pPr>
    </w:p>
    <w:p w:rsidR="0049462A" w:rsidRDefault="0049462A" w:rsidP="008B64EF">
      <w:pPr>
        <w:pStyle w:val="NoSpacing"/>
        <w:spacing w:line="360" w:lineRule="auto"/>
        <w:rPr>
          <w:rFonts w:ascii="Arial" w:hAnsi="Arial" w:cs="Arial"/>
          <w:b/>
        </w:rPr>
      </w:pPr>
    </w:p>
    <w:p w:rsidR="0049462A" w:rsidRDefault="0049462A" w:rsidP="008B64EF">
      <w:pPr>
        <w:pStyle w:val="NoSpacing"/>
        <w:spacing w:line="360" w:lineRule="auto"/>
        <w:rPr>
          <w:rFonts w:ascii="Arial" w:hAnsi="Arial" w:cs="Arial"/>
          <w:b/>
        </w:rPr>
      </w:pPr>
    </w:p>
    <w:p w:rsidR="0049462A" w:rsidRDefault="0049462A" w:rsidP="008B64EF">
      <w:pPr>
        <w:pStyle w:val="NoSpacing"/>
        <w:spacing w:line="360" w:lineRule="auto"/>
        <w:rPr>
          <w:rFonts w:ascii="Arial" w:hAnsi="Arial" w:cs="Arial"/>
          <w:b/>
        </w:rPr>
      </w:pPr>
    </w:p>
    <w:p w:rsidR="0049462A" w:rsidRDefault="0049462A" w:rsidP="008B64EF">
      <w:pPr>
        <w:pStyle w:val="NoSpacing"/>
        <w:spacing w:line="360" w:lineRule="auto"/>
        <w:rPr>
          <w:rFonts w:ascii="Arial" w:hAnsi="Arial" w:cs="Arial"/>
          <w:b/>
        </w:rPr>
      </w:pPr>
    </w:p>
    <w:p w:rsidR="0049462A" w:rsidRDefault="0049462A" w:rsidP="008B64EF">
      <w:pPr>
        <w:pStyle w:val="NoSpacing"/>
        <w:spacing w:line="360" w:lineRule="auto"/>
        <w:rPr>
          <w:rFonts w:ascii="Arial" w:hAnsi="Arial" w:cs="Arial"/>
          <w:b/>
        </w:rPr>
      </w:pPr>
    </w:p>
    <w:p w:rsidR="0049462A" w:rsidRDefault="0049462A" w:rsidP="008B64EF">
      <w:pPr>
        <w:pStyle w:val="NoSpacing"/>
        <w:spacing w:line="360" w:lineRule="auto"/>
        <w:rPr>
          <w:rFonts w:ascii="Arial" w:hAnsi="Arial" w:cs="Arial"/>
          <w:b/>
        </w:rPr>
      </w:pPr>
    </w:p>
    <w:p w:rsidR="0049462A" w:rsidRDefault="0049462A" w:rsidP="0049462A">
      <w:pPr>
        <w:spacing w:line="360" w:lineRule="auto"/>
        <w:ind w:right="216"/>
        <w:textAlignment w:val="baseline"/>
        <w:rPr>
          <w:rFonts w:ascii="Arial" w:eastAsia="Tahoma" w:hAnsi="Arial" w:cs="Arial"/>
          <w:color w:val="000000"/>
          <w:lang w:val="en-GB"/>
        </w:rPr>
      </w:pPr>
    </w:p>
    <w:p w:rsidR="0049462A" w:rsidRDefault="0049462A" w:rsidP="0049462A">
      <w:pPr>
        <w:spacing w:line="360" w:lineRule="auto"/>
        <w:ind w:right="216"/>
        <w:textAlignment w:val="baseline"/>
        <w:rPr>
          <w:rFonts w:ascii="Arial" w:eastAsia="Tahoma" w:hAnsi="Arial" w:cs="Arial"/>
          <w:color w:val="000000"/>
          <w:lang w:val="en-GB"/>
        </w:rPr>
      </w:pPr>
    </w:p>
    <w:p w:rsidR="0049462A" w:rsidRDefault="0049462A" w:rsidP="0049462A">
      <w:pPr>
        <w:spacing w:line="360" w:lineRule="auto"/>
        <w:ind w:right="216"/>
        <w:textAlignment w:val="baseline"/>
        <w:rPr>
          <w:rFonts w:ascii="Arial" w:eastAsia="Tahoma" w:hAnsi="Arial" w:cs="Arial"/>
          <w:color w:val="000000"/>
          <w:lang w:val="en-GB"/>
        </w:rPr>
      </w:pPr>
    </w:p>
    <w:p w:rsidR="0049462A" w:rsidRDefault="0049462A" w:rsidP="0049462A">
      <w:pPr>
        <w:spacing w:line="360" w:lineRule="auto"/>
        <w:ind w:right="216"/>
        <w:textAlignment w:val="baseline"/>
        <w:rPr>
          <w:rFonts w:ascii="Arial" w:eastAsia="Tahoma" w:hAnsi="Arial" w:cs="Arial"/>
          <w:color w:val="000000"/>
          <w:lang w:val="en-GB"/>
        </w:rPr>
      </w:pPr>
    </w:p>
    <w:p w:rsidR="0049462A" w:rsidRDefault="0049462A" w:rsidP="0049462A">
      <w:pPr>
        <w:spacing w:line="360" w:lineRule="auto"/>
        <w:ind w:right="216"/>
        <w:textAlignment w:val="baseline"/>
        <w:rPr>
          <w:rFonts w:ascii="Arial" w:eastAsia="Tahoma" w:hAnsi="Arial" w:cs="Arial"/>
          <w:color w:val="000000"/>
          <w:lang w:val="en-GB"/>
        </w:rPr>
      </w:pPr>
    </w:p>
    <w:p w:rsidR="0049462A" w:rsidRDefault="0049462A" w:rsidP="0049462A">
      <w:pPr>
        <w:spacing w:line="360" w:lineRule="auto"/>
        <w:ind w:right="216"/>
        <w:textAlignment w:val="baseline"/>
        <w:rPr>
          <w:rFonts w:ascii="Arial" w:eastAsia="Tahoma" w:hAnsi="Arial" w:cs="Arial"/>
          <w:color w:val="000000"/>
          <w:lang w:val="en-GB"/>
        </w:rPr>
      </w:pPr>
    </w:p>
    <w:p w:rsidR="0049462A" w:rsidRDefault="0049462A" w:rsidP="0049462A">
      <w:pPr>
        <w:spacing w:line="360" w:lineRule="auto"/>
        <w:ind w:right="216"/>
        <w:textAlignment w:val="baseline"/>
        <w:rPr>
          <w:rFonts w:ascii="Arial" w:eastAsia="Tahoma" w:hAnsi="Arial" w:cs="Arial"/>
          <w:color w:val="000000"/>
          <w:lang w:val="en-GB"/>
        </w:rPr>
      </w:pPr>
    </w:p>
    <w:p w:rsidR="0049462A" w:rsidRDefault="0049462A" w:rsidP="0049462A">
      <w:pPr>
        <w:spacing w:line="360" w:lineRule="auto"/>
        <w:ind w:right="216"/>
        <w:textAlignment w:val="baseline"/>
        <w:rPr>
          <w:rFonts w:ascii="Arial" w:eastAsia="Tahoma" w:hAnsi="Arial" w:cs="Arial"/>
          <w:color w:val="000000"/>
          <w:lang w:val="en-GB"/>
        </w:rPr>
      </w:pPr>
    </w:p>
    <w:p w:rsidR="0049462A" w:rsidRDefault="0049462A" w:rsidP="0049462A">
      <w:pPr>
        <w:spacing w:line="360" w:lineRule="auto"/>
        <w:ind w:right="216"/>
        <w:textAlignment w:val="baseline"/>
        <w:rPr>
          <w:rFonts w:ascii="Arial" w:eastAsia="Tahoma" w:hAnsi="Arial" w:cs="Arial"/>
          <w:color w:val="000000"/>
          <w:lang w:val="en-GB"/>
        </w:rPr>
      </w:pPr>
    </w:p>
    <w:p w:rsidR="0049462A" w:rsidRDefault="0049462A" w:rsidP="0049462A">
      <w:pPr>
        <w:spacing w:line="360" w:lineRule="auto"/>
        <w:ind w:right="216"/>
        <w:textAlignment w:val="baseline"/>
        <w:rPr>
          <w:rFonts w:ascii="Arial" w:eastAsia="Tahoma" w:hAnsi="Arial" w:cs="Arial"/>
          <w:color w:val="000000"/>
          <w:lang w:val="en-GB"/>
        </w:rPr>
      </w:pPr>
    </w:p>
    <w:p w:rsidR="0049462A" w:rsidRPr="005E143F" w:rsidRDefault="0049462A" w:rsidP="0049462A">
      <w:pPr>
        <w:spacing w:line="360" w:lineRule="auto"/>
        <w:ind w:right="216"/>
        <w:textAlignment w:val="baseline"/>
        <w:rPr>
          <w:rFonts w:ascii="Arial" w:eastAsia="Tahoma" w:hAnsi="Arial" w:cs="Arial"/>
          <w:color w:val="000000"/>
          <w:lang w:val="en-GB"/>
        </w:rPr>
      </w:pPr>
    </w:p>
    <w:p w:rsidR="0049462A" w:rsidRPr="0049462A" w:rsidRDefault="0049462A" w:rsidP="0049462A">
      <w:pPr>
        <w:pStyle w:val="NoSpacing"/>
        <w:spacing w:line="360" w:lineRule="auto"/>
        <w:rPr>
          <w:rFonts w:ascii="Arial" w:hAnsi="Arial" w:cs="Arial"/>
          <w:sz w:val="18"/>
          <w:szCs w:val="18"/>
        </w:rPr>
      </w:pPr>
      <w:r w:rsidRPr="0049462A">
        <w:rPr>
          <w:rFonts w:ascii="Arial" w:hAnsi="Arial" w:cs="Arial"/>
          <w:sz w:val="18"/>
          <w:szCs w:val="18"/>
        </w:rPr>
        <w:t>February 2019</w:t>
      </w:r>
    </w:p>
    <w:p w:rsidR="0049462A" w:rsidRPr="005E143F" w:rsidRDefault="0049462A" w:rsidP="0049462A">
      <w:pPr>
        <w:pStyle w:val="NoSpacing"/>
        <w:spacing w:line="360" w:lineRule="auto"/>
        <w:rPr>
          <w:rFonts w:ascii="Arial" w:hAnsi="Arial" w:cs="Arial"/>
          <w:b/>
          <w:sz w:val="18"/>
          <w:szCs w:val="18"/>
        </w:rPr>
      </w:pPr>
      <w:r w:rsidRPr="005E143F">
        <w:rPr>
          <w:rFonts w:ascii="Arial" w:hAnsi="Arial" w:cs="Arial"/>
          <w:b/>
          <w:sz w:val="18"/>
          <w:szCs w:val="18"/>
        </w:rPr>
        <w:t xml:space="preserve">ACCA LEGAL NOTICE </w:t>
      </w:r>
    </w:p>
    <w:p w:rsidR="0049462A" w:rsidRPr="001919C0" w:rsidRDefault="0049462A" w:rsidP="0049462A">
      <w:pPr>
        <w:pStyle w:val="NoSpacing"/>
        <w:spacing w:line="360" w:lineRule="auto"/>
        <w:rPr>
          <w:rFonts w:ascii="Arial" w:hAnsi="Arial" w:cs="Arial"/>
        </w:rPr>
      </w:pPr>
      <w:r>
        <w:rPr>
          <w:rFonts w:ascii="Arial" w:hAnsi="Arial" w:cs="Arial"/>
          <w:sz w:val="18"/>
          <w:szCs w:val="18"/>
        </w:rPr>
        <w:t xml:space="preserve">This </w:t>
      </w:r>
      <w:r w:rsidRPr="005E143F">
        <w:rPr>
          <w:rFonts w:ascii="Arial" w:hAnsi="Arial" w:cs="Arial"/>
          <w:sz w:val="18"/>
          <w:szCs w:val="18"/>
        </w:rPr>
        <w:t>technical factsheet is for guidance purposes only. It is not a substitute for obtaining specific legal advice. While every care has been taken with the preparation of the technical factsheet, neither ACCA nor its employees accept any responsibility for any loss occasioned by reliance on the contents</w:t>
      </w:r>
      <w:r w:rsidRPr="005E143F">
        <w:rPr>
          <w:rFonts w:ascii="Arial" w:hAnsi="Arial" w:cs="Arial"/>
        </w:rPr>
        <w:t>.</w:t>
      </w:r>
    </w:p>
    <w:p w:rsidR="0049462A" w:rsidRPr="005E143F" w:rsidRDefault="0049462A" w:rsidP="0049462A">
      <w:pPr>
        <w:spacing w:line="360" w:lineRule="auto"/>
        <w:ind w:right="216"/>
        <w:textAlignment w:val="baseline"/>
        <w:rPr>
          <w:rFonts w:ascii="Arial" w:eastAsia="Tahoma" w:hAnsi="Arial" w:cs="Arial"/>
          <w:color w:val="000000"/>
          <w:lang w:val="en-GB"/>
        </w:rPr>
      </w:pPr>
    </w:p>
    <w:p w:rsidR="0049462A" w:rsidRPr="005E143F" w:rsidRDefault="0049462A" w:rsidP="008B64EF">
      <w:pPr>
        <w:pStyle w:val="NoSpacing"/>
        <w:spacing w:line="360" w:lineRule="auto"/>
        <w:rPr>
          <w:rFonts w:ascii="Arial" w:hAnsi="Arial" w:cs="Arial"/>
          <w:b/>
        </w:rPr>
      </w:pPr>
    </w:p>
    <w:sectPr w:rsidR="0049462A" w:rsidRPr="005E143F">
      <w:pgSz w:w="11904" w:h="16843"/>
      <w:pgMar w:top="1560" w:right="679" w:bottom="587" w:left="66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454" w:rsidRDefault="00ED0454" w:rsidP="00477B0B">
      <w:r>
        <w:separator/>
      </w:r>
    </w:p>
  </w:endnote>
  <w:endnote w:type="continuationSeparator" w:id="0">
    <w:p w:rsidR="00ED0454" w:rsidRDefault="00ED0454" w:rsidP="00477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ahoma">
    <w:charset w:val="00"/>
    <w:pitch w:val="variable"/>
    <w:family w:val="swiss"/>
    <w:panose1 w:val="02020603050405020304"/>
  </w:font>
  <w:font w:name="Arial Narrow">
    <w:charset w:val="00"/>
    <w:pitch w:val="variable"/>
    <w:family w:val="swiss"/>
    <w:panose1 w:val="02020603050405020304"/>
  </w:font>
  <w:font w:name="Arial">
    <w:charset w:val="00"/>
    <w:pitch w:val="variable"/>
    <w:family w:val="swiss"/>
    <w:panose1 w:val="02020603050405020304"/>
  </w:font>
  <w:font w:name="Times New Roman">
    <w:charset w:val="00"/>
    <w:pitch w:val="variable"/>
    <w:family w:val="roman"/>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8346439"/>
      <w:docPartObj>
        <w:docPartGallery w:val="Page Numbers (Bottom of Page)"/>
        <w:docPartUnique/>
      </w:docPartObj>
    </w:sdtPr>
    <w:sdtEndPr>
      <w:rPr>
        <w:noProof/>
      </w:rPr>
    </w:sdtEndPr>
    <w:sdtContent>
      <w:p w:rsidR="00136DE2" w:rsidRDefault="00136DE2">
        <w:pPr>
          <w:pStyle w:val="Footer"/>
          <w:jc w:val="center"/>
        </w:pPr>
        <w:r>
          <w:fldChar w:fldCharType="begin"/>
        </w:r>
        <w:r>
          <w:instrText xml:space="preserve"> PAGE   \* MERGEFORMAT </w:instrText>
        </w:r>
        <w:r>
          <w:fldChar w:fldCharType="separate"/>
        </w:r>
        <w:r w:rsidR="00660943">
          <w:rPr>
            <w:noProof/>
          </w:rPr>
          <w:t>8</w:t>
        </w:r>
        <w:r>
          <w:rPr>
            <w:noProof/>
          </w:rPr>
          <w:fldChar w:fldCharType="end"/>
        </w:r>
      </w:p>
    </w:sdtContent>
  </w:sdt>
  <w:p w:rsidR="00136DE2" w:rsidRDefault="00136D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454" w:rsidRDefault="00ED0454" w:rsidP="00477B0B">
      <w:r>
        <w:separator/>
      </w:r>
    </w:p>
  </w:footnote>
  <w:footnote w:type="continuationSeparator" w:id="0">
    <w:p w:rsidR="00ED0454" w:rsidRDefault="00ED0454" w:rsidP="00477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A3511"/>
    <w:multiLevelType w:val="multilevel"/>
    <w:tmpl w:val="08AC011E"/>
    <w:lvl w:ilvl="0">
      <w:start w:val="1"/>
      <w:numFmt w:val="bullet"/>
      <w:lvlText w:val="·"/>
      <w:lvlJc w:val="left"/>
      <w:pPr>
        <w:tabs>
          <w:tab w:val="left" w:pos="360"/>
        </w:tabs>
        <w:ind w:left="720"/>
      </w:pPr>
      <w:rPr>
        <w:rFonts w:ascii="Symbol" w:eastAsia="Symbol" w:hAnsi="Symbol"/>
        <w:i/>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01166A"/>
    <w:multiLevelType w:val="multilevel"/>
    <w:tmpl w:val="1D629384"/>
    <w:lvl w:ilvl="0">
      <w:start w:val="1"/>
      <w:numFmt w:val="lowerLetter"/>
      <w:lvlText w:val="%1."/>
      <w:lvlJc w:val="left"/>
      <w:pPr>
        <w:tabs>
          <w:tab w:val="left" w:pos="360"/>
        </w:tabs>
        <w:ind w:left="720"/>
      </w:pPr>
      <w:rPr>
        <w:rFonts w:ascii="Tahoma" w:eastAsia="Tahoma" w:hAnsi="Tahoma"/>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BD0AF8"/>
    <w:multiLevelType w:val="hybridMultilevel"/>
    <w:tmpl w:val="7D721128"/>
    <w:lvl w:ilvl="0" w:tplc="5EFE98A4">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9D456C"/>
    <w:multiLevelType w:val="hybridMultilevel"/>
    <w:tmpl w:val="215E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04538A"/>
    <w:multiLevelType w:val="hybridMultilevel"/>
    <w:tmpl w:val="322C4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5"/>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853"/>
    <w:rsid w:val="00002FA0"/>
    <w:rsid w:val="00014C31"/>
    <w:rsid w:val="00056A2D"/>
    <w:rsid w:val="000A771D"/>
    <w:rsid w:val="000C155D"/>
    <w:rsid w:val="000D6D7D"/>
    <w:rsid w:val="000F3A08"/>
    <w:rsid w:val="00110DDE"/>
    <w:rsid w:val="00116C10"/>
    <w:rsid w:val="00122561"/>
    <w:rsid w:val="001361BE"/>
    <w:rsid w:val="00136DE2"/>
    <w:rsid w:val="001407B8"/>
    <w:rsid w:val="00176489"/>
    <w:rsid w:val="001919C0"/>
    <w:rsid w:val="001A0A16"/>
    <w:rsid w:val="001A4EF7"/>
    <w:rsid w:val="001B4648"/>
    <w:rsid w:val="001F72CA"/>
    <w:rsid w:val="00212076"/>
    <w:rsid w:val="00230D49"/>
    <w:rsid w:val="0027094D"/>
    <w:rsid w:val="00283F37"/>
    <w:rsid w:val="00284AA2"/>
    <w:rsid w:val="002B3EB0"/>
    <w:rsid w:val="00340AEC"/>
    <w:rsid w:val="0035076B"/>
    <w:rsid w:val="003618D9"/>
    <w:rsid w:val="003D1E9F"/>
    <w:rsid w:val="003F6F15"/>
    <w:rsid w:val="00431B44"/>
    <w:rsid w:val="0046215E"/>
    <w:rsid w:val="004718F0"/>
    <w:rsid w:val="00477B0B"/>
    <w:rsid w:val="0049462A"/>
    <w:rsid w:val="004958F1"/>
    <w:rsid w:val="004A7094"/>
    <w:rsid w:val="004E3B65"/>
    <w:rsid w:val="00530402"/>
    <w:rsid w:val="00577E52"/>
    <w:rsid w:val="005A24B9"/>
    <w:rsid w:val="005A45C9"/>
    <w:rsid w:val="005B6FD1"/>
    <w:rsid w:val="005C15F3"/>
    <w:rsid w:val="005C7EE2"/>
    <w:rsid w:val="005D18B5"/>
    <w:rsid w:val="005E143F"/>
    <w:rsid w:val="006049A7"/>
    <w:rsid w:val="00652C6E"/>
    <w:rsid w:val="00660943"/>
    <w:rsid w:val="00677070"/>
    <w:rsid w:val="006936B6"/>
    <w:rsid w:val="0069567F"/>
    <w:rsid w:val="00720F6E"/>
    <w:rsid w:val="0075187F"/>
    <w:rsid w:val="007574AE"/>
    <w:rsid w:val="00774C64"/>
    <w:rsid w:val="007C6853"/>
    <w:rsid w:val="00830A3D"/>
    <w:rsid w:val="00836887"/>
    <w:rsid w:val="00857B2A"/>
    <w:rsid w:val="00861FEC"/>
    <w:rsid w:val="008B64EF"/>
    <w:rsid w:val="008C0A0F"/>
    <w:rsid w:val="0090255D"/>
    <w:rsid w:val="00902E39"/>
    <w:rsid w:val="00910A41"/>
    <w:rsid w:val="0091388D"/>
    <w:rsid w:val="00933EE8"/>
    <w:rsid w:val="0097641B"/>
    <w:rsid w:val="009B237D"/>
    <w:rsid w:val="009C2B46"/>
    <w:rsid w:val="009D795E"/>
    <w:rsid w:val="00A24B41"/>
    <w:rsid w:val="00A56D9B"/>
    <w:rsid w:val="00A92557"/>
    <w:rsid w:val="00AE0AF8"/>
    <w:rsid w:val="00AF2B2B"/>
    <w:rsid w:val="00B02D11"/>
    <w:rsid w:val="00B12095"/>
    <w:rsid w:val="00B40148"/>
    <w:rsid w:val="00B572D2"/>
    <w:rsid w:val="00BE1BA3"/>
    <w:rsid w:val="00BE6AA3"/>
    <w:rsid w:val="00C835F1"/>
    <w:rsid w:val="00CF35D2"/>
    <w:rsid w:val="00D376D9"/>
    <w:rsid w:val="00D80A5F"/>
    <w:rsid w:val="00D80D31"/>
    <w:rsid w:val="00E00AA5"/>
    <w:rsid w:val="00E04A6B"/>
    <w:rsid w:val="00E32300"/>
    <w:rsid w:val="00E619BA"/>
    <w:rsid w:val="00E80802"/>
    <w:rsid w:val="00E829EB"/>
    <w:rsid w:val="00EC2A04"/>
    <w:rsid w:val="00ED0454"/>
    <w:rsid w:val="00F06FA5"/>
    <w:rsid w:val="00F3339A"/>
    <w:rsid w:val="00F5114A"/>
    <w:rsid w:val="00F83B53"/>
    <w:rsid w:val="00F90C9D"/>
    <w:rsid w:val="00FF3C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FE6C3"/>
  <w15:docId w15:val="{5A027DBD-7B74-824C-974E-769108353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0A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402"/>
    <w:rPr>
      <w:rFonts w:ascii="Tahoma" w:hAnsi="Tahoma" w:cs="Tahoma"/>
      <w:sz w:val="16"/>
      <w:szCs w:val="16"/>
    </w:rPr>
  </w:style>
  <w:style w:type="character" w:customStyle="1" w:styleId="BalloonTextChar">
    <w:name w:val="Balloon Text Char"/>
    <w:basedOn w:val="DefaultParagraphFont"/>
    <w:link w:val="BalloonText"/>
    <w:uiPriority w:val="99"/>
    <w:semiHidden/>
    <w:rsid w:val="00530402"/>
    <w:rPr>
      <w:rFonts w:ascii="Tahoma" w:hAnsi="Tahoma" w:cs="Tahoma"/>
      <w:sz w:val="16"/>
      <w:szCs w:val="16"/>
    </w:rPr>
  </w:style>
  <w:style w:type="character" w:customStyle="1" w:styleId="Heading1Char">
    <w:name w:val="Heading 1 Char"/>
    <w:basedOn w:val="DefaultParagraphFont"/>
    <w:link w:val="Heading1"/>
    <w:uiPriority w:val="9"/>
    <w:rsid w:val="00340AE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376D9"/>
    <w:rPr>
      <w:color w:val="0000FF" w:themeColor="hyperlink"/>
      <w:u w:val="single"/>
    </w:rPr>
  </w:style>
  <w:style w:type="paragraph" w:styleId="Header">
    <w:name w:val="header"/>
    <w:basedOn w:val="Normal"/>
    <w:link w:val="HeaderChar"/>
    <w:uiPriority w:val="99"/>
    <w:unhideWhenUsed/>
    <w:rsid w:val="00477B0B"/>
    <w:pPr>
      <w:tabs>
        <w:tab w:val="center" w:pos="4513"/>
        <w:tab w:val="right" w:pos="9026"/>
      </w:tabs>
    </w:pPr>
  </w:style>
  <w:style w:type="character" w:customStyle="1" w:styleId="HeaderChar">
    <w:name w:val="Header Char"/>
    <w:basedOn w:val="DefaultParagraphFont"/>
    <w:link w:val="Header"/>
    <w:uiPriority w:val="99"/>
    <w:rsid w:val="00477B0B"/>
  </w:style>
  <w:style w:type="paragraph" w:styleId="Footer">
    <w:name w:val="footer"/>
    <w:basedOn w:val="Normal"/>
    <w:link w:val="FooterChar"/>
    <w:uiPriority w:val="99"/>
    <w:unhideWhenUsed/>
    <w:rsid w:val="00477B0B"/>
    <w:pPr>
      <w:tabs>
        <w:tab w:val="center" w:pos="4513"/>
        <w:tab w:val="right" w:pos="9026"/>
      </w:tabs>
    </w:pPr>
  </w:style>
  <w:style w:type="character" w:customStyle="1" w:styleId="FooterChar">
    <w:name w:val="Footer Char"/>
    <w:basedOn w:val="DefaultParagraphFont"/>
    <w:link w:val="Footer"/>
    <w:uiPriority w:val="99"/>
    <w:rsid w:val="00477B0B"/>
  </w:style>
  <w:style w:type="character" w:styleId="FollowedHyperlink">
    <w:name w:val="FollowedHyperlink"/>
    <w:basedOn w:val="DefaultParagraphFont"/>
    <w:uiPriority w:val="99"/>
    <w:semiHidden/>
    <w:unhideWhenUsed/>
    <w:rsid w:val="0097641B"/>
    <w:rPr>
      <w:color w:val="800080" w:themeColor="followedHyperlink"/>
      <w:u w:val="single"/>
    </w:rPr>
  </w:style>
  <w:style w:type="paragraph" w:styleId="NoSpacing">
    <w:name w:val="No Spacing"/>
    <w:uiPriority w:val="1"/>
    <w:qFormat/>
    <w:rsid w:val="005C7EE2"/>
  </w:style>
  <w:style w:type="character" w:styleId="UnresolvedMention">
    <w:name w:val="Unresolved Mention"/>
    <w:basedOn w:val="DefaultParagraphFont"/>
    <w:uiPriority w:val="99"/>
    <w:semiHidden/>
    <w:unhideWhenUsed/>
    <w:rsid w:val="00CF35D2"/>
    <w:rPr>
      <w:color w:val="605E5C"/>
      <w:shd w:val="clear" w:color="auto" w:fill="E1DFDD"/>
    </w:rPr>
  </w:style>
  <w:style w:type="paragraph" w:styleId="ListParagraph">
    <w:name w:val="List Paragraph"/>
    <w:basedOn w:val="Normal"/>
    <w:uiPriority w:val="34"/>
    <w:qFormat/>
    <w:rsid w:val="00E61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1897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caglobal.com/gb/en/technical-activities/technical-resources-search/2018/april/Anti-money-laundering-guidance.html" TargetMode="Externa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caglobal.com/us/en/technical-activities/technical-resources-search/2018/april/what-is-gdpr.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ccaglobal.com/content/dam/acca/global/PDF-members/2012/2012l/Legal_ownership.pdf" TargetMode="External"/><Relationship Id="rId4" Type="http://schemas.openxmlformats.org/officeDocument/2006/relationships/settings" Target="settings.xml"/><Relationship Id="rId9" Type="http://schemas.openxmlformats.org/officeDocument/2006/relationships/hyperlink" Target="https://www.iaasb.org/clarity-center/clarified-standar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C0362-05DC-2247-88A8-5471C70A9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11</Pages>
  <Words>3261</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ACCA</Company>
  <LinksUpToDate>false</LinksUpToDate>
  <CharactersWithSpaces>21812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Vivienne Riddoch</cp:lastModifiedBy>
  <cp:revision>60</cp:revision>
  <cp:lastPrinted>2019-01-30T12:23:00Z</cp:lastPrinted>
  <dcterms:created xsi:type="dcterms:W3CDTF">2019-02-03T18:56:00Z</dcterms:created>
  <dcterms:modified xsi:type="dcterms:W3CDTF">2019-02-03T20:11:00Z</dcterms:modified>
</cp:coreProperties>
</file>