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2B950" w14:textId="2AF3956E" w:rsidR="00E82A5D" w:rsidRPr="007116F4" w:rsidRDefault="00E82A5D" w:rsidP="00F069E1">
      <w:pPr>
        <w:jc w:val="center"/>
        <w:rPr>
          <w:rFonts w:ascii="Arial" w:hAnsi="Arial"/>
          <w:b/>
        </w:rPr>
      </w:pPr>
      <w:r w:rsidRPr="007116F4">
        <w:rPr>
          <w:rFonts w:ascii="Arial" w:hAnsi="Arial"/>
          <w:b/>
        </w:rPr>
        <w:t>DATA PROTECTION POLICY</w:t>
      </w:r>
    </w:p>
    <w:p w14:paraId="6A0B3AEF" w14:textId="0909BB73" w:rsidR="00D51586" w:rsidRPr="007116F4" w:rsidRDefault="00D51586" w:rsidP="00D51586">
      <w:pPr>
        <w:rPr>
          <w:rFonts w:ascii="Arial" w:hAnsi="Arial"/>
          <w:b/>
        </w:rPr>
      </w:pPr>
      <w:r w:rsidRPr="007116F4">
        <w:rPr>
          <w:rFonts w:ascii="Arial" w:hAnsi="Arial"/>
          <w:b/>
        </w:rPr>
        <w:t>Please note that this policy is for guidance only and will need to be adapted to your specific requirements.</w:t>
      </w:r>
      <w:r w:rsidR="00E21584">
        <w:rPr>
          <w:rFonts w:ascii="Arial" w:hAnsi="Arial"/>
          <w:b/>
        </w:rPr>
        <w:t xml:space="preserve"> </w:t>
      </w:r>
      <w:r w:rsidRPr="007116F4">
        <w:rPr>
          <w:rFonts w:ascii="Arial" w:hAnsi="Arial"/>
          <w:b/>
        </w:rPr>
        <w:t>It broadly covers those areas we consider are most likely to be relevant to our members, and therefore t</w:t>
      </w:r>
      <w:r w:rsidR="00A154AC" w:rsidRPr="007116F4">
        <w:rPr>
          <w:rFonts w:ascii="Arial" w:hAnsi="Arial"/>
          <w:b/>
        </w:rPr>
        <w:t>here is no reference to</w:t>
      </w:r>
      <w:r w:rsidR="00314AB4">
        <w:rPr>
          <w:rFonts w:ascii="Arial" w:hAnsi="Arial"/>
          <w:b/>
        </w:rPr>
        <w:t>,</w:t>
      </w:r>
      <w:r w:rsidR="00A154AC" w:rsidRPr="007116F4">
        <w:rPr>
          <w:rFonts w:ascii="Arial" w:hAnsi="Arial"/>
          <w:b/>
        </w:rPr>
        <w:t xml:space="preserve"> </w:t>
      </w:r>
      <w:r w:rsidR="00314AB4">
        <w:rPr>
          <w:rFonts w:ascii="Arial" w:hAnsi="Arial"/>
          <w:b/>
        </w:rPr>
        <w:t>for example,</w:t>
      </w:r>
      <w:r w:rsidR="00A154AC" w:rsidRPr="007116F4">
        <w:rPr>
          <w:rFonts w:ascii="Arial" w:hAnsi="Arial"/>
          <w:b/>
        </w:rPr>
        <w:t xml:space="preserve"> CCTV</w:t>
      </w:r>
      <w:r w:rsidRPr="007116F4">
        <w:rPr>
          <w:rFonts w:ascii="Arial" w:hAnsi="Arial"/>
          <w:b/>
        </w:rPr>
        <w:t xml:space="preserve"> and call screening, both of which may be used in a wider business context and both of which have data protection implications.</w:t>
      </w:r>
    </w:p>
    <w:p w14:paraId="5C9A24D2" w14:textId="77777777" w:rsidR="00E82A5D" w:rsidRPr="007116F4" w:rsidRDefault="00E82A5D" w:rsidP="00177A56">
      <w:pPr>
        <w:pStyle w:val="Heading1"/>
        <w:rPr>
          <w:rFonts w:ascii="Arial" w:hAnsi="Arial"/>
          <w:b/>
          <w:color w:val="auto"/>
          <w:sz w:val="22"/>
          <w:szCs w:val="22"/>
        </w:rPr>
      </w:pPr>
      <w:r w:rsidRPr="007116F4">
        <w:rPr>
          <w:rFonts w:ascii="Arial" w:hAnsi="Arial"/>
          <w:b/>
          <w:color w:val="auto"/>
          <w:sz w:val="22"/>
          <w:szCs w:val="22"/>
        </w:rPr>
        <w:t>Introduction</w:t>
      </w:r>
    </w:p>
    <w:p w14:paraId="20836708" w14:textId="64A92ED1" w:rsidR="00E82A5D" w:rsidRPr="007116F4" w:rsidRDefault="00E82A5D" w:rsidP="00E82A5D">
      <w:pPr>
        <w:rPr>
          <w:rFonts w:ascii="Arial" w:hAnsi="Arial"/>
        </w:rPr>
      </w:pPr>
      <w:r w:rsidRPr="007116F4">
        <w:rPr>
          <w:rFonts w:ascii="Arial" w:hAnsi="Arial"/>
        </w:rPr>
        <w:t>In the course of its business, the Firm needs to gather and use certain information about individuals.</w:t>
      </w:r>
      <w:r w:rsidR="00E21584">
        <w:rPr>
          <w:rFonts w:ascii="Arial" w:hAnsi="Arial"/>
        </w:rPr>
        <w:t xml:space="preserve"> </w:t>
      </w:r>
      <w:r w:rsidRPr="007116F4">
        <w:rPr>
          <w:rFonts w:ascii="Arial" w:hAnsi="Arial"/>
        </w:rPr>
        <w:t xml:space="preserve">This will include clients, </w:t>
      </w:r>
      <w:r w:rsidR="004F202C" w:rsidRPr="007116F4">
        <w:rPr>
          <w:rFonts w:ascii="Arial" w:hAnsi="Arial"/>
        </w:rPr>
        <w:t xml:space="preserve">prospective clients, </w:t>
      </w:r>
      <w:r w:rsidRPr="007116F4">
        <w:rPr>
          <w:rFonts w:ascii="Arial" w:hAnsi="Arial"/>
        </w:rPr>
        <w:t>suppliers and other business contacts, and employees and prospective employees, as well as other people that we have a relationship with</w:t>
      </w:r>
      <w:r w:rsidR="006920FA" w:rsidRPr="007116F4">
        <w:rPr>
          <w:rFonts w:ascii="Arial" w:hAnsi="Arial"/>
        </w:rPr>
        <w:t xml:space="preserve">, </w:t>
      </w:r>
      <w:r w:rsidRPr="007116F4">
        <w:rPr>
          <w:rFonts w:ascii="Arial" w:hAnsi="Arial"/>
        </w:rPr>
        <w:t>may need to contact</w:t>
      </w:r>
      <w:r w:rsidR="006920FA" w:rsidRPr="007116F4">
        <w:rPr>
          <w:rFonts w:ascii="Arial" w:hAnsi="Arial"/>
        </w:rPr>
        <w:t>,</w:t>
      </w:r>
      <w:r w:rsidRPr="007116F4">
        <w:rPr>
          <w:rFonts w:ascii="Arial" w:hAnsi="Arial"/>
        </w:rPr>
        <w:t xml:space="preserve"> or </w:t>
      </w:r>
      <w:r w:rsidR="005A3AF0" w:rsidRPr="007116F4">
        <w:rPr>
          <w:rFonts w:ascii="Arial" w:hAnsi="Arial"/>
        </w:rPr>
        <w:t>with whom we need to deal</w:t>
      </w:r>
      <w:r w:rsidRPr="007116F4">
        <w:rPr>
          <w:rFonts w:ascii="Arial" w:hAnsi="Arial"/>
        </w:rPr>
        <w:t>.</w:t>
      </w:r>
    </w:p>
    <w:p w14:paraId="6C14501B" w14:textId="5B8E4F07" w:rsidR="00E82A5D" w:rsidRPr="007116F4" w:rsidRDefault="00E82A5D" w:rsidP="004017B9">
      <w:pPr>
        <w:rPr>
          <w:rFonts w:ascii="Arial" w:hAnsi="Arial"/>
        </w:rPr>
      </w:pPr>
      <w:r w:rsidRPr="007116F4">
        <w:rPr>
          <w:rFonts w:ascii="Arial" w:hAnsi="Arial"/>
        </w:rPr>
        <w:t xml:space="preserve">This policy describes how this personal data must be collected, </w:t>
      </w:r>
      <w:r w:rsidR="004A75E0" w:rsidRPr="007116F4">
        <w:rPr>
          <w:rFonts w:ascii="Arial" w:hAnsi="Arial"/>
        </w:rPr>
        <w:t xml:space="preserve">processed, transferred, </w:t>
      </w:r>
      <w:r w:rsidRPr="007116F4">
        <w:rPr>
          <w:rFonts w:ascii="Arial" w:hAnsi="Arial"/>
        </w:rPr>
        <w:t>handled and sto</w:t>
      </w:r>
      <w:r w:rsidR="005A3AF0" w:rsidRPr="007116F4">
        <w:rPr>
          <w:rFonts w:ascii="Arial" w:hAnsi="Arial"/>
        </w:rPr>
        <w:t xml:space="preserve">red </w:t>
      </w:r>
      <w:r w:rsidRPr="007116F4">
        <w:rPr>
          <w:rFonts w:ascii="Arial" w:hAnsi="Arial"/>
        </w:rPr>
        <w:t>in order to meet the requirements of data protection law, in particular the General Data Protection Regulation</w:t>
      </w:r>
      <w:r w:rsidR="00177A56" w:rsidRPr="007116F4">
        <w:rPr>
          <w:rFonts w:ascii="Arial" w:hAnsi="Arial"/>
        </w:rPr>
        <w:t xml:space="preserve"> (GDPR)</w:t>
      </w:r>
      <w:r w:rsidRPr="007116F4">
        <w:rPr>
          <w:rFonts w:ascii="Arial" w:hAnsi="Arial"/>
        </w:rPr>
        <w:t>.</w:t>
      </w:r>
      <w:r w:rsidR="00E21584">
        <w:rPr>
          <w:rFonts w:ascii="Arial" w:hAnsi="Arial"/>
        </w:rPr>
        <w:t xml:space="preserve"> </w:t>
      </w:r>
      <w:r w:rsidR="005A3AF0" w:rsidRPr="007116F4">
        <w:rPr>
          <w:rFonts w:ascii="Arial" w:hAnsi="Arial"/>
        </w:rPr>
        <w:t>We recognise that, not only must we comply with the principles of fair processing of personal data, we must also be able to demonstrate that we have done so.</w:t>
      </w:r>
      <w:r w:rsidR="00E21584">
        <w:rPr>
          <w:rFonts w:ascii="Arial" w:hAnsi="Arial"/>
        </w:rPr>
        <w:t xml:space="preserve"> </w:t>
      </w:r>
      <w:r w:rsidR="004A75E0" w:rsidRPr="007116F4">
        <w:rPr>
          <w:rFonts w:ascii="Arial" w:hAnsi="Arial"/>
        </w:rPr>
        <w:t>The procedures and principles set out below must be followed at all times by the Firm, its employees and all those within its scope as set out below.</w:t>
      </w:r>
    </w:p>
    <w:p w14:paraId="62521078" w14:textId="77777777" w:rsidR="005A3AF0" w:rsidRPr="007116F4" w:rsidRDefault="005A3AF0" w:rsidP="00177A56">
      <w:pPr>
        <w:pStyle w:val="Heading1"/>
        <w:rPr>
          <w:rFonts w:ascii="Arial" w:hAnsi="Arial"/>
          <w:b/>
          <w:color w:val="auto"/>
          <w:sz w:val="22"/>
          <w:szCs w:val="22"/>
        </w:rPr>
      </w:pPr>
      <w:r w:rsidRPr="007116F4">
        <w:rPr>
          <w:rFonts w:ascii="Arial" w:hAnsi="Arial"/>
          <w:b/>
          <w:color w:val="auto"/>
          <w:sz w:val="22"/>
          <w:szCs w:val="22"/>
        </w:rPr>
        <w:t>Why this policy exists</w:t>
      </w:r>
    </w:p>
    <w:p w14:paraId="014EC4C2" w14:textId="4B1372FB" w:rsidR="005A3AF0" w:rsidRPr="007116F4" w:rsidRDefault="00B261DF" w:rsidP="005A3AF0">
      <w:pPr>
        <w:rPr>
          <w:rFonts w:ascii="Arial" w:hAnsi="Arial"/>
        </w:rPr>
      </w:pPr>
      <w:r>
        <w:rPr>
          <w:rFonts w:ascii="Arial" w:hAnsi="Arial"/>
        </w:rPr>
        <w:t xml:space="preserve">This </w:t>
      </w:r>
      <w:r w:rsidR="00A154AC" w:rsidRPr="007116F4">
        <w:rPr>
          <w:rFonts w:ascii="Arial" w:hAnsi="Arial"/>
        </w:rPr>
        <w:t>p</w:t>
      </w:r>
      <w:r w:rsidR="005A3AF0" w:rsidRPr="007116F4">
        <w:rPr>
          <w:rFonts w:ascii="Arial" w:hAnsi="Arial"/>
        </w:rPr>
        <w:t xml:space="preserve">olicy provides help and guidance to our staff and managers in </w:t>
      </w:r>
    </w:p>
    <w:p w14:paraId="45DEEEF0" w14:textId="2D51186D" w:rsidR="005A3AF0" w:rsidRPr="007116F4" w:rsidRDefault="00F05F55" w:rsidP="005A3AF0">
      <w:pPr>
        <w:pStyle w:val="ListParagraph"/>
        <w:numPr>
          <w:ilvl w:val="0"/>
          <w:numId w:val="2"/>
        </w:numPr>
        <w:rPr>
          <w:rFonts w:ascii="Arial" w:hAnsi="Arial"/>
        </w:rPr>
      </w:pPr>
      <w:r>
        <w:rPr>
          <w:rFonts w:ascii="Arial" w:hAnsi="Arial"/>
        </w:rPr>
        <w:t>c</w:t>
      </w:r>
      <w:r w:rsidR="005A3AF0" w:rsidRPr="007116F4">
        <w:rPr>
          <w:rFonts w:ascii="Arial" w:hAnsi="Arial"/>
        </w:rPr>
        <w:t>omplying with data protection law and following good practice</w:t>
      </w:r>
    </w:p>
    <w:p w14:paraId="14814A54" w14:textId="230A73E7" w:rsidR="005A3AF0" w:rsidRPr="007116F4" w:rsidRDefault="00F05F55" w:rsidP="005A3AF0">
      <w:pPr>
        <w:pStyle w:val="ListParagraph"/>
        <w:numPr>
          <w:ilvl w:val="0"/>
          <w:numId w:val="2"/>
        </w:numPr>
        <w:rPr>
          <w:rFonts w:ascii="Arial" w:hAnsi="Arial"/>
        </w:rPr>
      </w:pPr>
      <w:r>
        <w:rPr>
          <w:rFonts w:ascii="Arial" w:hAnsi="Arial"/>
        </w:rPr>
        <w:t>p</w:t>
      </w:r>
      <w:r w:rsidR="005A3AF0" w:rsidRPr="007116F4">
        <w:rPr>
          <w:rFonts w:ascii="Arial" w:hAnsi="Arial"/>
        </w:rPr>
        <w:t>rotecting the rights of staff, clients, partners and business contacts</w:t>
      </w:r>
    </w:p>
    <w:p w14:paraId="3F0D2EFD" w14:textId="659FD28E" w:rsidR="005A3AF0" w:rsidRPr="007116F4" w:rsidRDefault="00F05F55" w:rsidP="005A3AF0">
      <w:pPr>
        <w:pStyle w:val="ListParagraph"/>
        <w:numPr>
          <w:ilvl w:val="0"/>
          <w:numId w:val="2"/>
        </w:numPr>
        <w:rPr>
          <w:rFonts w:ascii="Arial" w:hAnsi="Arial"/>
        </w:rPr>
      </w:pPr>
      <w:r>
        <w:rPr>
          <w:rFonts w:ascii="Arial" w:hAnsi="Arial"/>
        </w:rPr>
        <w:t>b</w:t>
      </w:r>
      <w:r w:rsidR="005A3AF0" w:rsidRPr="007116F4">
        <w:rPr>
          <w:rFonts w:ascii="Arial" w:hAnsi="Arial"/>
        </w:rPr>
        <w:t>eing open about how we use personal data, how we store it</w:t>
      </w:r>
      <w:r w:rsidR="004F202C" w:rsidRPr="007116F4">
        <w:rPr>
          <w:rFonts w:ascii="Arial" w:hAnsi="Arial"/>
        </w:rPr>
        <w:t>,</w:t>
      </w:r>
      <w:r w:rsidR="00E21584">
        <w:rPr>
          <w:rFonts w:ascii="Arial" w:hAnsi="Arial"/>
        </w:rPr>
        <w:t xml:space="preserve"> </w:t>
      </w:r>
      <w:r w:rsidR="004F202C" w:rsidRPr="007116F4">
        <w:rPr>
          <w:rFonts w:ascii="Arial" w:hAnsi="Arial"/>
        </w:rPr>
        <w:t xml:space="preserve">how </w:t>
      </w:r>
      <w:r w:rsidR="00F069E1" w:rsidRPr="007116F4">
        <w:rPr>
          <w:rFonts w:ascii="Arial" w:hAnsi="Arial"/>
        </w:rPr>
        <w:t>we secure</w:t>
      </w:r>
      <w:r w:rsidR="00F87D86">
        <w:rPr>
          <w:rFonts w:ascii="Arial" w:hAnsi="Arial"/>
        </w:rPr>
        <w:t xml:space="preserve"> it</w:t>
      </w:r>
      <w:r w:rsidR="004F202C" w:rsidRPr="007116F4">
        <w:rPr>
          <w:rFonts w:ascii="Arial" w:hAnsi="Arial"/>
        </w:rPr>
        <w:t xml:space="preserve"> and </w:t>
      </w:r>
      <w:r w:rsidR="00F87D86">
        <w:rPr>
          <w:rFonts w:ascii="Arial" w:hAnsi="Arial"/>
        </w:rPr>
        <w:t xml:space="preserve">how we </w:t>
      </w:r>
      <w:r w:rsidR="004F202C" w:rsidRPr="007116F4">
        <w:rPr>
          <w:rFonts w:ascii="Arial" w:hAnsi="Arial"/>
        </w:rPr>
        <w:t>delete it</w:t>
      </w:r>
    </w:p>
    <w:p w14:paraId="142928EF" w14:textId="1E85213D" w:rsidR="004017B9" w:rsidRPr="00E87181" w:rsidRDefault="00573DF5" w:rsidP="00E87181">
      <w:pPr>
        <w:pStyle w:val="ListParagraph"/>
        <w:numPr>
          <w:ilvl w:val="0"/>
          <w:numId w:val="2"/>
        </w:numPr>
        <w:rPr>
          <w:rFonts w:ascii="Arial" w:hAnsi="Arial"/>
        </w:rPr>
      </w:pPr>
      <w:r>
        <w:rPr>
          <w:rFonts w:ascii="Arial" w:hAnsi="Arial"/>
        </w:rPr>
        <w:t>p</w:t>
      </w:r>
      <w:r w:rsidR="005A3AF0" w:rsidRPr="007116F4">
        <w:rPr>
          <w:rFonts w:ascii="Arial" w:hAnsi="Arial"/>
        </w:rPr>
        <w:t>rotecting the Firm against the risks of both inadvertent and intentional data breaches</w:t>
      </w:r>
      <w:r>
        <w:rPr>
          <w:rFonts w:ascii="Arial" w:hAnsi="Arial"/>
        </w:rPr>
        <w:t>.</w:t>
      </w:r>
      <w:r w:rsidR="005A3AF0" w:rsidRPr="007116F4">
        <w:rPr>
          <w:rFonts w:ascii="Arial" w:hAnsi="Arial"/>
        </w:rPr>
        <w:t xml:space="preserve"> </w:t>
      </w:r>
    </w:p>
    <w:p w14:paraId="3EACF1B2" w14:textId="5DDA84B6" w:rsidR="004017B9" w:rsidRPr="00D96524" w:rsidRDefault="004017B9" w:rsidP="00D96524">
      <w:pPr>
        <w:pStyle w:val="Heading1"/>
        <w:rPr>
          <w:rFonts w:ascii="Arial" w:hAnsi="Arial"/>
          <w:b/>
          <w:color w:val="auto"/>
          <w:sz w:val="22"/>
          <w:szCs w:val="22"/>
        </w:rPr>
      </w:pPr>
      <w:r w:rsidRPr="007116F4">
        <w:rPr>
          <w:rFonts w:ascii="Arial" w:hAnsi="Arial"/>
          <w:b/>
          <w:color w:val="auto"/>
          <w:sz w:val="22"/>
          <w:szCs w:val="22"/>
        </w:rPr>
        <w:t xml:space="preserve">Scope of the </w:t>
      </w:r>
      <w:r w:rsidR="00573DF5">
        <w:rPr>
          <w:rFonts w:ascii="Arial" w:hAnsi="Arial"/>
          <w:b/>
          <w:color w:val="auto"/>
          <w:sz w:val="22"/>
          <w:szCs w:val="22"/>
        </w:rPr>
        <w:t>p</w:t>
      </w:r>
      <w:r w:rsidRPr="007116F4">
        <w:rPr>
          <w:rFonts w:ascii="Arial" w:hAnsi="Arial"/>
          <w:b/>
          <w:color w:val="auto"/>
          <w:sz w:val="22"/>
          <w:szCs w:val="22"/>
        </w:rPr>
        <w:t>olicy</w:t>
      </w:r>
    </w:p>
    <w:p w14:paraId="0BC1154E" w14:textId="44045EF2" w:rsidR="004017B9" w:rsidRPr="007116F4" w:rsidRDefault="00573DF5" w:rsidP="004017B9">
      <w:pPr>
        <w:pStyle w:val="BodyText"/>
        <w:spacing w:after="160" w:line="259" w:lineRule="auto"/>
        <w:rPr>
          <w:rFonts w:ascii="Arial" w:hAnsi="Arial" w:cstheme="minorHAnsi"/>
          <w:sz w:val="22"/>
          <w:szCs w:val="22"/>
          <w:lang w:val="en-GB"/>
        </w:rPr>
      </w:pPr>
      <w:r>
        <w:rPr>
          <w:rFonts w:ascii="Arial" w:hAnsi="Arial" w:cstheme="minorHAnsi"/>
          <w:sz w:val="22"/>
          <w:szCs w:val="22"/>
        </w:rPr>
        <w:t>The p</w:t>
      </w:r>
      <w:r w:rsidR="004017B9" w:rsidRPr="007116F4">
        <w:rPr>
          <w:rFonts w:ascii="Arial" w:hAnsi="Arial" w:cstheme="minorHAnsi"/>
          <w:sz w:val="22"/>
          <w:szCs w:val="22"/>
        </w:rPr>
        <w:t xml:space="preserve">olicy </w:t>
      </w:r>
      <w:r>
        <w:rPr>
          <w:rFonts w:ascii="Arial" w:hAnsi="Arial" w:cstheme="minorHAnsi"/>
          <w:sz w:val="22"/>
          <w:szCs w:val="22"/>
        </w:rPr>
        <w:t>applies to all employees; fixed-</w:t>
      </w:r>
      <w:r w:rsidR="004017B9" w:rsidRPr="007116F4">
        <w:rPr>
          <w:rFonts w:ascii="Arial" w:hAnsi="Arial" w:cstheme="minorHAnsi"/>
          <w:sz w:val="22"/>
          <w:szCs w:val="22"/>
        </w:rPr>
        <w:t xml:space="preserve">term contract employees; temporary employees; agency staff; and consultants and contractors who are provided with access to any of the Firm’s </w:t>
      </w:r>
      <w:r w:rsidR="004017B9" w:rsidRPr="007116F4">
        <w:rPr>
          <w:rFonts w:ascii="Arial" w:hAnsi="Arial" w:cstheme="minorHAnsi"/>
          <w:sz w:val="22"/>
          <w:szCs w:val="22"/>
          <w:lang w:val="en-GB"/>
        </w:rPr>
        <w:t xml:space="preserve">files and/or </w:t>
      </w:r>
      <w:r w:rsidR="004017B9" w:rsidRPr="007116F4">
        <w:rPr>
          <w:rFonts w:ascii="Arial" w:hAnsi="Arial" w:cstheme="minorHAnsi"/>
          <w:sz w:val="22"/>
          <w:szCs w:val="22"/>
        </w:rPr>
        <w:t>computer systems.</w:t>
      </w:r>
      <w:r w:rsidR="00E21584">
        <w:rPr>
          <w:rFonts w:ascii="Arial" w:hAnsi="Arial" w:cstheme="minorHAnsi"/>
          <w:sz w:val="22"/>
          <w:szCs w:val="22"/>
        </w:rPr>
        <w:t xml:space="preserve"> </w:t>
      </w:r>
      <w:r w:rsidR="004017B9" w:rsidRPr="007116F4">
        <w:rPr>
          <w:rFonts w:ascii="Arial" w:hAnsi="Arial" w:cstheme="minorHAnsi"/>
          <w:sz w:val="22"/>
          <w:szCs w:val="22"/>
        </w:rPr>
        <w:t xml:space="preserve">Collectively these individuals are hereafter referred to as </w:t>
      </w:r>
      <w:r w:rsidR="00074CE6">
        <w:rPr>
          <w:rFonts w:ascii="Arial" w:hAnsi="Arial" w:cstheme="minorHAnsi"/>
          <w:sz w:val="22"/>
          <w:szCs w:val="22"/>
          <w:lang w:val="en-GB"/>
        </w:rPr>
        <w:t>‘</w:t>
      </w:r>
      <w:r w:rsidR="004017B9" w:rsidRPr="007116F4">
        <w:rPr>
          <w:rFonts w:ascii="Arial" w:hAnsi="Arial" w:cstheme="minorHAnsi"/>
          <w:sz w:val="22"/>
          <w:szCs w:val="22"/>
        </w:rPr>
        <w:t>users</w:t>
      </w:r>
      <w:r w:rsidR="00074CE6">
        <w:rPr>
          <w:rFonts w:ascii="Arial" w:hAnsi="Arial" w:cstheme="minorHAnsi"/>
          <w:sz w:val="22"/>
          <w:szCs w:val="22"/>
          <w:lang w:val="en-GB"/>
        </w:rPr>
        <w:t>’</w:t>
      </w:r>
      <w:r w:rsidR="004017B9" w:rsidRPr="007116F4">
        <w:rPr>
          <w:rFonts w:ascii="Arial" w:hAnsi="Arial"/>
          <w:sz w:val="22"/>
          <w:szCs w:val="22"/>
        </w:rPr>
        <w:t>.</w:t>
      </w:r>
      <w:r w:rsidR="00E21584">
        <w:rPr>
          <w:rFonts w:ascii="Arial" w:hAnsi="Arial"/>
          <w:sz w:val="22"/>
          <w:szCs w:val="22"/>
          <w:lang w:val="en-GB"/>
        </w:rPr>
        <w:t xml:space="preserve"> </w:t>
      </w:r>
      <w:r w:rsidR="00A856DE" w:rsidRPr="007116F4">
        <w:rPr>
          <w:rFonts w:ascii="Arial" w:hAnsi="Arial" w:cstheme="minorHAnsi"/>
          <w:sz w:val="22"/>
          <w:szCs w:val="22"/>
          <w:lang w:val="en-GB"/>
        </w:rPr>
        <w:t>All users have responsibility for co</w:t>
      </w:r>
      <w:r w:rsidR="00AB2347" w:rsidRPr="007116F4">
        <w:rPr>
          <w:rFonts w:ascii="Arial" w:hAnsi="Arial" w:cstheme="minorHAnsi"/>
          <w:sz w:val="22"/>
          <w:szCs w:val="22"/>
          <w:lang w:val="en-GB"/>
        </w:rPr>
        <w:t xml:space="preserve">mplying with the terms of this </w:t>
      </w:r>
      <w:r>
        <w:rPr>
          <w:rFonts w:ascii="Arial" w:hAnsi="Arial" w:cstheme="minorHAnsi"/>
          <w:sz w:val="22"/>
          <w:szCs w:val="22"/>
          <w:lang w:val="en-GB"/>
        </w:rPr>
        <w:t>p</w:t>
      </w:r>
      <w:r w:rsidR="00A856DE" w:rsidRPr="007116F4">
        <w:rPr>
          <w:rFonts w:ascii="Arial" w:hAnsi="Arial" w:cstheme="minorHAnsi"/>
          <w:sz w:val="22"/>
          <w:szCs w:val="22"/>
          <w:lang w:val="en-GB"/>
        </w:rPr>
        <w:t>olicy.</w:t>
      </w:r>
    </w:p>
    <w:p w14:paraId="095B0A6F" w14:textId="052BF551" w:rsidR="00177A56" w:rsidRPr="007116F4" w:rsidRDefault="005A3AF0" w:rsidP="004017B9">
      <w:pPr>
        <w:pStyle w:val="Heading1"/>
        <w:rPr>
          <w:rFonts w:ascii="Arial" w:hAnsi="Arial"/>
          <w:b/>
          <w:color w:val="auto"/>
          <w:sz w:val="22"/>
          <w:szCs w:val="22"/>
        </w:rPr>
      </w:pPr>
      <w:r w:rsidRPr="007116F4">
        <w:rPr>
          <w:rFonts w:ascii="Arial" w:hAnsi="Arial"/>
          <w:b/>
          <w:color w:val="auto"/>
          <w:sz w:val="22"/>
          <w:szCs w:val="22"/>
        </w:rPr>
        <w:t xml:space="preserve">Data </w:t>
      </w:r>
      <w:r w:rsidR="00573DF5">
        <w:rPr>
          <w:rFonts w:ascii="Arial" w:hAnsi="Arial"/>
          <w:b/>
          <w:color w:val="auto"/>
          <w:sz w:val="22"/>
          <w:szCs w:val="22"/>
        </w:rPr>
        <w:t>p</w:t>
      </w:r>
      <w:r w:rsidRPr="007116F4">
        <w:rPr>
          <w:rFonts w:ascii="Arial" w:hAnsi="Arial"/>
          <w:b/>
          <w:color w:val="auto"/>
          <w:sz w:val="22"/>
          <w:szCs w:val="22"/>
        </w:rPr>
        <w:t xml:space="preserve">rotection </w:t>
      </w:r>
      <w:r w:rsidR="00573DF5">
        <w:rPr>
          <w:rFonts w:ascii="Arial" w:hAnsi="Arial"/>
          <w:b/>
          <w:color w:val="auto"/>
          <w:sz w:val="22"/>
          <w:szCs w:val="22"/>
        </w:rPr>
        <w:t>l</w:t>
      </w:r>
      <w:r w:rsidRPr="007116F4">
        <w:rPr>
          <w:rFonts w:ascii="Arial" w:hAnsi="Arial"/>
          <w:b/>
          <w:color w:val="auto"/>
          <w:sz w:val="22"/>
          <w:szCs w:val="22"/>
        </w:rPr>
        <w:t>aw</w:t>
      </w:r>
    </w:p>
    <w:p w14:paraId="04AC078A" w14:textId="77777777" w:rsidR="004017B9" w:rsidRPr="00573DF5" w:rsidRDefault="004017B9" w:rsidP="004017B9">
      <w:pPr>
        <w:pStyle w:val="Heading2"/>
        <w:rPr>
          <w:rFonts w:ascii="Arial" w:hAnsi="Arial"/>
          <w:i/>
          <w:color w:val="auto"/>
          <w:sz w:val="22"/>
          <w:szCs w:val="22"/>
        </w:rPr>
      </w:pPr>
      <w:r w:rsidRPr="00573DF5">
        <w:rPr>
          <w:rFonts w:ascii="Arial" w:hAnsi="Arial"/>
          <w:i/>
          <w:color w:val="auto"/>
          <w:sz w:val="22"/>
          <w:szCs w:val="22"/>
        </w:rPr>
        <w:t>What is personal data?</w:t>
      </w:r>
    </w:p>
    <w:p w14:paraId="56A9E9FC" w14:textId="1E6DA4EF" w:rsidR="004017B9" w:rsidRPr="007116F4" w:rsidRDefault="00177A56" w:rsidP="004017B9">
      <w:pPr>
        <w:outlineLvl w:val="0"/>
        <w:rPr>
          <w:rFonts w:ascii="Arial" w:hAnsi="Arial"/>
        </w:rPr>
      </w:pPr>
      <w:r w:rsidRPr="007116F4">
        <w:rPr>
          <w:rFonts w:ascii="Arial" w:hAnsi="Arial"/>
        </w:rPr>
        <w:t>The GDPR</w:t>
      </w:r>
      <w:r w:rsidR="004017B9" w:rsidRPr="007116F4">
        <w:rPr>
          <w:rFonts w:ascii="Arial" w:hAnsi="Arial"/>
        </w:rPr>
        <w:t xml:space="preserve"> regulates how organisations must collect, handle and store personal data.</w:t>
      </w:r>
      <w:r w:rsidR="00E21584">
        <w:rPr>
          <w:rFonts w:ascii="Arial" w:hAnsi="Arial"/>
        </w:rPr>
        <w:t xml:space="preserve"> </w:t>
      </w:r>
      <w:r w:rsidR="004017B9" w:rsidRPr="007116F4">
        <w:rPr>
          <w:rFonts w:ascii="Arial" w:hAnsi="Arial"/>
        </w:rPr>
        <w:t>Personal data is any information relating to an identified or identifiable living individual.</w:t>
      </w:r>
      <w:r w:rsidR="00E21584">
        <w:rPr>
          <w:rFonts w:ascii="Arial" w:hAnsi="Arial"/>
        </w:rPr>
        <w:t xml:space="preserve"> </w:t>
      </w:r>
      <w:r w:rsidR="004017B9" w:rsidRPr="007116F4">
        <w:rPr>
          <w:rFonts w:ascii="Arial" w:hAnsi="Arial"/>
        </w:rPr>
        <w:t xml:space="preserve">It </w:t>
      </w:r>
      <w:r w:rsidR="00F069E1" w:rsidRPr="007116F4">
        <w:rPr>
          <w:rFonts w:ascii="Arial" w:hAnsi="Arial"/>
        </w:rPr>
        <w:t xml:space="preserve">is information which </w:t>
      </w:r>
      <w:r w:rsidR="004A75E0" w:rsidRPr="007116F4">
        <w:rPr>
          <w:rFonts w:ascii="Arial" w:hAnsi="Arial"/>
        </w:rPr>
        <w:t xml:space="preserve">enables that person to be identified, directly or indirectly, and </w:t>
      </w:r>
      <w:r w:rsidR="004017B9" w:rsidRPr="007116F4">
        <w:rPr>
          <w:rFonts w:ascii="Arial" w:hAnsi="Arial"/>
        </w:rPr>
        <w:t>may include their name, address, telephone number(s), email address(es), age</w:t>
      </w:r>
      <w:r w:rsidR="004A75E0" w:rsidRPr="007116F4">
        <w:rPr>
          <w:rFonts w:ascii="Arial" w:hAnsi="Arial"/>
        </w:rPr>
        <w:t>, location data,</w:t>
      </w:r>
      <w:r w:rsidR="004017B9" w:rsidRPr="007116F4">
        <w:rPr>
          <w:rFonts w:ascii="Arial" w:hAnsi="Arial"/>
        </w:rPr>
        <w:t xml:space="preserve"> or online and biometric identifiers.</w:t>
      </w:r>
      <w:r w:rsidR="00E21584">
        <w:rPr>
          <w:rFonts w:ascii="Arial" w:hAnsi="Arial"/>
        </w:rPr>
        <w:t xml:space="preserve"> </w:t>
      </w:r>
      <w:r w:rsidR="004017B9" w:rsidRPr="007116F4">
        <w:rPr>
          <w:rFonts w:ascii="Arial" w:hAnsi="Arial"/>
        </w:rPr>
        <w:t xml:space="preserve">We hold data relating to our employees, some of which is classed as sensitive personal data </w:t>
      </w:r>
      <w:r w:rsidR="00E144AE" w:rsidRPr="007116F4">
        <w:rPr>
          <w:rFonts w:ascii="Arial" w:hAnsi="Arial"/>
        </w:rPr>
        <w:t xml:space="preserve">(also known as ‘special category data’) </w:t>
      </w:r>
      <w:r w:rsidR="004017B9" w:rsidRPr="007116F4">
        <w:rPr>
          <w:rFonts w:ascii="Arial" w:hAnsi="Arial"/>
        </w:rPr>
        <w:t>where, for example, it concerns a person’s health and medical status.</w:t>
      </w:r>
      <w:r w:rsidR="00E21584">
        <w:rPr>
          <w:rFonts w:ascii="Arial" w:hAnsi="Arial"/>
        </w:rPr>
        <w:t xml:space="preserve"> </w:t>
      </w:r>
      <w:r w:rsidR="004017B9" w:rsidRPr="007116F4">
        <w:rPr>
          <w:rFonts w:ascii="Arial" w:hAnsi="Arial"/>
        </w:rPr>
        <w:t>We also hold a wide range of information about clients, including highly confidential personal financial data such as their individual tax information.</w:t>
      </w:r>
    </w:p>
    <w:p w14:paraId="4F8252DF" w14:textId="77777777" w:rsidR="00A856DE" w:rsidRPr="007116F4" w:rsidRDefault="00A856DE" w:rsidP="004017B9">
      <w:pPr>
        <w:outlineLvl w:val="0"/>
        <w:rPr>
          <w:rFonts w:ascii="Arial" w:hAnsi="Arial"/>
        </w:rPr>
      </w:pPr>
      <w:r w:rsidRPr="007116F4">
        <w:rPr>
          <w:rFonts w:ascii="Arial" w:hAnsi="Arial"/>
        </w:rPr>
        <w:t>These rules apply to all data stored in any structured way, including both paper files and electronically.</w:t>
      </w:r>
    </w:p>
    <w:p w14:paraId="3D362B81" w14:textId="74D4CAF2" w:rsidR="004F202C" w:rsidRPr="00573DF5" w:rsidRDefault="004F202C" w:rsidP="004F202C">
      <w:pPr>
        <w:pStyle w:val="Heading2"/>
        <w:rPr>
          <w:rFonts w:ascii="Arial" w:hAnsi="Arial"/>
          <w:i/>
          <w:color w:val="auto"/>
          <w:sz w:val="22"/>
          <w:szCs w:val="22"/>
        </w:rPr>
      </w:pPr>
      <w:r w:rsidRPr="00573DF5">
        <w:rPr>
          <w:rFonts w:ascii="Arial" w:hAnsi="Arial"/>
          <w:i/>
          <w:color w:val="auto"/>
          <w:sz w:val="22"/>
          <w:szCs w:val="22"/>
        </w:rPr>
        <w:lastRenderedPageBreak/>
        <w:t>How do we hold data?</w:t>
      </w:r>
    </w:p>
    <w:p w14:paraId="00A8316A" w14:textId="75C2C003" w:rsidR="00647270" w:rsidRPr="00647270" w:rsidRDefault="005A2B4F" w:rsidP="00647270">
      <w:pPr>
        <w:keepNext/>
        <w:keepLines/>
        <w:spacing w:before="40" w:after="0"/>
        <w:outlineLvl w:val="1"/>
        <w:rPr>
          <w:rFonts w:ascii="Arial" w:eastAsia="Times New Roman" w:hAnsi="Arial" w:cs="Arial"/>
          <w:color w:val="000000"/>
        </w:rPr>
      </w:pPr>
      <w:r>
        <w:rPr>
          <w:rFonts w:ascii="Arial" w:eastAsia="Times New Roman" w:hAnsi="Arial" w:cs="Arial"/>
          <w:color w:val="000000"/>
        </w:rPr>
        <w:t>As accountants and tax advisers</w:t>
      </w:r>
      <w:r w:rsidR="00647270" w:rsidRPr="00647270">
        <w:rPr>
          <w:rFonts w:ascii="Arial" w:eastAsia="Times New Roman" w:hAnsi="Arial" w:cs="Arial"/>
          <w:color w:val="000000"/>
        </w:rPr>
        <w:t> </w:t>
      </w:r>
      <w:r>
        <w:rPr>
          <w:rFonts w:ascii="Arial" w:eastAsia="Times New Roman" w:hAnsi="Arial" w:cs="Arial"/>
          <w:color w:val="000000"/>
        </w:rPr>
        <w:t xml:space="preserve">we </w:t>
      </w:r>
      <w:r w:rsidR="00647270" w:rsidRPr="00647270">
        <w:rPr>
          <w:rFonts w:ascii="Arial" w:eastAsia="Times New Roman" w:hAnsi="Arial" w:cs="Arial"/>
          <w:color w:val="000000"/>
        </w:rPr>
        <w:t xml:space="preserve">have historically been considered to be data controllers. With the introduction of GDPR </w:t>
      </w:r>
      <w:r>
        <w:rPr>
          <w:rFonts w:ascii="Arial" w:eastAsia="Times New Roman" w:hAnsi="Arial" w:cs="Arial"/>
          <w:color w:val="000000"/>
        </w:rPr>
        <w:t xml:space="preserve">we </w:t>
      </w:r>
      <w:r w:rsidR="00647270">
        <w:rPr>
          <w:rFonts w:ascii="Arial" w:eastAsia="Times New Roman" w:hAnsi="Arial" w:cs="Arial"/>
          <w:color w:val="000000"/>
        </w:rPr>
        <w:t>may be considered to be </w:t>
      </w:r>
      <w:r w:rsidR="00647270" w:rsidRPr="00647270">
        <w:rPr>
          <w:rFonts w:ascii="Arial" w:eastAsia="Times New Roman" w:hAnsi="Arial" w:cs="Arial"/>
          <w:color w:val="000000"/>
        </w:rPr>
        <w:t xml:space="preserve">data </w:t>
      </w:r>
      <w:r>
        <w:rPr>
          <w:rFonts w:ascii="Arial" w:eastAsia="Times New Roman" w:hAnsi="Arial" w:cs="Arial"/>
          <w:color w:val="000000"/>
        </w:rPr>
        <w:t xml:space="preserve">controllers or </w:t>
      </w:r>
      <w:r w:rsidR="00647270" w:rsidRPr="00647270">
        <w:rPr>
          <w:rFonts w:ascii="Arial" w:eastAsia="Times New Roman" w:hAnsi="Arial" w:cs="Arial"/>
          <w:color w:val="000000"/>
        </w:rPr>
        <w:t>processor</w:t>
      </w:r>
      <w:r w:rsidR="00647270">
        <w:rPr>
          <w:rFonts w:ascii="Arial" w:eastAsia="Times New Roman" w:hAnsi="Arial" w:cs="Arial"/>
          <w:color w:val="000000"/>
        </w:rPr>
        <w:t>s</w:t>
      </w:r>
      <w:r>
        <w:rPr>
          <w:rFonts w:ascii="Arial" w:eastAsia="Times New Roman" w:hAnsi="Arial" w:cs="Arial"/>
          <w:color w:val="000000"/>
        </w:rPr>
        <w:t xml:space="preserve"> for individual assignments</w:t>
      </w:r>
      <w:r w:rsidR="00647270" w:rsidRPr="00647270">
        <w:rPr>
          <w:rFonts w:ascii="Arial" w:eastAsia="Times New Roman" w:hAnsi="Arial" w:cs="Arial"/>
          <w:color w:val="000000"/>
        </w:rPr>
        <w:t>. </w:t>
      </w:r>
    </w:p>
    <w:p w14:paraId="209654D7" w14:textId="77777777" w:rsidR="004F202C" w:rsidRPr="007116F4" w:rsidRDefault="004F202C" w:rsidP="004F202C">
      <w:pPr>
        <w:pStyle w:val="Heading2"/>
        <w:rPr>
          <w:rFonts w:ascii="Arial" w:eastAsia="Times New Roman" w:hAnsi="Arial" w:cstheme="minorHAnsi"/>
          <w:color w:val="auto"/>
          <w:sz w:val="22"/>
          <w:szCs w:val="22"/>
          <w:lang w:eastAsia="en-GB"/>
        </w:rPr>
      </w:pPr>
    </w:p>
    <w:p w14:paraId="148CBC9B" w14:textId="55E5019A" w:rsidR="004F202C" w:rsidRPr="007116F4" w:rsidRDefault="004F202C" w:rsidP="004F202C">
      <w:pPr>
        <w:pStyle w:val="Heading2"/>
        <w:rPr>
          <w:rFonts w:ascii="Arial" w:hAnsi="Arial" w:cstheme="minorHAnsi"/>
          <w:b/>
          <w:color w:val="auto"/>
          <w:sz w:val="22"/>
          <w:szCs w:val="22"/>
        </w:rPr>
      </w:pPr>
      <w:r w:rsidRPr="007116F4">
        <w:rPr>
          <w:rFonts w:ascii="Arial" w:eastAsia="Times New Roman" w:hAnsi="Arial" w:cstheme="minorHAnsi"/>
          <w:color w:val="auto"/>
          <w:sz w:val="22"/>
          <w:szCs w:val="22"/>
          <w:lang w:eastAsia="en-GB"/>
        </w:rPr>
        <w:t>The GDPR makes </w:t>
      </w:r>
      <w:r w:rsidRPr="007116F4">
        <w:rPr>
          <w:rFonts w:ascii="Arial" w:eastAsia="Times New Roman" w:hAnsi="Arial" w:cstheme="minorHAnsi"/>
          <w:bCs/>
          <w:color w:val="auto"/>
          <w:sz w:val="22"/>
          <w:szCs w:val="22"/>
          <w:lang w:eastAsia="en-GB"/>
        </w:rPr>
        <w:t>written</w:t>
      </w:r>
      <w:r w:rsidRPr="007116F4">
        <w:rPr>
          <w:rFonts w:ascii="Arial" w:eastAsia="Times New Roman" w:hAnsi="Arial" w:cstheme="minorHAnsi"/>
          <w:color w:val="auto"/>
          <w:sz w:val="22"/>
          <w:szCs w:val="22"/>
          <w:lang w:eastAsia="en-GB"/>
        </w:rPr>
        <w:t xml:space="preserve"> contracts between controllers and processors a general requirement. We issue the required </w:t>
      </w:r>
      <w:r w:rsidR="00573DF5">
        <w:rPr>
          <w:rFonts w:ascii="Arial" w:eastAsia="Times New Roman" w:hAnsi="Arial" w:cstheme="minorHAnsi"/>
          <w:color w:val="auto"/>
          <w:sz w:val="22"/>
          <w:szCs w:val="22"/>
          <w:lang w:eastAsia="en-GB"/>
        </w:rPr>
        <w:t>p</w:t>
      </w:r>
      <w:r w:rsidRPr="007116F4">
        <w:rPr>
          <w:rFonts w:ascii="Arial" w:eastAsia="Times New Roman" w:hAnsi="Arial" w:cstheme="minorHAnsi"/>
          <w:color w:val="auto"/>
          <w:sz w:val="22"/>
          <w:szCs w:val="22"/>
          <w:lang w:eastAsia="en-GB"/>
        </w:rPr>
        <w:t xml:space="preserve">rivacy </w:t>
      </w:r>
      <w:r w:rsidR="00573DF5">
        <w:rPr>
          <w:rFonts w:ascii="Arial" w:eastAsia="Times New Roman" w:hAnsi="Arial" w:cstheme="minorHAnsi"/>
          <w:color w:val="auto"/>
          <w:sz w:val="22"/>
          <w:szCs w:val="22"/>
          <w:lang w:eastAsia="en-GB"/>
        </w:rPr>
        <w:t>n</w:t>
      </w:r>
      <w:r w:rsidRPr="007116F4">
        <w:rPr>
          <w:rFonts w:ascii="Arial" w:eastAsia="Times New Roman" w:hAnsi="Arial" w:cstheme="minorHAnsi"/>
          <w:color w:val="auto"/>
          <w:sz w:val="22"/>
          <w:szCs w:val="22"/>
          <w:lang w:eastAsia="en-GB"/>
        </w:rPr>
        <w:t>otices for the work we undertake.</w:t>
      </w:r>
    </w:p>
    <w:p w14:paraId="6E6486AC" w14:textId="77777777" w:rsidR="00F069E1" w:rsidRPr="007116F4" w:rsidRDefault="00F069E1" w:rsidP="004017B9">
      <w:pPr>
        <w:outlineLvl w:val="0"/>
        <w:rPr>
          <w:rFonts w:ascii="Arial" w:hAnsi="Arial"/>
        </w:rPr>
      </w:pPr>
    </w:p>
    <w:p w14:paraId="55B2052F" w14:textId="77777777" w:rsidR="004017B9" w:rsidRPr="00573DF5" w:rsidRDefault="003717C3" w:rsidP="004017B9">
      <w:pPr>
        <w:pStyle w:val="Heading2"/>
        <w:rPr>
          <w:rFonts w:ascii="Arial" w:hAnsi="Arial"/>
          <w:i/>
          <w:color w:val="auto"/>
          <w:sz w:val="22"/>
          <w:szCs w:val="22"/>
        </w:rPr>
      </w:pPr>
      <w:r w:rsidRPr="00573DF5">
        <w:rPr>
          <w:rFonts w:ascii="Arial" w:hAnsi="Arial"/>
          <w:i/>
          <w:color w:val="auto"/>
          <w:sz w:val="22"/>
          <w:szCs w:val="22"/>
        </w:rPr>
        <w:t>What does the law say</w:t>
      </w:r>
      <w:r w:rsidR="004017B9" w:rsidRPr="00573DF5">
        <w:rPr>
          <w:rFonts w:ascii="Arial" w:hAnsi="Arial"/>
          <w:i/>
          <w:color w:val="auto"/>
          <w:sz w:val="22"/>
          <w:szCs w:val="22"/>
        </w:rPr>
        <w:t>?</w:t>
      </w:r>
    </w:p>
    <w:p w14:paraId="297DC38D" w14:textId="389863C6" w:rsidR="003717C3" w:rsidRPr="005A2B4F" w:rsidRDefault="004A75E0" w:rsidP="003717C3">
      <w:pPr>
        <w:rPr>
          <w:rFonts w:ascii="Arial" w:hAnsi="Arial" w:cstheme="majorHAnsi"/>
          <w:b/>
          <w:i/>
        </w:rPr>
      </w:pPr>
      <w:r w:rsidRPr="005A2B4F">
        <w:rPr>
          <w:rFonts w:ascii="Arial" w:hAnsi="Arial" w:cstheme="majorHAnsi"/>
          <w:b/>
          <w:i/>
        </w:rPr>
        <w:t xml:space="preserve">The </w:t>
      </w:r>
      <w:r w:rsidR="00573DF5" w:rsidRPr="005A2B4F">
        <w:rPr>
          <w:rFonts w:ascii="Arial" w:hAnsi="Arial" w:cstheme="majorHAnsi"/>
          <w:b/>
          <w:i/>
        </w:rPr>
        <w:t>d</w:t>
      </w:r>
      <w:r w:rsidRPr="005A2B4F">
        <w:rPr>
          <w:rFonts w:ascii="Arial" w:hAnsi="Arial" w:cstheme="majorHAnsi"/>
          <w:b/>
          <w:i/>
        </w:rPr>
        <w:t xml:space="preserve">ata </w:t>
      </w:r>
      <w:r w:rsidR="00573DF5" w:rsidRPr="005A2B4F">
        <w:rPr>
          <w:rFonts w:ascii="Arial" w:hAnsi="Arial" w:cstheme="majorHAnsi"/>
          <w:b/>
          <w:i/>
        </w:rPr>
        <w:t>p</w:t>
      </w:r>
      <w:r w:rsidRPr="005A2B4F">
        <w:rPr>
          <w:rFonts w:ascii="Arial" w:hAnsi="Arial" w:cstheme="majorHAnsi"/>
          <w:b/>
          <w:i/>
        </w:rPr>
        <w:t xml:space="preserve">rotection </w:t>
      </w:r>
      <w:r w:rsidR="00573DF5" w:rsidRPr="005A2B4F">
        <w:rPr>
          <w:rFonts w:ascii="Arial" w:hAnsi="Arial" w:cstheme="majorHAnsi"/>
          <w:b/>
          <w:i/>
        </w:rPr>
        <w:t>p</w:t>
      </w:r>
      <w:r w:rsidRPr="005A2B4F">
        <w:rPr>
          <w:rFonts w:ascii="Arial" w:hAnsi="Arial" w:cstheme="majorHAnsi"/>
          <w:b/>
          <w:i/>
        </w:rPr>
        <w:t>rinciples</w:t>
      </w:r>
    </w:p>
    <w:p w14:paraId="58C3CC24" w14:textId="69714914" w:rsidR="003717C3" w:rsidRPr="007116F4" w:rsidRDefault="003717C3" w:rsidP="003717C3">
      <w:pPr>
        <w:rPr>
          <w:rFonts w:ascii="Arial" w:hAnsi="Arial"/>
        </w:rPr>
      </w:pPr>
      <w:r w:rsidRPr="007116F4">
        <w:rPr>
          <w:rFonts w:ascii="Arial" w:hAnsi="Arial"/>
        </w:rPr>
        <w:t xml:space="preserve">The GDPR contains a number of key </w:t>
      </w:r>
      <w:r w:rsidR="00A856DE" w:rsidRPr="007116F4">
        <w:rPr>
          <w:rFonts w:ascii="Arial" w:hAnsi="Arial"/>
        </w:rPr>
        <w:t>principles which apply to the collection and processing of personal data and which underpin everything that follows</w:t>
      </w:r>
      <w:r w:rsidR="00B31DE9">
        <w:rPr>
          <w:rFonts w:ascii="Arial" w:hAnsi="Arial" w:cs="Arial"/>
          <w:shd w:val="clear" w:color="auto" w:fill="FFFFFF"/>
        </w:rPr>
        <w:t>:</w:t>
      </w:r>
    </w:p>
    <w:p w14:paraId="6A7B6BB3" w14:textId="77777777" w:rsidR="003717C3" w:rsidRPr="007116F4" w:rsidRDefault="003717C3" w:rsidP="003717C3">
      <w:pPr>
        <w:spacing w:after="0" w:line="240" w:lineRule="auto"/>
        <w:rPr>
          <w:rFonts w:ascii="Arial" w:eastAsia="Times New Roman" w:hAnsi="Arial" w:cs="Times New Roman"/>
          <w:lang w:eastAsia="en-GB"/>
        </w:rPr>
      </w:pPr>
    </w:p>
    <w:tbl>
      <w:tblPr>
        <w:tblW w:w="0" w:type="auto"/>
        <w:tblBorders>
          <w:top w:val="single" w:sz="6" w:space="0" w:color="556677"/>
          <w:left w:val="single" w:sz="6" w:space="0" w:color="556677"/>
          <w:bottom w:val="single" w:sz="6" w:space="0" w:color="556677"/>
          <w:right w:val="single" w:sz="6" w:space="0" w:color="556677"/>
        </w:tblBorders>
        <w:shd w:val="clear" w:color="auto" w:fill="FFFFFF"/>
        <w:tblCellMar>
          <w:top w:w="45" w:type="dxa"/>
          <w:left w:w="45" w:type="dxa"/>
          <w:bottom w:w="45" w:type="dxa"/>
          <w:right w:w="45" w:type="dxa"/>
        </w:tblCellMar>
        <w:tblLook w:val="04A0" w:firstRow="1" w:lastRow="0" w:firstColumn="1" w:lastColumn="0" w:noHBand="0" w:noVBand="1"/>
      </w:tblPr>
      <w:tblGrid>
        <w:gridCol w:w="2178"/>
        <w:gridCol w:w="7148"/>
      </w:tblGrid>
      <w:tr w:rsidR="003717C3" w:rsidRPr="007116F4" w14:paraId="2014C79D" w14:textId="77777777" w:rsidTr="003717C3">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1BDF9E14"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Lawfulness, fairness and transparency</w:t>
            </w:r>
          </w:p>
        </w:tc>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6CC015E4"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Personal data shall be processed lawfully, fairly and in a transparent manner in relation to the data subject</w:t>
            </w:r>
          </w:p>
        </w:tc>
      </w:tr>
      <w:tr w:rsidR="003717C3" w:rsidRPr="007116F4" w14:paraId="7DFCFBCA" w14:textId="77777777" w:rsidTr="003717C3">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583A8835"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Purpose limitation</w:t>
            </w:r>
          </w:p>
        </w:tc>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58883F9B"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Personal data shall be collected for specified, explicit and legitimate purposes and not further processed in a manner that is incompatible with those purposes</w:t>
            </w:r>
          </w:p>
        </w:tc>
      </w:tr>
      <w:tr w:rsidR="003717C3" w:rsidRPr="007116F4" w14:paraId="36012BFD" w14:textId="77777777" w:rsidTr="003717C3">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6D547675"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Data minimisation</w:t>
            </w:r>
          </w:p>
        </w:tc>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5C514CEE"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Personal data shall be adequate, relevant and limited to what is necessary in relation to the purposes for which they are processed</w:t>
            </w:r>
          </w:p>
        </w:tc>
      </w:tr>
      <w:tr w:rsidR="003717C3" w:rsidRPr="007116F4" w14:paraId="0366E4BD" w14:textId="77777777" w:rsidTr="003717C3">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66016778"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Accuracy</w:t>
            </w:r>
          </w:p>
        </w:tc>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5EEB4946"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Personal data shall be accurate and, where necessary, kept up to date</w:t>
            </w:r>
          </w:p>
        </w:tc>
      </w:tr>
      <w:tr w:rsidR="003717C3" w:rsidRPr="007116F4" w14:paraId="00D3D7DD" w14:textId="77777777" w:rsidTr="003717C3">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1D61E620"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Storage limitation</w:t>
            </w:r>
          </w:p>
        </w:tc>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4FC62DB2"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Personal data shall be kept in a form which permits identification of data subjects for no longer than is necessary for the purposes for which the personal data are processed</w:t>
            </w:r>
          </w:p>
        </w:tc>
      </w:tr>
      <w:tr w:rsidR="003717C3" w:rsidRPr="007116F4" w14:paraId="53D877E7" w14:textId="77777777" w:rsidTr="003717C3">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5A0CF6BA"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Integrity and confidentiality</w:t>
            </w:r>
          </w:p>
        </w:tc>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3E621550"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Personal data shall be processed in a manner that ensures appropriate security of the personal data, including protection against unauthorised or unlawful processing and against accidental loss, destruction or damage, using appropriate technical or organisational measures</w:t>
            </w:r>
          </w:p>
        </w:tc>
      </w:tr>
      <w:tr w:rsidR="003717C3" w:rsidRPr="007116F4" w14:paraId="3E790B1D" w14:textId="77777777" w:rsidTr="003717C3">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327CAA97" w14:textId="77777777"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Accountability</w:t>
            </w:r>
          </w:p>
        </w:tc>
        <w:tc>
          <w:tcPr>
            <w:tcW w:w="0" w:type="auto"/>
            <w:tcBorders>
              <w:top w:val="single" w:sz="6" w:space="0" w:color="556677"/>
              <w:left w:val="single" w:sz="6" w:space="0" w:color="556677"/>
              <w:bottom w:val="single" w:sz="6" w:space="0" w:color="556677"/>
              <w:right w:val="single" w:sz="6" w:space="0" w:color="556677"/>
            </w:tcBorders>
            <w:shd w:val="clear" w:color="auto" w:fill="FFFFFF"/>
            <w:tcMar>
              <w:top w:w="150" w:type="dxa"/>
              <w:left w:w="150" w:type="dxa"/>
              <w:bottom w:w="150" w:type="dxa"/>
              <w:right w:w="150" w:type="dxa"/>
            </w:tcMar>
            <w:hideMark/>
          </w:tcPr>
          <w:p w14:paraId="73A93C3E" w14:textId="6942F22F" w:rsidR="003717C3" w:rsidRPr="007116F4" w:rsidRDefault="003717C3" w:rsidP="003717C3">
            <w:pPr>
              <w:spacing w:after="0" w:line="240" w:lineRule="auto"/>
              <w:rPr>
                <w:rFonts w:ascii="Arial" w:eastAsia="Times New Roman" w:hAnsi="Arial" w:cs="Arial"/>
                <w:lang w:eastAsia="en-GB"/>
              </w:rPr>
            </w:pPr>
            <w:r w:rsidRPr="007116F4">
              <w:rPr>
                <w:rFonts w:ascii="Arial" w:eastAsia="Times New Roman" w:hAnsi="Arial" w:cs="Arial"/>
                <w:lang w:eastAsia="en-GB"/>
              </w:rPr>
              <w:t>The controller shall be responsible for, and be able to demonstrate compliance with</w:t>
            </w:r>
            <w:r w:rsidR="005A2B4F">
              <w:rPr>
                <w:rFonts w:ascii="Arial" w:eastAsia="Times New Roman" w:hAnsi="Arial" w:cs="Arial"/>
                <w:lang w:eastAsia="en-GB"/>
              </w:rPr>
              <w:t>,</w:t>
            </w:r>
            <w:r w:rsidRPr="007116F4">
              <w:rPr>
                <w:rFonts w:ascii="Arial" w:eastAsia="Times New Roman" w:hAnsi="Arial" w:cs="Arial"/>
                <w:lang w:eastAsia="en-GB"/>
              </w:rPr>
              <w:t xml:space="preserve"> the GDPR</w:t>
            </w:r>
          </w:p>
        </w:tc>
      </w:tr>
    </w:tbl>
    <w:p w14:paraId="44AC234A" w14:textId="77777777" w:rsidR="003717C3" w:rsidRPr="007116F4" w:rsidRDefault="003717C3" w:rsidP="003717C3">
      <w:pPr>
        <w:rPr>
          <w:rFonts w:ascii="Arial" w:hAnsi="Arial"/>
        </w:rPr>
      </w:pPr>
    </w:p>
    <w:p w14:paraId="1C656DCF" w14:textId="3B595BD3" w:rsidR="008231D8" w:rsidRPr="007116F4" w:rsidRDefault="00A856DE" w:rsidP="00A856DE">
      <w:pPr>
        <w:rPr>
          <w:rFonts w:ascii="Arial" w:hAnsi="Arial" w:cstheme="minorHAnsi"/>
          <w:shd w:val="clear" w:color="auto" w:fill="FFFFFF"/>
        </w:rPr>
      </w:pPr>
      <w:r w:rsidRPr="007116F4">
        <w:rPr>
          <w:rFonts w:ascii="Arial" w:hAnsi="Arial" w:cstheme="minorHAnsi"/>
        </w:rPr>
        <w:t xml:space="preserve">For the purposes of the law and these principles, a ‘data controller’ is </w:t>
      </w:r>
      <w:r w:rsidRPr="007116F4">
        <w:rPr>
          <w:rFonts w:ascii="Arial" w:hAnsi="Arial" w:cstheme="minorHAnsi"/>
          <w:shd w:val="clear" w:color="auto" w:fill="FFFFFF"/>
        </w:rPr>
        <w:t xml:space="preserve">a person who (either alone or jointly or in common with other persons) determines the purposes for which and the manner in which any personal </w:t>
      </w:r>
      <w:r w:rsidRPr="007116F4">
        <w:rPr>
          <w:rFonts w:ascii="Arial" w:hAnsi="Arial" w:cstheme="minorHAnsi"/>
          <w:bCs/>
          <w:shd w:val="clear" w:color="auto" w:fill="FFFFFF"/>
        </w:rPr>
        <w:t>data</w:t>
      </w:r>
      <w:r w:rsidRPr="007116F4">
        <w:rPr>
          <w:rFonts w:ascii="Arial" w:hAnsi="Arial" w:cstheme="minorHAnsi"/>
          <w:shd w:val="clear" w:color="auto" w:fill="FFFFFF"/>
        </w:rPr>
        <w:t> are, or are to be, processed.</w:t>
      </w:r>
      <w:r w:rsidR="00E21584">
        <w:rPr>
          <w:rFonts w:ascii="Arial" w:hAnsi="Arial" w:cstheme="minorHAnsi"/>
          <w:shd w:val="clear" w:color="auto" w:fill="FFFFFF"/>
        </w:rPr>
        <w:t xml:space="preserve"> </w:t>
      </w:r>
      <w:r w:rsidRPr="007116F4">
        <w:rPr>
          <w:rFonts w:ascii="Arial" w:hAnsi="Arial" w:cstheme="minorHAnsi"/>
          <w:shd w:val="clear" w:color="auto" w:fill="FFFFFF"/>
        </w:rPr>
        <w:t>In relation to the majority of our data, we are data controllers, although where we are responsible for</w:t>
      </w:r>
      <w:r w:rsidR="00B70DE8">
        <w:rPr>
          <w:rFonts w:ascii="Arial" w:hAnsi="Arial" w:cstheme="minorHAnsi"/>
          <w:shd w:val="clear" w:color="auto" w:fill="FFFFFF"/>
        </w:rPr>
        <w:t xml:space="preserve">, for example, </w:t>
      </w:r>
      <w:r w:rsidRPr="007116F4">
        <w:rPr>
          <w:rFonts w:ascii="Arial" w:hAnsi="Arial" w:cstheme="minorHAnsi"/>
          <w:shd w:val="clear" w:color="auto" w:fill="FFFFFF"/>
        </w:rPr>
        <w:t xml:space="preserve">looking after a client’s payroll, they are the data controller and we are ‘data processors’. </w:t>
      </w:r>
      <w:r w:rsidR="00145ED4" w:rsidRPr="007116F4">
        <w:rPr>
          <w:rFonts w:ascii="Arial" w:hAnsi="Arial" w:cstheme="minorHAnsi"/>
          <w:shd w:val="clear" w:color="auto" w:fill="FFFFFF"/>
        </w:rPr>
        <w:t>A data processor</w:t>
      </w:r>
      <w:r w:rsidR="00E21584">
        <w:rPr>
          <w:rFonts w:ascii="Arial" w:hAnsi="Arial" w:cstheme="minorHAnsi"/>
          <w:shd w:val="clear" w:color="auto" w:fill="FFFFFF"/>
        </w:rPr>
        <w:t xml:space="preserve"> </w:t>
      </w:r>
      <w:r w:rsidR="00145ED4" w:rsidRPr="007116F4">
        <w:rPr>
          <w:rFonts w:ascii="Arial" w:hAnsi="Arial" w:cstheme="minorHAnsi"/>
          <w:shd w:val="clear" w:color="auto" w:fill="FFFFFF"/>
        </w:rPr>
        <w:t xml:space="preserve">means </w:t>
      </w:r>
      <w:r w:rsidR="00330D05">
        <w:rPr>
          <w:rFonts w:ascii="Arial" w:hAnsi="Arial" w:cstheme="minorHAnsi"/>
          <w:shd w:val="clear" w:color="auto" w:fill="FFFFFF"/>
        </w:rPr>
        <w:t>‘</w:t>
      </w:r>
      <w:r w:rsidR="00145ED4" w:rsidRPr="007116F4">
        <w:rPr>
          <w:rFonts w:ascii="Arial" w:hAnsi="Arial" w:cstheme="minorHAnsi"/>
          <w:shd w:val="clear" w:color="auto" w:fill="FFFFFF"/>
        </w:rPr>
        <w:t xml:space="preserve">a natural or legal person, public authority, agency or other body </w:t>
      </w:r>
      <w:r w:rsidR="00145ED4" w:rsidRPr="007116F4">
        <w:rPr>
          <w:rFonts w:ascii="Arial" w:hAnsi="Arial" w:cstheme="minorHAnsi"/>
          <w:shd w:val="clear" w:color="auto" w:fill="FFFFFF"/>
        </w:rPr>
        <w:lastRenderedPageBreak/>
        <w:t>which processes personal data on behalf of the controller</w:t>
      </w:r>
      <w:r w:rsidR="00330D05">
        <w:rPr>
          <w:rFonts w:ascii="Arial" w:hAnsi="Arial" w:cstheme="minorHAnsi"/>
          <w:shd w:val="clear" w:color="auto" w:fill="FFFFFF"/>
        </w:rPr>
        <w:t>’.</w:t>
      </w:r>
      <w:r w:rsidR="00145ED4" w:rsidRPr="007116F4">
        <w:rPr>
          <w:rFonts w:ascii="Arial" w:hAnsi="Arial" w:cstheme="minorHAnsi"/>
          <w:shd w:val="clear" w:color="auto" w:fill="FFFFFF"/>
        </w:rPr>
        <w:t xml:space="preserve"> </w:t>
      </w:r>
      <w:r w:rsidRPr="007116F4">
        <w:rPr>
          <w:rFonts w:ascii="Arial" w:hAnsi="Arial" w:cstheme="minorHAnsi"/>
          <w:shd w:val="clear" w:color="auto" w:fill="FFFFFF"/>
        </w:rPr>
        <w:t>Our responsibilities as data processo</w:t>
      </w:r>
      <w:r w:rsidR="00AB2347" w:rsidRPr="007116F4">
        <w:rPr>
          <w:rFonts w:ascii="Arial" w:hAnsi="Arial" w:cstheme="minorHAnsi"/>
          <w:shd w:val="clear" w:color="auto" w:fill="FFFFFF"/>
        </w:rPr>
        <w:t xml:space="preserve">rs are dealt with later in the </w:t>
      </w:r>
      <w:r w:rsidR="00330D05">
        <w:rPr>
          <w:rFonts w:ascii="Arial" w:hAnsi="Arial" w:cstheme="minorHAnsi"/>
          <w:shd w:val="clear" w:color="auto" w:fill="FFFFFF"/>
        </w:rPr>
        <w:t>p</w:t>
      </w:r>
      <w:r w:rsidRPr="007116F4">
        <w:rPr>
          <w:rFonts w:ascii="Arial" w:hAnsi="Arial" w:cstheme="minorHAnsi"/>
          <w:shd w:val="clear" w:color="auto" w:fill="FFFFFF"/>
        </w:rPr>
        <w:t>olicy.</w:t>
      </w:r>
    </w:p>
    <w:p w14:paraId="76A814B3" w14:textId="232211A3" w:rsidR="008231D8" w:rsidRPr="00D96524" w:rsidRDefault="008231D8" w:rsidP="00D96524">
      <w:pPr>
        <w:pStyle w:val="Heading1"/>
        <w:rPr>
          <w:rFonts w:ascii="Arial" w:hAnsi="Arial"/>
          <w:b/>
          <w:color w:val="auto"/>
          <w:sz w:val="22"/>
          <w:szCs w:val="22"/>
          <w:shd w:val="clear" w:color="auto" w:fill="FFFFFF"/>
        </w:rPr>
      </w:pPr>
      <w:r w:rsidRPr="007116F4">
        <w:rPr>
          <w:rFonts w:ascii="Arial" w:hAnsi="Arial"/>
          <w:b/>
          <w:color w:val="auto"/>
          <w:sz w:val="22"/>
          <w:szCs w:val="22"/>
          <w:shd w:val="clear" w:color="auto" w:fill="FFFFFF"/>
        </w:rPr>
        <w:t xml:space="preserve">Key </w:t>
      </w:r>
      <w:r w:rsidR="00330D05">
        <w:rPr>
          <w:rFonts w:ascii="Arial" w:hAnsi="Arial"/>
          <w:b/>
          <w:color w:val="auto"/>
          <w:sz w:val="22"/>
          <w:szCs w:val="22"/>
          <w:shd w:val="clear" w:color="auto" w:fill="FFFFFF"/>
        </w:rPr>
        <w:t>r</w:t>
      </w:r>
      <w:r w:rsidRPr="007116F4">
        <w:rPr>
          <w:rFonts w:ascii="Arial" w:hAnsi="Arial"/>
          <w:b/>
          <w:color w:val="auto"/>
          <w:sz w:val="22"/>
          <w:szCs w:val="22"/>
          <w:shd w:val="clear" w:color="auto" w:fill="FFFFFF"/>
        </w:rPr>
        <w:t>esponsibilities</w:t>
      </w:r>
    </w:p>
    <w:p w14:paraId="292F088C" w14:textId="34EC04F2" w:rsidR="008231D8" w:rsidRPr="007116F4" w:rsidRDefault="008231D8" w:rsidP="008231D8">
      <w:pPr>
        <w:pStyle w:val="ListParagraph"/>
        <w:numPr>
          <w:ilvl w:val="0"/>
          <w:numId w:val="3"/>
        </w:numPr>
        <w:rPr>
          <w:rFonts w:ascii="Arial" w:hAnsi="Arial"/>
        </w:rPr>
      </w:pPr>
      <w:r w:rsidRPr="007116F4">
        <w:rPr>
          <w:rFonts w:ascii="Arial" w:hAnsi="Arial"/>
        </w:rPr>
        <w:t>The Partners are ultimately</w:t>
      </w:r>
      <w:r w:rsidR="006E1DF1" w:rsidRPr="007116F4">
        <w:rPr>
          <w:rFonts w:ascii="Arial" w:hAnsi="Arial"/>
        </w:rPr>
        <w:t xml:space="preserve"> collectively</w:t>
      </w:r>
      <w:r w:rsidRPr="007116F4">
        <w:rPr>
          <w:rFonts w:ascii="Arial" w:hAnsi="Arial"/>
        </w:rPr>
        <w:t xml:space="preserve"> responsible for ensuring that the Firm meets its legal obligations and that this </w:t>
      </w:r>
      <w:r w:rsidR="00C253BE">
        <w:rPr>
          <w:rFonts w:ascii="Arial" w:hAnsi="Arial"/>
        </w:rPr>
        <w:t>p</w:t>
      </w:r>
      <w:r w:rsidRPr="007116F4">
        <w:rPr>
          <w:rFonts w:ascii="Arial" w:hAnsi="Arial"/>
        </w:rPr>
        <w:t>olicy is followed</w:t>
      </w:r>
      <w:r w:rsidR="00C253BE">
        <w:rPr>
          <w:rFonts w:ascii="Arial" w:hAnsi="Arial"/>
        </w:rPr>
        <w:t>.</w:t>
      </w:r>
    </w:p>
    <w:p w14:paraId="0C679D88" w14:textId="1C150BBC" w:rsidR="008231D8" w:rsidRPr="007116F4" w:rsidRDefault="008231D8" w:rsidP="008231D8">
      <w:pPr>
        <w:pStyle w:val="ListParagraph"/>
        <w:numPr>
          <w:ilvl w:val="0"/>
          <w:numId w:val="3"/>
        </w:numPr>
        <w:rPr>
          <w:rFonts w:ascii="Arial" w:hAnsi="Arial"/>
        </w:rPr>
      </w:pPr>
      <w:r w:rsidRPr="007116F4">
        <w:rPr>
          <w:rFonts w:ascii="Arial" w:hAnsi="Arial"/>
        </w:rPr>
        <w:t>The [Data Protection Officer</w:t>
      </w:r>
      <w:r w:rsidR="0052718B" w:rsidRPr="007116F4">
        <w:rPr>
          <w:rStyle w:val="FootnoteReference"/>
          <w:rFonts w:ascii="Arial" w:hAnsi="Arial"/>
        </w:rPr>
        <w:footnoteReference w:id="1"/>
      </w:r>
      <w:r w:rsidRPr="007116F4">
        <w:rPr>
          <w:rFonts w:ascii="Arial" w:hAnsi="Arial"/>
        </w:rPr>
        <w:t>]</w:t>
      </w:r>
      <w:r w:rsidR="0052718B" w:rsidRPr="007116F4">
        <w:rPr>
          <w:rFonts w:ascii="Arial" w:hAnsi="Arial"/>
        </w:rPr>
        <w:t xml:space="preserve"> (DPO) </w:t>
      </w:r>
      <w:r w:rsidRPr="007116F4">
        <w:rPr>
          <w:rFonts w:ascii="Arial" w:hAnsi="Arial"/>
        </w:rPr>
        <w:t>is responsible for</w:t>
      </w:r>
    </w:p>
    <w:p w14:paraId="7E13267F" w14:textId="1B6D0AAB" w:rsidR="008231D8" w:rsidRPr="007116F4" w:rsidRDefault="003A0645" w:rsidP="008231D8">
      <w:pPr>
        <w:pStyle w:val="ListParagraph"/>
        <w:numPr>
          <w:ilvl w:val="1"/>
          <w:numId w:val="3"/>
        </w:numPr>
        <w:rPr>
          <w:rFonts w:ascii="Arial" w:hAnsi="Arial"/>
        </w:rPr>
      </w:pPr>
      <w:r>
        <w:rPr>
          <w:rFonts w:ascii="Arial" w:hAnsi="Arial"/>
        </w:rPr>
        <w:t>k</w:t>
      </w:r>
      <w:r w:rsidR="008231D8" w:rsidRPr="007116F4">
        <w:rPr>
          <w:rFonts w:ascii="Arial" w:hAnsi="Arial"/>
        </w:rPr>
        <w:t>eeping the partners updated about data protection responsibilities, risks and issues</w:t>
      </w:r>
    </w:p>
    <w:p w14:paraId="3FB8C9E7" w14:textId="2AF896DF" w:rsidR="008231D8" w:rsidRPr="007116F4" w:rsidRDefault="003A0645" w:rsidP="008231D8">
      <w:pPr>
        <w:pStyle w:val="ListParagraph"/>
        <w:numPr>
          <w:ilvl w:val="1"/>
          <w:numId w:val="3"/>
        </w:numPr>
        <w:rPr>
          <w:rFonts w:ascii="Arial" w:hAnsi="Arial"/>
        </w:rPr>
      </w:pPr>
      <w:r>
        <w:rPr>
          <w:rFonts w:ascii="Arial" w:hAnsi="Arial"/>
        </w:rPr>
        <w:t>r</w:t>
      </w:r>
      <w:r w:rsidR="008231D8" w:rsidRPr="007116F4">
        <w:rPr>
          <w:rFonts w:ascii="Arial" w:hAnsi="Arial"/>
        </w:rPr>
        <w:t>eviewing all data protection procedures and related policies, in line with an agreed schedule</w:t>
      </w:r>
    </w:p>
    <w:p w14:paraId="2F266ED2" w14:textId="04C6D07A" w:rsidR="008231D8" w:rsidRPr="007116F4" w:rsidRDefault="003A0645" w:rsidP="008231D8">
      <w:pPr>
        <w:pStyle w:val="ListParagraph"/>
        <w:numPr>
          <w:ilvl w:val="1"/>
          <w:numId w:val="3"/>
        </w:numPr>
        <w:rPr>
          <w:rFonts w:ascii="Arial" w:hAnsi="Arial"/>
        </w:rPr>
      </w:pPr>
      <w:r>
        <w:rPr>
          <w:rFonts w:ascii="Arial" w:hAnsi="Arial"/>
        </w:rPr>
        <w:t>a</w:t>
      </w:r>
      <w:r w:rsidR="008231D8" w:rsidRPr="007116F4">
        <w:rPr>
          <w:rFonts w:ascii="Arial" w:hAnsi="Arial"/>
        </w:rPr>
        <w:t>rranging data protection training and ad</w:t>
      </w:r>
      <w:r w:rsidR="00AB2347" w:rsidRPr="007116F4">
        <w:rPr>
          <w:rFonts w:ascii="Arial" w:hAnsi="Arial"/>
        </w:rPr>
        <w:t xml:space="preserve">vice for everyone to whom this </w:t>
      </w:r>
      <w:r w:rsidR="00C253BE">
        <w:rPr>
          <w:rFonts w:ascii="Arial" w:hAnsi="Arial"/>
        </w:rPr>
        <w:t>p</w:t>
      </w:r>
      <w:r w:rsidR="008231D8" w:rsidRPr="007116F4">
        <w:rPr>
          <w:rFonts w:ascii="Arial" w:hAnsi="Arial"/>
        </w:rPr>
        <w:t>olicy applies</w:t>
      </w:r>
    </w:p>
    <w:p w14:paraId="70764833" w14:textId="47D351B6" w:rsidR="008231D8" w:rsidRPr="007116F4" w:rsidRDefault="003A0645" w:rsidP="008231D8">
      <w:pPr>
        <w:pStyle w:val="ListParagraph"/>
        <w:numPr>
          <w:ilvl w:val="1"/>
          <w:numId w:val="3"/>
        </w:numPr>
        <w:rPr>
          <w:rFonts w:ascii="Arial" w:hAnsi="Arial"/>
        </w:rPr>
      </w:pPr>
      <w:r>
        <w:rPr>
          <w:rFonts w:ascii="Arial" w:hAnsi="Arial"/>
        </w:rPr>
        <w:t>h</w:t>
      </w:r>
      <w:r w:rsidR="008231D8" w:rsidRPr="007116F4">
        <w:rPr>
          <w:rFonts w:ascii="Arial" w:hAnsi="Arial"/>
        </w:rPr>
        <w:t>andling data protection queries from staff and contractors</w:t>
      </w:r>
    </w:p>
    <w:p w14:paraId="04BCCB89" w14:textId="42FCB15A" w:rsidR="008231D8" w:rsidRPr="007116F4" w:rsidRDefault="003A0645" w:rsidP="008231D8">
      <w:pPr>
        <w:pStyle w:val="ListParagraph"/>
        <w:numPr>
          <w:ilvl w:val="1"/>
          <w:numId w:val="3"/>
        </w:numPr>
        <w:rPr>
          <w:rFonts w:ascii="Arial" w:hAnsi="Arial"/>
        </w:rPr>
      </w:pPr>
      <w:r>
        <w:rPr>
          <w:rFonts w:ascii="Arial" w:hAnsi="Arial"/>
        </w:rPr>
        <w:t>d</w:t>
      </w:r>
      <w:r w:rsidR="008231D8" w:rsidRPr="007116F4">
        <w:rPr>
          <w:rFonts w:ascii="Arial" w:hAnsi="Arial"/>
        </w:rPr>
        <w:t xml:space="preserve">ealing </w:t>
      </w:r>
      <w:r w:rsidR="006E1DF1" w:rsidRPr="007116F4">
        <w:rPr>
          <w:rFonts w:ascii="Arial" w:hAnsi="Arial"/>
        </w:rPr>
        <w:t>with requests from anyone whose data we hold</w:t>
      </w:r>
      <w:r w:rsidR="00E21584">
        <w:rPr>
          <w:rFonts w:ascii="Arial" w:hAnsi="Arial"/>
        </w:rPr>
        <w:t xml:space="preserve"> </w:t>
      </w:r>
      <w:r w:rsidR="008231D8" w:rsidRPr="007116F4">
        <w:rPr>
          <w:rFonts w:ascii="Arial" w:hAnsi="Arial"/>
        </w:rPr>
        <w:t>for access to that data (known as ‘subject access requests’)</w:t>
      </w:r>
    </w:p>
    <w:p w14:paraId="59D8F5C0" w14:textId="5CBF6765" w:rsidR="008231D8" w:rsidRPr="007116F4" w:rsidRDefault="007C271F" w:rsidP="008231D8">
      <w:pPr>
        <w:pStyle w:val="ListParagraph"/>
        <w:numPr>
          <w:ilvl w:val="1"/>
          <w:numId w:val="3"/>
        </w:numPr>
        <w:rPr>
          <w:rFonts w:ascii="Arial" w:hAnsi="Arial"/>
        </w:rPr>
      </w:pPr>
      <w:r>
        <w:rPr>
          <w:rFonts w:ascii="Arial" w:hAnsi="Arial"/>
        </w:rPr>
        <w:t>c</w:t>
      </w:r>
      <w:r w:rsidR="008231D8" w:rsidRPr="007116F4">
        <w:rPr>
          <w:rFonts w:ascii="Arial" w:hAnsi="Arial"/>
        </w:rPr>
        <w:t>hecking and approving any contracts or agreements with third parties that may handle our personal data</w:t>
      </w:r>
    </w:p>
    <w:p w14:paraId="73589C51" w14:textId="0087159D" w:rsidR="008231D8" w:rsidRPr="007116F4" w:rsidRDefault="00A35978" w:rsidP="008231D8">
      <w:pPr>
        <w:pStyle w:val="ListParagraph"/>
        <w:numPr>
          <w:ilvl w:val="1"/>
          <w:numId w:val="3"/>
        </w:numPr>
        <w:rPr>
          <w:rFonts w:ascii="Arial" w:hAnsi="Arial"/>
        </w:rPr>
      </w:pPr>
      <w:r>
        <w:rPr>
          <w:rFonts w:ascii="Arial" w:hAnsi="Arial"/>
        </w:rPr>
        <w:t>c</w:t>
      </w:r>
      <w:r w:rsidR="008231D8" w:rsidRPr="007116F4">
        <w:rPr>
          <w:rFonts w:ascii="Arial" w:hAnsi="Arial"/>
        </w:rPr>
        <w:t>hecking and approving any contracts or agreements with third parties whose personal data we may handle</w:t>
      </w:r>
    </w:p>
    <w:p w14:paraId="2971B9E7" w14:textId="780029B0" w:rsidR="007C6888" w:rsidRPr="007116F4" w:rsidRDefault="00A35978" w:rsidP="008231D8">
      <w:pPr>
        <w:pStyle w:val="ListParagraph"/>
        <w:numPr>
          <w:ilvl w:val="1"/>
          <w:numId w:val="3"/>
        </w:numPr>
        <w:rPr>
          <w:rFonts w:ascii="Arial" w:hAnsi="Arial"/>
        </w:rPr>
      </w:pPr>
      <w:r>
        <w:rPr>
          <w:rFonts w:ascii="Arial" w:hAnsi="Arial"/>
        </w:rPr>
        <w:t>e</w:t>
      </w:r>
      <w:r w:rsidR="007C6888" w:rsidRPr="007116F4">
        <w:rPr>
          <w:rFonts w:ascii="Arial" w:hAnsi="Arial"/>
        </w:rPr>
        <w:t>nsuring that policies on processing,</w:t>
      </w:r>
      <w:r w:rsidR="00E21584">
        <w:rPr>
          <w:rFonts w:ascii="Arial" w:hAnsi="Arial"/>
        </w:rPr>
        <w:t xml:space="preserve"> </w:t>
      </w:r>
      <w:r w:rsidR="007C6888" w:rsidRPr="007116F4">
        <w:rPr>
          <w:rFonts w:ascii="Arial" w:hAnsi="Arial"/>
        </w:rPr>
        <w:t>retention, storage and deletion of data are adhered to and relevant documentation is maintained</w:t>
      </w:r>
      <w:r w:rsidR="006E1DF1" w:rsidRPr="007116F4">
        <w:rPr>
          <w:rFonts w:ascii="Arial" w:hAnsi="Arial"/>
        </w:rPr>
        <w:t xml:space="preserve"> to evidence compliance</w:t>
      </w:r>
      <w:r w:rsidR="00597B21">
        <w:rPr>
          <w:rFonts w:ascii="Arial" w:hAnsi="Arial"/>
        </w:rPr>
        <w:t>.</w:t>
      </w:r>
    </w:p>
    <w:p w14:paraId="0AF58ABE" w14:textId="77777777" w:rsidR="006E1DF1" w:rsidRPr="007116F4" w:rsidRDefault="006E1DF1" w:rsidP="006E1DF1">
      <w:pPr>
        <w:pStyle w:val="ListParagraph"/>
        <w:numPr>
          <w:ilvl w:val="0"/>
          <w:numId w:val="3"/>
        </w:numPr>
        <w:rPr>
          <w:rFonts w:ascii="Arial" w:hAnsi="Arial"/>
        </w:rPr>
      </w:pPr>
      <w:r w:rsidRPr="007116F4">
        <w:rPr>
          <w:rFonts w:ascii="Arial" w:hAnsi="Arial"/>
        </w:rPr>
        <w:t>The [IT Manager] is responsible for</w:t>
      </w:r>
    </w:p>
    <w:p w14:paraId="08D85ADE" w14:textId="5835B3E4" w:rsidR="006E1DF1" w:rsidRPr="007116F4" w:rsidRDefault="00D0209F" w:rsidP="006E1DF1">
      <w:pPr>
        <w:pStyle w:val="ListParagraph"/>
        <w:numPr>
          <w:ilvl w:val="1"/>
          <w:numId w:val="3"/>
        </w:numPr>
        <w:rPr>
          <w:rFonts w:ascii="Arial" w:hAnsi="Arial"/>
        </w:rPr>
      </w:pPr>
      <w:r>
        <w:rPr>
          <w:rFonts w:ascii="Arial" w:hAnsi="Arial"/>
        </w:rPr>
        <w:t>e</w:t>
      </w:r>
      <w:r w:rsidR="006E1DF1" w:rsidRPr="007116F4">
        <w:rPr>
          <w:rFonts w:ascii="Arial" w:hAnsi="Arial"/>
        </w:rPr>
        <w:t>nsuring that all systems, services and equipment used for storing data meet acceptable security standards</w:t>
      </w:r>
    </w:p>
    <w:p w14:paraId="6F22A0D5" w14:textId="6C81F581" w:rsidR="006E1DF1" w:rsidRPr="007116F4" w:rsidRDefault="00D0209F" w:rsidP="006E1DF1">
      <w:pPr>
        <w:pStyle w:val="ListParagraph"/>
        <w:numPr>
          <w:ilvl w:val="1"/>
          <w:numId w:val="3"/>
        </w:numPr>
        <w:rPr>
          <w:rFonts w:ascii="Arial" w:hAnsi="Arial"/>
        </w:rPr>
      </w:pPr>
      <w:r>
        <w:rPr>
          <w:rFonts w:ascii="Arial" w:hAnsi="Arial"/>
        </w:rPr>
        <w:t>p</w:t>
      </w:r>
      <w:r w:rsidR="006E1DF1" w:rsidRPr="007116F4">
        <w:rPr>
          <w:rFonts w:ascii="Arial" w:hAnsi="Arial"/>
        </w:rPr>
        <w:t>erforming regular checks to ensure that security hardware and software is functioning properly</w:t>
      </w:r>
    </w:p>
    <w:p w14:paraId="1E80EF56" w14:textId="7A077B56" w:rsidR="006E1DF1" w:rsidRPr="007116F4" w:rsidRDefault="00D0209F" w:rsidP="006E1DF1">
      <w:pPr>
        <w:pStyle w:val="ListParagraph"/>
        <w:numPr>
          <w:ilvl w:val="1"/>
          <w:numId w:val="3"/>
        </w:numPr>
        <w:rPr>
          <w:rFonts w:ascii="Arial" w:hAnsi="Arial"/>
        </w:rPr>
      </w:pPr>
      <w:r>
        <w:rPr>
          <w:rFonts w:ascii="Arial" w:hAnsi="Arial"/>
        </w:rPr>
        <w:t>e</w:t>
      </w:r>
      <w:r w:rsidR="006E1DF1" w:rsidRPr="007116F4">
        <w:rPr>
          <w:rFonts w:ascii="Arial" w:hAnsi="Arial"/>
        </w:rPr>
        <w:t>valuating any third-party services the Firm is considering using to store or process data</w:t>
      </w:r>
      <w:r w:rsidR="00363A33">
        <w:rPr>
          <w:rFonts w:ascii="Arial" w:hAnsi="Arial"/>
        </w:rPr>
        <w:t>,</w:t>
      </w:r>
      <w:r w:rsidR="006E1DF1" w:rsidRPr="007116F4">
        <w:rPr>
          <w:rFonts w:ascii="Arial" w:hAnsi="Arial"/>
        </w:rPr>
        <w:t xml:space="preserve"> eg cloud computing services</w:t>
      </w:r>
      <w:r w:rsidR="00331082">
        <w:rPr>
          <w:rFonts w:ascii="Arial" w:hAnsi="Arial"/>
        </w:rPr>
        <w:t>.</w:t>
      </w:r>
    </w:p>
    <w:p w14:paraId="536A75B5" w14:textId="161EF2A8" w:rsidR="006E1DF1" w:rsidRPr="007116F4" w:rsidRDefault="006E1DF1" w:rsidP="006E1DF1">
      <w:pPr>
        <w:pStyle w:val="ListParagraph"/>
        <w:numPr>
          <w:ilvl w:val="0"/>
          <w:numId w:val="3"/>
        </w:numPr>
        <w:rPr>
          <w:rFonts w:ascii="Arial" w:hAnsi="Arial"/>
        </w:rPr>
      </w:pPr>
      <w:r w:rsidRPr="007116F4">
        <w:rPr>
          <w:rFonts w:ascii="Arial" w:hAnsi="Arial"/>
        </w:rPr>
        <w:t xml:space="preserve">The [Partner/Manager in charge of </w:t>
      </w:r>
      <w:r w:rsidR="007C271F">
        <w:rPr>
          <w:rFonts w:ascii="Arial" w:hAnsi="Arial"/>
        </w:rPr>
        <w:t>m</w:t>
      </w:r>
      <w:r w:rsidRPr="007116F4">
        <w:rPr>
          <w:rFonts w:ascii="Arial" w:hAnsi="Arial"/>
        </w:rPr>
        <w:t>arketing] is responsible for</w:t>
      </w:r>
    </w:p>
    <w:p w14:paraId="363274D3" w14:textId="0111CA63" w:rsidR="006E1DF1" w:rsidRPr="007116F4" w:rsidRDefault="00331082" w:rsidP="006E1DF1">
      <w:pPr>
        <w:pStyle w:val="ListParagraph"/>
        <w:numPr>
          <w:ilvl w:val="1"/>
          <w:numId w:val="3"/>
        </w:numPr>
        <w:rPr>
          <w:rFonts w:ascii="Arial" w:hAnsi="Arial"/>
        </w:rPr>
      </w:pPr>
      <w:r>
        <w:rPr>
          <w:rFonts w:ascii="Arial" w:hAnsi="Arial"/>
        </w:rPr>
        <w:t>a</w:t>
      </w:r>
      <w:r w:rsidR="006E1DF1" w:rsidRPr="007116F4">
        <w:rPr>
          <w:rFonts w:ascii="Arial" w:hAnsi="Arial"/>
        </w:rPr>
        <w:t>pproving any data protection statements attached to communications such as emails and letters</w:t>
      </w:r>
    </w:p>
    <w:p w14:paraId="48B894D9" w14:textId="3B572B29" w:rsidR="006E1DF1" w:rsidRPr="007116F4" w:rsidRDefault="00331082" w:rsidP="006E1DF1">
      <w:pPr>
        <w:pStyle w:val="ListParagraph"/>
        <w:numPr>
          <w:ilvl w:val="1"/>
          <w:numId w:val="3"/>
        </w:numPr>
        <w:rPr>
          <w:rFonts w:ascii="Arial" w:hAnsi="Arial"/>
        </w:rPr>
      </w:pPr>
      <w:r>
        <w:rPr>
          <w:rFonts w:ascii="Arial" w:hAnsi="Arial"/>
        </w:rPr>
        <w:t>w</w:t>
      </w:r>
      <w:r w:rsidR="006E1DF1" w:rsidRPr="007116F4">
        <w:rPr>
          <w:rFonts w:ascii="Arial" w:hAnsi="Arial"/>
        </w:rPr>
        <w:t>here necessary working with other staff to ensure marketing initiatives are compliant with data protection principles</w:t>
      </w:r>
    </w:p>
    <w:p w14:paraId="024440F6" w14:textId="6BA8CEE7" w:rsidR="00D461A5" w:rsidRPr="007116F4" w:rsidRDefault="00331082" w:rsidP="00D461A5">
      <w:pPr>
        <w:pStyle w:val="ListParagraph"/>
        <w:numPr>
          <w:ilvl w:val="1"/>
          <w:numId w:val="3"/>
        </w:numPr>
        <w:rPr>
          <w:rFonts w:ascii="Arial" w:hAnsi="Arial"/>
        </w:rPr>
      </w:pPr>
      <w:r>
        <w:rPr>
          <w:rFonts w:ascii="Arial" w:hAnsi="Arial"/>
        </w:rPr>
        <w:t>e</w:t>
      </w:r>
      <w:r w:rsidR="00584781" w:rsidRPr="007116F4">
        <w:rPr>
          <w:rFonts w:ascii="Arial" w:hAnsi="Arial"/>
        </w:rPr>
        <w:t>nsuring that records of consents and withdrawal of consent</w:t>
      </w:r>
      <w:r w:rsidR="00B540F3" w:rsidRPr="007116F4">
        <w:rPr>
          <w:rFonts w:ascii="Arial" w:hAnsi="Arial"/>
        </w:rPr>
        <w:t>s</w:t>
      </w:r>
      <w:r w:rsidR="00584781" w:rsidRPr="007116F4">
        <w:rPr>
          <w:rFonts w:ascii="Arial" w:hAnsi="Arial"/>
        </w:rPr>
        <w:t xml:space="preserve"> to marketing are maintained</w:t>
      </w:r>
      <w:r>
        <w:rPr>
          <w:rFonts w:ascii="Arial" w:hAnsi="Arial"/>
        </w:rPr>
        <w:t>.</w:t>
      </w:r>
    </w:p>
    <w:p w14:paraId="0F7CC575" w14:textId="1EE5F1BC" w:rsidR="00D461A5" w:rsidRPr="007116F4" w:rsidRDefault="00D461A5" w:rsidP="00B540F3">
      <w:pPr>
        <w:pStyle w:val="Heading1"/>
        <w:rPr>
          <w:rFonts w:ascii="Arial" w:hAnsi="Arial"/>
          <w:b/>
          <w:color w:val="auto"/>
          <w:sz w:val="22"/>
          <w:szCs w:val="22"/>
        </w:rPr>
      </w:pPr>
      <w:r w:rsidRPr="007116F4">
        <w:rPr>
          <w:rFonts w:ascii="Arial" w:hAnsi="Arial"/>
          <w:b/>
          <w:color w:val="auto"/>
          <w:sz w:val="22"/>
          <w:szCs w:val="22"/>
        </w:rPr>
        <w:t xml:space="preserve">Lawful, </w:t>
      </w:r>
      <w:r w:rsidR="00331082">
        <w:rPr>
          <w:rFonts w:ascii="Arial" w:hAnsi="Arial"/>
          <w:b/>
          <w:color w:val="auto"/>
          <w:sz w:val="22"/>
          <w:szCs w:val="22"/>
        </w:rPr>
        <w:t>f</w:t>
      </w:r>
      <w:r w:rsidRPr="007116F4">
        <w:rPr>
          <w:rFonts w:ascii="Arial" w:hAnsi="Arial"/>
          <w:b/>
          <w:color w:val="auto"/>
          <w:sz w:val="22"/>
          <w:szCs w:val="22"/>
        </w:rPr>
        <w:t xml:space="preserve">air and </w:t>
      </w:r>
      <w:r w:rsidR="00331082">
        <w:rPr>
          <w:rFonts w:ascii="Arial" w:hAnsi="Arial"/>
          <w:b/>
          <w:color w:val="auto"/>
          <w:sz w:val="22"/>
          <w:szCs w:val="22"/>
        </w:rPr>
        <w:t>t</w:t>
      </w:r>
      <w:r w:rsidRPr="007116F4">
        <w:rPr>
          <w:rFonts w:ascii="Arial" w:hAnsi="Arial"/>
          <w:b/>
          <w:color w:val="auto"/>
          <w:sz w:val="22"/>
          <w:szCs w:val="22"/>
        </w:rPr>
        <w:t xml:space="preserve">ransparent </w:t>
      </w:r>
      <w:r w:rsidR="00331082">
        <w:rPr>
          <w:rFonts w:ascii="Arial" w:hAnsi="Arial"/>
          <w:b/>
          <w:color w:val="auto"/>
          <w:sz w:val="22"/>
          <w:szCs w:val="22"/>
        </w:rPr>
        <w:t>d</w:t>
      </w:r>
      <w:r w:rsidRPr="007116F4">
        <w:rPr>
          <w:rFonts w:ascii="Arial" w:hAnsi="Arial"/>
          <w:b/>
          <w:color w:val="auto"/>
          <w:sz w:val="22"/>
          <w:szCs w:val="22"/>
        </w:rPr>
        <w:t xml:space="preserve">ata </w:t>
      </w:r>
      <w:r w:rsidR="00331082">
        <w:rPr>
          <w:rFonts w:ascii="Arial" w:hAnsi="Arial"/>
          <w:b/>
          <w:color w:val="auto"/>
          <w:sz w:val="22"/>
          <w:szCs w:val="22"/>
        </w:rPr>
        <w:t>p</w:t>
      </w:r>
      <w:r w:rsidRPr="007116F4">
        <w:rPr>
          <w:rFonts w:ascii="Arial" w:hAnsi="Arial"/>
          <w:b/>
          <w:color w:val="auto"/>
          <w:sz w:val="22"/>
          <w:szCs w:val="22"/>
        </w:rPr>
        <w:t>rocessing</w:t>
      </w:r>
    </w:p>
    <w:p w14:paraId="40AFD3CD" w14:textId="546AE87D" w:rsidR="00D461A5" w:rsidRPr="007116F4" w:rsidRDefault="00D461A5" w:rsidP="00D96524">
      <w:pPr>
        <w:pStyle w:val="Heading1"/>
        <w:spacing w:before="0"/>
        <w:rPr>
          <w:rFonts w:ascii="Arial" w:hAnsi="Arial"/>
          <w:color w:val="auto"/>
          <w:sz w:val="22"/>
          <w:szCs w:val="22"/>
        </w:rPr>
      </w:pPr>
      <w:r w:rsidRPr="007116F4">
        <w:rPr>
          <w:rFonts w:ascii="Arial" w:hAnsi="Arial"/>
          <w:color w:val="auto"/>
          <w:sz w:val="22"/>
          <w:szCs w:val="22"/>
        </w:rPr>
        <w:t>We are responsible as a Firm for ensuring that any personal data we hold is p</w:t>
      </w:r>
      <w:r w:rsidR="00C17987" w:rsidRPr="007116F4">
        <w:rPr>
          <w:rFonts w:ascii="Arial" w:hAnsi="Arial"/>
          <w:color w:val="auto"/>
          <w:sz w:val="22"/>
          <w:szCs w:val="22"/>
        </w:rPr>
        <w:t>rocessed in accordance with the</w:t>
      </w:r>
      <w:r w:rsidRPr="007116F4">
        <w:rPr>
          <w:rFonts w:ascii="Arial" w:hAnsi="Arial"/>
          <w:color w:val="auto"/>
          <w:sz w:val="22"/>
          <w:szCs w:val="22"/>
        </w:rPr>
        <w:t xml:space="preserve"> principle</w:t>
      </w:r>
      <w:r w:rsidR="00C17987" w:rsidRPr="007116F4">
        <w:rPr>
          <w:rFonts w:ascii="Arial" w:hAnsi="Arial"/>
          <w:color w:val="auto"/>
          <w:sz w:val="22"/>
          <w:szCs w:val="22"/>
        </w:rPr>
        <w:t>s laid out above</w:t>
      </w:r>
      <w:r w:rsidRPr="007116F4">
        <w:rPr>
          <w:rFonts w:ascii="Arial" w:hAnsi="Arial"/>
          <w:color w:val="auto"/>
          <w:sz w:val="22"/>
          <w:szCs w:val="22"/>
        </w:rPr>
        <w:t>.</w:t>
      </w:r>
      <w:r w:rsidR="00E21584">
        <w:rPr>
          <w:rFonts w:ascii="Arial" w:hAnsi="Arial"/>
          <w:color w:val="auto"/>
          <w:sz w:val="22"/>
          <w:szCs w:val="22"/>
        </w:rPr>
        <w:t xml:space="preserve"> </w:t>
      </w:r>
      <w:r w:rsidRPr="007116F4">
        <w:rPr>
          <w:rFonts w:ascii="Arial" w:hAnsi="Arial"/>
          <w:color w:val="auto"/>
          <w:sz w:val="22"/>
          <w:szCs w:val="22"/>
        </w:rPr>
        <w:t xml:space="preserve">We are permitted to process data where one of the following </w:t>
      </w:r>
      <w:r w:rsidR="00C17987" w:rsidRPr="007116F4">
        <w:rPr>
          <w:rFonts w:ascii="Arial" w:hAnsi="Arial"/>
          <w:color w:val="auto"/>
          <w:sz w:val="22"/>
          <w:szCs w:val="22"/>
        </w:rPr>
        <w:t xml:space="preserve">legal bases </w:t>
      </w:r>
      <w:r w:rsidRPr="007116F4">
        <w:rPr>
          <w:rFonts w:ascii="Arial" w:hAnsi="Arial"/>
          <w:color w:val="auto"/>
          <w:sz w:val="22"/>
          <w:szCs w:val="22"/>
        </w:rPr>
        <w:t>applies:</w:t>
      </w:r>
    </w:p>
    <w:p w14:paraId="345D3617" w14:textId="77777777" w:rsidR="00D461A5" w:rsidRPr="007116F4" w:rsidRDefault="00D461A5" w:rsidP="00D461A5">
      <w:pPr>
        <w:rPr>
          <w:rFonts w:ascii="Arial" w:hAnsi="Arial"/>
        </w:rPr>
      </w:pPr>
    </w:p>
    <w:p w14:paraId="76F0E94B" w14:textId="7305507F" w:rsidR="00D461A5" w:rsidRPr="007116F4" w:rsidRDefault="00D461A5" w:rsidP="00D461A5">
      <w:pPr>
        <w:pStyle w:val="ListParagraph"/>
        <w:numPr>
          <w:ilvl w:val="0"/>
          <w:numId w:val="4"/>
        </w:numPr>
        <w:rPr>
          <w:rFonts w:ascii="Arial" w:hAnsi="Arial"/>
        </w:rPr>
      </w:pPr>
      <w:r w:rsidRPr="007116F4">
        <w:rPr>
          <w:rFonts w:ascii="Arial" w:hAnsi="Arial"/>
        </w:rPr>
        <w:lastRenderedPageBreak/>
        <w:t xml:space="preserve">The data subject has given their </w:t>
      </w:r>
      <w:r w:rsidRPr="007116F4">
        <w:rPr>
          <w:rFonts w:ascii="Arial" w:hAnsi="Arial"/>
          <w:b/>
        </w:rPr>
        <w:t>consent</w:t>
      </w:r>
      <w:r w:rsidRPr="007116F4">
        <w:rPr>
          <w:rFonts w:ascii="Arial" w:hAnsi="Arial"/>
        </w:rPr>
        <w:t>.</w:t>
      </w:r>
      <w:r w:rsidR="00E21584">
        <w:rPr>
          <w:rFonts w:ascii="Arial" w:hAnsi="Arial"/>
        </w:rPr>
        <w:t xml:space="preserve"> </w:t>
      </w:r>
      <w:r w:rsidRPr="007116F4">
        <w:rPr>
          <w:rFonts w:ascii="Arial" w:hAnsi="Arial"/>
        </w:rPr>
        <w:t>An example might be where a client has agreed to be contacted about a new tax advice service we are providing.</w:t>
      </w:r>
    </w:p>
    <w:p w14:paraId="1332D364" w14:textId="210C0015" w:rsidR="00D461A5" w:rsidRPr="007116F4" w:rsidRDefault="00D461A5" w:rsidP="00D461A5">
      <w:pPr>
        <w:pStyle w:val="ListParagraph"/>
        <w:numPr>
          <w:ilvl w:val="0"/>
          <w:numId w:val="4"/>
        </w:numPr>
        <w:rPr>
          <w:rFonts w:ascii="Arial" w:hAnsi="Arial"/>
        </w:rPr>
      </w:pPr>
      <w:r w:rsidRPr="007116F4">
        <w:rPr>
          <w:rFonts w:ascii="Arial" w:hAnsi="Arial"/>
        </w:rPr>
        <w:t xml:space="preserve">The processing is necessary for the </w:t>
      </w:r>
      <w:r w:rsidRPr="007116F4">
        <w:rPr>
          <w:rFonts w:ascii="Arial" w:hAnsi="Arial"/>
          <w:b/>
        </w:rPr>
        <w:t xml:space="preserve">performance of a contract </w:t>
      </w:r>
      <w:r w:rsidRPr="007116F4">
        <w:rPr>
          <w:rFonts w:ascii="Arial" w:hAnsi="Arial"/>
        </w:rPr>
        <w:t>to which the data subject is a party, or in order to take steps at the request of the data subject prior to entering a contract with them.</w:t>
      </w:r>
      <w:r w:rsidR="00E21584">
        <w:rPr>
          <w:rFonts w:ascii="Arial" w:hAnsi="Arial"/>
        </w:rPr>
        <w:t xml:space="preserve"> </w:t>
      </w:r>
      <w:r w:rsidRPr="007116F4">
        <w:rPr>
          <w:rFonts w:ascii="Arial" w:hAnsi="Arial"/>
        </w:rPr>
        <w:t>An example of this is where we need to retain and file personal information about our clients in order to finalise their accounts or tax affairs, or where a potential client gives us their personal data in order for us to be able to quote for advice that they need, and in order for them to decide whether to instruct us.</w:t>
      </w:r>
    </w:p>
    <w:p w14:paraId="1FE46199" w14:textId="2F855E91" w:rsidR="00D461A5" w:rsidRPr="007116F4" w:rsidRDefault="00D461A5" w:rsidP="00D461A5">
      <w:pPr>
        <w:pStyle w:val="ListParagraph"/>
        <w:numPr>
          <w:ilvl w:val="0"/>
          <w:numId w:val="4"/>
        </w:numPr>
        <w:rPr>
          <w:rFonts w:ascii="Arial" w:hAnsi="Arial"/>
        </w:rPr>
      </w:pPr>
      <w:r w:rsidRPr="007116F4">
        <w:rPr>
          <w:rFonts w:ascii="Arial" w:hAnsi="Arial"/>
        </w:rPr>
        <w:t xml:space="preserve">The processing is necessary for </w:t>
      </w:r>
      <w:r w:rsidRPr="007116F4">
        <w:rPr>
          <w:rFonts w:ascii="Arial" w:hAnsi="Arial"/>
          <w:b/>
        </w:rPr>
        <w:t>compliance with a legal obligation</w:t>
      </w:r>
      <w:r w:rsidRPr="007116F4">
        <w:rPr>
          <w:rFonts w:ascii="Arial" w:hAnsi="Arial"/>
        </w:rPr>
        <w:t xml:space="preserve"> to which the data controller is subject.</w:t>
      </w:r>
      <w:r w:rsidR="00E21584">
        <w:rPr>
          <w:rFonts w:ascii="Arial" w:hAnsi="Arial"/>
        </w:rPr>
        <w:t xml:space="preserve"> </w:t>
      </w:r>
      <w:r w:rsidRPr="007116F4">
        <w:rPr>
          <w:rFonts w:ascii="Arial" w:hAnsi="Arial"/>
        </w:rPr>
        <w:t>An exa</w:t>
      </w:r>
      <w:r w:rsidR="00E144AE" w:rsidRPr="007116F4">
        <w:rPr>
          <w:rFonts w:ascii="Arial" w:hAnsi="Arial"/>
        </w:rPr>
        <w:t xml:space="preserve">mple of this might be where we </w:t>
      </w:r>
      <w:r w:rsidRPr="007116F4">
        <w:rPr>
          <w:rFonts w:ascii="Arial" w:hAnsi="Arial"/>
        </w:rPr>
        <w:t xml:space="preserve">pass personal data to the relevant </w:t>
      </w:r>
      <w:r w:rsidR="005522F6">
        <w:rPr>
          <w:rFonts w:ascii="Arial" w:hAnsi="Arial"/>
        </w:rPr>
        <w:t>anti-</w:t>
      </w:r>
      <w:r w:rsidRPr="007116F4">
        <w:rPr>
          <w:rFonts w:ascii="Arial" w:hAnsi="Arial"/>
        </w:rPr>
        <w:t>money</w:t>
      </w:r>
      <w:r w:rsidR="005522F6">
        <w:rPr>
          <w:rFonts w:ascii="Arial" w:hAnsi="Arial"/>
        </w:rPr>
        <w:t xml:space="preserve"> </w:t>
      </w:r>
      <w:r w:rsidRPr="007116F4">
        <w:rPr>
          <w:rFonts w:ascii="Arial" w:hAnsi="Arial"/>
        </w:rPr>
        <w:t>laundering authorities in a situation where we have an obligation to do so.</w:t>
      </w:r>
    </w:p>
    <w:p w14:paraId="1780DBE3" w14:textId="5F3E81CF" w:rsidR="00D461A5" w:rsidRPr="007116F4" w:rsidRDefault="00D461A5" w:rsidP="00D461A5">
      <w:pPr>
        <w:pStyle w:val="ListParagraph"/>
        <w:numPr>
          <w:ilvl w:val="0"/>
          <w:numId w:val="4"/>
        </w:numPr>
        <w:rPr>
          <w:rFonts w:ascii="Arial" w:hAnsi="Arial"/>
        </w:rPr>
      </w:pPr>
      <w:r w:rsidRPr="007116F4">
        <w:rPr>
          <w:rFonts w:ascii="Arial" w:hAnsi="Arial"/>
        </w:rPr>
        <w:t xml:space="preserve">The processing is necessary to </w:t>
      </w:r>
      <w:r w:rsidRPr="007116F4">
        <w:rPr>
          <w:rFonts w:ascii="Arial" w:hAnsi="Arial"/>
          <w:b/>
        </w:rPr>
        <w:t>protect the vital interests of the data subject</w:t>
      </w:r>
      <w:r w:rsidRPr="007116F4">
        <w:rPr>
          <w:rFonts w:ascii="Arial" w:hAnsi="Arial"/>
        </w:rPr>
        <w:t xml:space="preserve"> or another </w:t>
      </w:r>
      <w:r w:rsidR="00730E53" w:rsidRPr="007116F4">
        <w:rPr>
          <w:rFonts w:ascii="Arial" w:hAnsi="Arial"/>
        </w:rPr>
        <w:t>natural person.</w:t>
      </w:r>
      <w:r w:rsidR="00E21584">
        <w:rPr>
          <w:rFonts w:ascii="Arial" w:hAnsi="Arial"/>
        </w:rPr>
        <w:t xml:space="preserve"> </w:t>
      </w:r>
      <w:r w:rsidR="00730E53" w:rsidRPr="007116F4">
        <w:rPr>
          <w:rFonts w:ascii="Arial" w:hAnsi="Arial"/>
        </w:rPr>
        <w:t>An example of this might be where we pass on information to the next of kin of an employee who is gravely ill.</w:t>
      </w:r>
    </w:p>
    <w:p w14:paraId="2C89CCF3" w14:textId="2B6B2628" w:rsidR="00730E53" w:rsidRPr="007116F4" w:rsidRDefault="00730E53" w:rsidP="00D461A5">
      <w:pPr>
        <w:pStyle w:val="ListParagraph"/>
        <w:numPr>
          <w:ilvl w:val="0"/>
          <w:numId w:val="4"/>
        </w:numPr>
        <w:rPr>
          <w:rFonts w:ascii="Arial" w:hAnsi="Arial"/>
        </w:rPr>
      </w:pPr>
      <w:r w:rsidRPr="007116F4">
        <w:rPr>
          <w:rFonts w:ascii="Arial" w:hAnsi="Arial"/>
        </w:rPr>
        <w:t xml:space="preserve">The processing is necessary for the </w:t>
      </w:r>
      <w:r w:rsidRPr="007116F4">
        <w:rPr>
          <w:rFonts w:ascii="Arial" w:hAnsi="Arial"/>
          <w:b/>
        </w:rPr>
        <w:t>performance of a task carried out in the public interest</w:t>
      </w:r>
      <w:r w:rsidRPr="007116F4">
        <w:rPr>
          <w:rFonts w:ascii="Arial" w:hAnsi="Arial"/>
        </w:rPr>
        <w:t xml:space="preserve"> or in the exercise of official authority vested in the data controller.</w:t>
      </w:r>
      <w:r w:rsidR="00E21584">
        <w:rPr>
          <w:rFonts w:ascii="Arial" w:hAnsi="Arial"/>
        </w:rPr>
        <w:t xml:space="preserve"> </w:t>
      </w:r>
      <w:r w:rsidRPr="007116F4">
        <w:rPr>
          <w:rFonts w:ascii="Arial" w:hAnsi="Arial"/>
        </w:rPr>
        <w:t>This is usually used by public authorities carrying out vital functions such as provision of public utilities or public safety.</w:t>
      </w:r>
    </w:p>
    <w:p w14:paraId="682AFAD2" w14:textId="3029F8C5" w:rsidR="00D461A5" w:rsidRPr="007116F4" w:rsidRDefault="00730E53" w:rsidP="00B540F3">
      <w:pPr>
        <w:pStyle w:val="ListParagraph"/>
        <w:numPr>
          <w:ilvl w:val="0"/>
          <w:numId w:val="4"/>
        </w:numPr>
        <w:rPr>
          <w:rFonts w:ascii="Arial" w:hAnsi="Arial"/>
        </w:rPr>
      </w:pPr>
      <w:r w:rsidRPr="007116F4">
        <w:rPr>
          <w:rFonts w:ascii="Arial" w:hAnsi="Arial"/>
        </w:rPr>
        <w:t xml:space="preserve">The processing is necessary for the purposes of </w:t>
      </w:r>
      <w:r w:rsidRPr="007116F4">
        <w:rPr>
          <w:rFonts w:ascii="Arial" w:hAnsi="Arial"/>
          <w:b/>
        </w:rPr>
        <w:t>legitimate interests</w:t>
      </w:r>
      <w:r w:rsidRPr="007116F4">
        <w:rPr>
          <w:rFonts w:ascii="Arial" w:hAnsi="Arial"/>
        </w:rPr>
        <w:t xml:space="preserve"> pursued by the data controller or by a third party, except where those interests are overridden by the fundamental rights and freedoms of the data subject and their right to privacy in relation to their personal data.</w:t>
      </w:r>
      <w:r w:rsidR="00E21584">
        <w:rPr>
          <w:rFonts w:ascii="Arial" w:hAnsi="Arial"/>
        </w:rPr>
        <w:t xml:space="preserve"> </w:t>
      </w:r>
      <w:r w:rsidRPr="007116F4">
        <w:rPr>
          <w:rFonts w:ascii="Arial" w:hAnsi="Arial"/>
        </w:rPr>
        <w:t>This is a difficult exception to generalise about, but it can be used by business</w:t>
      </w:r>
      <w:r w:rsidR="004D0521">
        <w:rPr>
          <w:rFonts w:ascii="Arial" w:hAnsi="Arial"/>
        </w:rPr>
        <w:t>es</w:t>
      </w:r>
      <w:r w:rsidRPr="007116F4">
        <w:rPr>
          <w:rFonts w:ascii="Arial" w:hAnsi="Arial"/>
        </w:rPr>
        <w:t xml:space="preserve"> where they have legitimate commercial aims which can override the </w:t>
      </w:r>
      <w:r w:rsidR="00E144AE" w:rsidRPr="007116F4">
        <w:rPr>
          <w:rFonts w:ascii="Arial" w:hAnsi="Arial"/>
        </w:rPr>
        <w:t>data subjects’ interests.</w:t>
      </w:r>
      <w:r w:rsidR="00E21584">
        <w:rPr>
          <w:rFonts w:ascii="Arial" w:hAnsi="Arial"/>
        </w:rPr>
        <w:t xml:space="preserve"> </w:t>
      </w:r>
      <w:r w:rsidR="00E144AE" w:rsidRPr="007116F4">
        <w:rPr>
          <w:rFonts w:ascii="Arial" w:hAnsi="Arial"/>
        </w:rPr>
        <w:t>An example might be the chasing of a legitimate debt, investigating potential dishonesty of an employee</w:t>
      </w:r>
      <w:r w:rsidR="00FE277C">
        <w:rPr>
          <w:rFonts w:ascii="Arial" w:hAnsi="Arial"/>
        </w:rPr>
        <w:t xml:space="preserve"> or</w:t>
      </w:r>
      <w:r w:rsidR="00E21584">
        <w:rPr>
          <w:rFonts w:ascii="Arial" w:hAnsi="Arial"/>
        </w:rPr>
        <w:t xml:space="preserve"> </w:t>
      </w:r>
      <w:r w:rsidR="00E144AE" w:rsidRPr="007116F4">
        <w:rPr>
          <w:rFonts w:ascii="Arial" w:hAnsi="Arial"/>
        </w:rPr>
        <w:t>investigating a grievance about sexual or racial harassment.</w:t>
      </w:r>
      <w:r w:rsidR="00E21584">
        <w:rPr>
          <w:rFonts w:ascii="Arial" w:hAnsi="Arial"/>
        </w:rPr>
        <w:t xml:space="preserve"> </w:t>
      </w:r>
      <w:r w:rsidR="00E144AE" w:rsidRPr="007116F4">
        <w:rPr>
          <w:rFonts w:ascii="Arial" w:hAnsi="Arial"/>
        </w:rPr>
        <w:t>These legitimate aims may require some processing of personal data which may be justified in that context.</w:t>
      </w:r>
      <w:r w:rsidR="00E21584">
        <w:rPr>
          <w:rFonts w:ascii="Arial" w:hAnsi="Arial"/>
        </w:rPr>
        <w:t xml:space="preserve"> </w:t>
      </w:r>
      <w:r w:rsidR="00E144AE" w:rsidRPr="007116F4">
        <w:rPr>
          <w:rFonts w:ascii="Arial" w:hAnsi="Arial"/>
        </w:rPr>
        <w:t>Any user who wishes to use this basis wou</w:t>
      </w:r>
      <w:r w:rsidR="00C17987" w:rsidRPr="007116F4">
        <w:rPr>
          <w:rFonts w:ascii="Arial" w:hAnsi="Arial"/>
        </w:rPr>
        <w:t>ld be advised to speak to the DP</w:t>
      </w:r>
      <w:r w:rsidR="00E144AE" w:rsidRPr="007116F4">
        <w:rPr>
          <w:rFonts w:ascii="Arial" w:hAnsi="Arial"/>
        </w:rPr>
        <w:t>O to discuss it.</w:t>
      </w:r>
    </w:p>
    <w:p w14:paraId="18187378" w14:textId="106E4907" w:rsidR="00E144AE" w:rsidRPr="00D96524" w:rsidRDefault="00E144AE" w:rsidP="00D96524">
      <w:pPr>
        <w:pStyle w:val="Heading1"/>
        <w:rPr>
          <w:rFonts w:ascii="Arial" w:hAnsi="Arial"/>
          <w:b/>
          <w:color w:val="auto"/>
          <w:sz w:val="22"/>
          <w:szCs w:val="22"/>
        </w:rPr>
      </w:pPr>
      <w:r w:rsidRPr="007116F4">
        <w:rPr>
          <w:rFonts w:ascii="Arial" w:hAnsi="Arial"/>
          <w:b/>
          <w:color w:val="auto"/>
          <w:sz w:val="22"/>
          <w:szCs w:val="22"/>
        </w:rPr>
        <w:t xml:space="preserve">Sensitive </w:t>
      </w:r>
      <w:r w:rsidR="0031667D">
        <w:rPr>
          <w:rFonts w:ascii="Arial" w:hAnsi="Arial"/>
          <w:b/>
          <w:color w:val="auto"/>
          <w:sz w:val="22"/>
          <w:szCs w:val="22"/>
        </w:rPr>
        <w:t>p</w:t>
      </w:r>
      <w:r w:rsidRPr="007116F4">
        <w:rPr>
          <w:rFonts w:ascii="Arial" w:hAnsi="Arial"/>
          <w:b/>
          <w:color w:val="auto"/>
          <w:sz w:val="22"/>
          <w:szCs w:val="22"/>
        </w:rPr>
        <w:t xml:space="preserve">ersonal </w:t>
      </w:r>
      <w:r w:rsidR="0031667D">
        <w:rPr>
          <w:rFonts w:ascii="Arial" w:hAnsi="Arial"/>
          <w:b/>
          <w:color w:val="auto"/>
          <w:sz w:val="22"/>
          <w:szCs w:val="22"/>
        </w:rPr>
        <w:t>d</w:t>
      </w:r>
      <w:r w:rsidRPr="007116F4">
        <w:rPr>
          <w:rFonts w:ascii="Arial" w:hAnsi="Arial"/>
          <w:b/>
          <w:color w:val="auto"/>
          <w:sz w:val="22"/>
          <w:szCs w:val="22"/>
        </w:rPr>
        <w:t>ata or ‘</w:t>
      </w:r>
      <w:r w:rsidR="0031667D">
        <w:rPr>
          <w:rFonts w:ascii="Arial" w:hAnsi="Arial"/>
          <w:b/>
          <w:color w:val="auto"/>
          <w:sz w:val="22"/>
          <w:szCs w:val="22"/>
        </w:rPr>
        <w:t>s</w:t>
      </w:r>
      <w:r w:rsidRPr="007116F4">
        <w:rPr>
          <w:rFonts w:ascii="Arial" w:hAnsi="Arial"/>
          <w:b/>
          <w:color w:val="auto"/>
          <w:sz w:val="22"/>
          <w:szCs w:val="22"/>
        </w:rPr>
        <w:t xml:space="preserve">pecial </w:t>
      </w:r>
      <w:r w:rsidR="0031667D">
        <w:rPr>
          <w:rFonts w:ascii="Arial" w:hAnsi="Arial"/>
          <w:b/>
          <w:color w:val="auto"/>
          <w:sz w:val="22"/>
          <w:szCs w:val="22"/>
        </w:rPr>
        <w:t>c</w:t>
      </w:r>
      <w:r w:rsidRPr="007116F4">
        <w:rPr>
          <w:rFonts w:ascii="Arial" w:hAnsi="Arial"/>
          <w:b/>
          <w:color w:val="auto"/>
          <w:sz w:val="22"/>
          <w:szCs w:val="22"/>
        </w:rPr>
        <w:t xml:space="preserve">ategory </w:t>
      </w:r>
      <w:r w:rsidR="0031667D">
        <w:rPr>
          <w:rFonts w:ascii="Arial" w:hAnsi="Arial"/>
          <w:b/>
          <w:color w:val="auto"/>
          <w:sz w:val="22"/>
          <w:szCs w:val="22"/>
        </w:rPr>
        <w:t>d</w:t>
      </w:r>
      <w:r w:rsidRPr="007116F4">
        <w:rPr>
          <w:rFonts w:ascii="Arial" w:hAnsi="Arial"/>
          <w:b/>
          <w:color w:val="auto"/>
          <w:sz w:val="22"/>
          <w:szCs w:val="22"/>
        </w:rPr>
        <w:t>ata’</w:t>
      </w:r>
    </w:p>
    <w:p w14:paraId="6A5F8291" w14:textId="24E61236" w:rsidR="00E144AE" w:rsidRPr="007116F4" w:rsidRDefault="00E144AE" w:rsidP="00E144AE">
      <w:pPr>
        <w:rPr>
          <w:rFonts w:ascii="Arial" w:hAnsi="Arial"/>
        </w:rPr>
      </w:pPr>
      <w:r w:rsidRPr="007116F4">
        <w:rPr>
          <w:rFonts w:ascii="Arial" w:hAnsi="Arial"/>
        </w:rPr>
        <w:t>This data has a special status under the law, as it is particularly personal in nature.</w:t>
      </w:r>
      <w:r w:rsidR="00E21584">
        <w:rPr>
          <w:rFonts w:ascii="Arial" w:hAnsi="Arial"/>
        </w:rPr>
        <w:t xml:space="preserve"> </w:t>
      </w:r>
      <w:r w:rsidRPr="007116F4">
        <w:rPr>
          <w:rFonts w:ascii="Arial" w:hAnsi="Arial"/>
        </w:rPr>
        <w:t>It concerns a person’s race, ethnicity, politics, religion, trade union membership, genetics, biometrics used for identification purposes, health, sex life or sexual orientation.</w:t>
      </w:r>
      <w:r w:rsidR="00E21584">
        <w:rPr>
          <w:rFonts w:ascii="Arial" w:hAnsi="Arial"/>
        </w:rPr>
        <w:t xml:space="preserve"> </w:t>
      </w:r>
      <w:r w:rsidRPr="007116F4">
        <w:rPr>
          <w:rFonts w:ascii="Arial" w:hAnsi="Arial"/>
        </w:rPr>
        <w:t>There are a number of strict rules about the processing of this kind of data, and the kinds of situations in which it is legitimate to process it, and usually the data controller needs the data subject’s explicit consent to do so</w:t>
      </w:r>
      <w:r w:rsidR="00C17987" w:rsidRPr="007116F4">
        <w:rPr>
          <w:rFonts w:ascii="Arial" w:hAnsi="Arial"/>
        </w:rPr>
        <w:t xml:space="preserve"> or a clear legal basis</w:t>
      </w:r>
      <w:r w:rsidRPr="007116F4">
        <w:rPr>
          <w:rFonts w:ascii="Arial" w:hAnsi="Arial"/>
        </w:rPr>
        <w:t>.</w:t>
      </w:r>
      <w:r w:rsidR="00E21584">
        <w:rPr>
          <w:rFonts w:ascii="Arial" w:hAnsi="Arial"/>
        </w:rPr>
        <w:t xml:space="preserve"> </w:t>
      </w:r>
      <w:r w:rsidR="00C17987" w:rsidRPr="007116F4">
        <w:rPr>
          <w:rFonts w:ascii="Arial" w:hAnsi="Arial"/>
        </w:rPr>
        <w:t>We will never disclose such data to any third party unless legally obliged to do so, and then only to appropriate authorities as required by law.</w:t>
      </w:r>
    </w:p>
    <w:p w14:paraId="1A590D48" w14:textId="4A929CA1" w:rsidR="00E87181" w:rsidRPr="00E87181" w:rsidRDefault="00E144AE" w:rsidP="00E87181">
      <w:pPr>
        <w:rPr>
          <w:rFonts w:ascii="Arial" w:hAnsi="Arial"/>
        </w:rPr>
      </w:pPr>
      <w:r w:rsidRPr="007116F4">
        <w:rPr>
          <w:rFonts w:ascii="Arial" w:hAnsi="Arial"/>
        </w:rPr>
        <w:t xml:space="preserve">In normal circumstances, the only sensitive personal data that we hold is in relation to our employees, and it is dealt with in a separate </w:t>
      </w:r>
      <w:r w:rsidR="00BC0385">
        <w:rPr>
          <w:rFonts w:ascii="Arial" w:hAnsi="Arial"/>
        </w:rPr>
        <w:t>p</w:t>
      </w:r>
      <w:r w:rsidRPr="007116F4">
        <w:rPr>
          <w:rFonts w:ascii="Arial" w:hAnsi="Arial"/>
        </w:rPr>
        <w:t xml:space="preserve">rivacy </w:t>
      </w:r>
      <w:r w:rsidR="00BC0385">
        <w:rPr>
          <w:rFonts w:ascii="Arial" w:hAnsi="Arial"/>
        </w:rPr>
        <w:t>s</w:t>
      </w:r>
      <w:r w:rsidRPr="007116F4">
        <w:rPr>
          <w:rFonts w:ascii="Arial" w:hAnsi="Arial"/>
        </w:rPr>
        <w:t>tatement, a copy of which is provided to all staff.</w:t>
      </w:r>
      <w:r w:rsidR="00E21584">
        <w:rPr>
          <w:rFonts w:ascii="Arial" w:hAnsi="Arial"/>
        </w:rPr>
        <w:t xml:space="preserve"> </w:t>
      </w:r>
      <w:r w:rsidRPr="007116F4">
        <w:rPr>
          <w:rFonts w:ascii="Arial" w:hAnsi="Arial"/>
        </w:rPr>
        <w:t>Please refer to that for further details.</w:t>
      </w:r>
      <w:r w:rsidR="00E21584">
        <w:rPr>
          <w:rFonts w:ascii="Arial" w:hAnsi="Arial"/>
        </w:rPr>
        <w:t xml:space="preserve"> </w:t>
      </w:r>
      <w:r w:rsidR="00D51586" w:rsidRPr="007116F4">
        <w:rPr>
          <w:rFonts w:ascii="Arial" w:hAnsi="Arial"/>
        </w:rPr>
        <w:t>We may occasionally hold personal data about others providing work to the business</w:t>
      </w:r>
      <w:r w:rsidR="00E21584">
        <w:rPr>
          <w:rFonts w:ascii="Arial" w:hAnsi="Arial"/>
        </w:rPr>
        <w:t xml:space="preserve"> </w:t>
      </w:r>
      <w:r w:rsidR="00D51586" w:rsidRPr="007116F4">
        <w:rPr>
          <w:rFonts w:ascii="Arial" w:hAnsi="Arial"/>
        </w:rPr>
        <w:t>such as agency workers or contractors working on site</w:t>
      </w:r>
      <w:r w:rsidR="00491315">
        <w:rPr>
          <w:rFonts w:ascii="Arial" w:hAnsi="Arial"/>
        </w:rPr>
        <w:t>,</w:t>
      </w:r>
      <w:r w:rsidR="00D51586" w:rsidRPr="007116F4">
        <w:rPr>
          <w:rFonts w:ascii="Arial" w:hAnsi="Arial"/>
        </w:rPr>
        <w:t xml:space="preserve"> eg biometric identity data, but this data will be dealt with in accordance with our contract by which their services are provided.</w:t>
      </w:r>
    </w:p>
    <w:p w14:paraId="257EF893" w14:textId="77777777" w:rsidR="00491315" w:rsidRDefault="00491315">
      <w:pPr>
        <w:rPr>
          <w:rFonts w:ascii="Arial" w:hAnsi="Arial"/>
          <w:b/>
        </w:rPr>
      </w:pPr>
      <w:r>
        <w:rPr>
          <w:rFonts w:ascii="Arial" w:hAnsi="Arial"/>
          <w:b/>
        </w:rPr>
        <w:br w:type="page"/>
      </w:r>
    </w:p>
    <w:p w14:paraId="2EF9F5C3" w14:textId="758FB77C" w:rsidR="00AA33B6" w:rsidRPr="00E87181" w:rsidRDefault="00AA33B6" w:rsidP="00E87181">
      <w:pPr>
        <w:spacing w:after="0"/>
        <w:rPr>
          <w:rFonts w:ascii="Arial" w:eastAsiaTheme="majorEastAsia" w:hAnsi="Arial" w:cstheme="majorBidi"/>
          <w:b/>
        </w:rPr>
      </w:pPr>
      <w:r w:rsidRPr="007116F4">
        <w:rPr>
          <w:rFonts w:ascii="Arial" w:hAnsi="Arial"/>
          <w:b/>
        </w:rPr>
        <w:lastRenderedPageBreak/>
        <w:t xml:space="preserve">Other </w:t>
      </w:r>
      <w:r w:rsidR="00F3117F">
        <w:rPr>
          <w:rFonts w:ascii="Arial" w:hAnsi="Arial"/>
          <w:b/>
        </w:rPr>
        <w:t>p</w:t>
      </w:r>
      <w:r w:rsidRPr="007116F4">
        <w:rPr>
          <w:rFonts w:ascii="Arial" w:hAnsi="Arial"/>
          <w:b/>
        </w:rPr>
        <w:t xml:space="preserve">ersonal </w:t>
      </w:r>
      <w:r w:rsidR="00F3117F">
        <w:rPr>
          <w:rFonts w:ascii="Arial" w:hAnsi="Arial"/>
          <w:b/>
        </w:rPr>
        <w:t>d</w:t>
      </w:r>
      <w:r w:rsidRPr="007116F4">
        <w:rPr>
          <w:rFonts w:ascii="Arial" w:hAnsi="Arial"/>
          <w:b/>
        </w:rPr>
        <w:t>ata</w:t>
      </w:r>
    </w:p>
    <w:p w14:paraId="082A019F" w14:textId="2ED94911" w:rsidR="00AA33B6" w:rsidRPr="007116F4" w:rsidRDefault="00AA33B6" w:rsidP="00AA33B6">
      <w:pPr>
        <w:rPr>
          <w:rFonts w:ascii="Arial" w:hAnsi="Arial"/>
        </w:rPr>
      </w:pPr>
      <w:r w:rsidRPr="007116F4">
        <w:rPr>
          <w:rFonts w:ascii="Arial" w:hAnsi="Arial"/>
        </w:rPr>
        <w:t>The Firm will adhere to the following principles</w:t>
      </w:r>
      <w:r w:rsidR="00E87181">
        <w:rPr>
          <w:rFonts w:ascii="Arial" w:hAnsi="Arial"/>
        </w:rPr>
        <w:t>:</w:t>
      </w:r>
    </w:p>
    <w:p w14:paraId="4655FC27" w14:textId="72143C0E" w:rsidR="00AA33B6" w:rsidRPr="007116F4" w:rsidRDefault="00AA33B6" w:rsidP="00AA33B6">
      <w:pPr>
        <w:pStyle w:val="ListParagraph"/>
        <w:numPr>
          <w:ilvl w:val="0"/>
          <w:numId w:val="5"/>
        </w:numPr>
        <w:rPr>
          <w:rFonts w:ascii="Arial" w:hAnsi="Arial"/>
        </w:rPr>
      </w:pPr>
      <w:r w:rsidRPr="007116F4">
        <w:rPr>
          <w:rFonts w:ascii="Arial" w:hAnsi="Arial"/>
        </w:rPr>
        <w:t xml:space="preserve">The Firm collects and processes </w:t>
      </w:r>
      <w:r w:rsidR="00472E40">
        <w:rPr>
          <w:rFonts w:ascii="Arial" w:hAnsi="Arial"/>
        </w:rPr>
        <w:t xml:space="preserve">the personal data set out in the Table at [p9] </w:t>
      </w:r>
      <w:r w:rsidRPr="007116F4">
        <w:rPr>
          <w:rFonts w:ascii="Arial" w:hAnsi="Arial"/>
        </w:rPr>
        <w:t>below</w:t>
      </w:r>
      <w:r w:rsidR="00193B03">
        <w:rPr>
          <w:rFonts w:ascii="Arial" w:hAnsi="Arial"/>
        </w:rPr>
        <w:t>;</w:t>
      </w:r>
      <w:r w:rsidRPr="007116F4">
        <w:rPr>
          <w:rFonts w:ascii="Arial" w:hAnsi="Arial"/>
        </w:rPr>
        <w:t xml:space="preserve"> this includes</w:t>
      </w:r>
    </w:p>
    <w:p w14:paraId="553EADF4" w14:textId="599F17B7" w:rsidR="00AA33B6" w:rsidRPr="007116F4" w:rsidRDefault="00193B03" w:rsidP="00AA33B6">
      <w:pPr>
        <w:pStyle w:val="ListParagraph"/>
        <w:numPr>
          <w:ilvl w:val="1"/>
          <w:numId w:val="5"/>
        </w:numPr>
        <w:rPr>
          <w:rFonts w:ascii="Arial" w:hAnsi="Arial"/>
        </w:rPr>
      </w:pPr>
      <w:r>
        <w:rPr>
          <w:rFonts w:ascii="Arial" w:hAnsi="Arial"/>
        </w:rPr>
        <w:t>p</w:t>
      </w:r>
      <w:r w:rsidR="00AA33B6" w:rsidRPr="007116F4">
        <w:rPr>
          <w:rFonts w:ascii="Arial" w:hAnsi="Arial"/>
        </w:rPr>
        <w:t>ersonal data obtained directly from data subjects, and</w:t>
      </w:r>
    </w:p>
    <w:p w14:paraId="7F3C8E1C" w14:textId="6C2A6440" w:rsidR="00AA33B6" w:rsidRPr="007116F4" w:rsidRDefault="00193B03" w:rsidP="00AA33B6">
      <w:pPr>
        <w:pStyle w:val="ListParagraph"/>
        <w:numPr>
          <w:ilvl w:val="1"/>
          <w:numId w:val="5"/>
        </w:numPr>
        <w:rPr>
          <w:rFonts w:ascii="Arial" w:hAnsi="Arial"/>
        </w:rPr>
      </w:pPr>
      <w:r>
        <w:rPr>
          <w:rFonts w:ascii="Arial" w:hAnsi="Arial"/>
        </w:rPr>
        <w:t>p</w:t>
      </w:r>
      <w:r w:rsidR="00AA33B6" w:rsidRPr="007116F4">
        <w:rPr>
          <w:rFonts w:ascii="Arial" w:hAnsi="Arial"/>
        </w:rPr>
        <w:t>ersonal data obtained from third parties</w:t>
      </w:r>
      <w:r>
        <w:rPr>
          <w:rFonts w:ascii="Arial" w:hAnsi="Arial"/>
        </w:rPr>
        <w:t>.</w:t>
      </w:r>
    </w:p>
    <w:p w14:paraId="16A50814" w14:textId="0BA2A6C9" w:rsidR="00AA33B6" w:rsidRPr="007116F4" w:rsidRDefault="00AA33B6" w:rsidP="00AA33B6">
      <w:pPr>
        <w:pStyle w:val="ListParagraph"/>
        <w:numPr>
          <w:ilvl w:val="0"/>
          <w:numId w:val="5"/>
        </w:numPr>
        <w:rPr>
          <w:rFonts w:ascii="Arial" w:hAnsi="Arial"/>
        </w:rPr>
      </w:pPr>
      <w:r w:rsidRPr="007116F4">
        <w:rPr>
          <w:rFonts w:ascii="Arial" w:hAnsi="Arial"/>
        </w:rPr>
        <w:t>The Firm only collects processes and holds personal data for the specific purposes set out in</w:t>
      </w:r>
      <w:r w:rsidR="00472E40">
        <w:rPr>
          <w:rFonts w:ascii="Arial" w:hAnsi="Arial"/>
        </w:rPr>
        <w:t xml:space="preserve"> the Table at [p9]</w:t>
      </w:r>
      <w:r w:rsidRPr="007116F4">
        <w:rPr>
          <w:rFonts w:ascii="Arial" w:hAnsi="Arial"/>
        </w:rPr>
        <w:t xml:space="preserve"> below, or for other purposes expressly permitted by the GDPR</w:t>
      </w:r>
    </w:p>
    <w:p w14:paraId="293F8882" w14:textId="099515B9" w:rsidR="00AA33B6" w:rsidRPr="007116F4" w:rsidRDefault="00AA33B6" w:rsidP="00AA33B6">
      <w:pPr>
        <w:pStyle w:val="ListParagraph"/>
        <w:numPr>
          <w:ilvl w:val="0"/>
          <w:numId w:val="5"/>
        </w:numPr>
        <w:rPr>
          <w:rFonts w:ascii="Arial" w:hAnsi="Arial"/>
        </w:rPr>
      </w:pPr>
      <w:r w:rsidRPr="007116F4">
        <w:rPr>
          <w:rFonts w:ascii="Arial" w:hAnsi="Arial"/>
        </w:rPr>
        <w:t>We keep data subjects informed at all times of the purpose(s) for which the Firm processes their personal data.</w:t>
      </w:r>
    </w:p>
    <w:p w14:paraId="00C9F20C" w14:textId="5822EF1D" w:rsidR="00C17987" w:rsidRPr="007116F4" w:rsidRDefault="00C17987" w:rsidP="00AA33B6">
      <w:pPr>
        <w:pStyle w:val="ListParagraph"/>
        <w:numPr>
          <w:ilvl w:val="0"/>
          <w:numId w:val="5"/>
        </w:numPr>
        <w:rPr>
          <w:rFonts w:ascii="Arial" w:hAnsi="Arial"/>
        </w:rPr>
      </w:pPr>
      <w:r w:rsidRPr="007116F4">
        <w:rPr>
          <w:rFonts w:ascii="Arial" w:hAnsi="Arial"/>
        </w:rPr>
        <w:t xml:space="preserve">Where personal data will be disclosed to third parties, we will only do so where we are legally required to do so, eg to HMRC or to </w:t>
      </w:r>
      <w:r w:rsidR="002B2183">
        <w:rPr>
          <w:rFonts w:ascii="Arial" w:hAnsi="Arial"/>
        </w:rPr>
        <w:t>anti-</w:t>
      </w:r>
      <w:r w:rsidRPr="007116F4">
        <w:rPr>
          <w:rFonts w:ascii="Arial" w:hAnsi="Arial"/>
        </w:rPr>
        <w:t>money laundering authorities, or where we have the data subjects’ free and informed consent to the disclosure.</w:t>
      </w:r>
    </w:p>
    <w:p w14:paraId="376F0391" w14:textId="0C8AAB18" w:rsidR="00AA33B6" w:rsidRPr="007116F4" w:rsidRDefault="00AA33B6" w:rsidP="00AA33B6">
      <w:pPr>
        <w:pStyle w:val="ListParagraph"/>
        <w:numPr>
          <w:ilvl w:val="0"/>
          <w:numId w:val="5"/>
        </w:numPr>
        <w:rPr>
          <w:rFonts w:ascii="Arial" w:hAnsi="Arial"/>
        </w:rPr>
      </w:pPr>
      <w:r w:rsidRPr="007116F4">
        <w:rPr>
          <w:rFonts w:ascii="Arial" w:hAnsi="Arial"/>
        </w:rPr>
        <w:t xml:space="preserve">We will only collect and process personal data for and to the extent necessary </w:t>
      </w:r>
      <w:r w:rsidR="00567E49" w:rsidRPr="007116F4">
        <w:rPr>
          <w:rFonts w:ascii="Arial" w:hAnsi="Arial"/>
        </w:rPr>
        <w:t>for those specified purpose(s).</w:t>
      </w:r>
    </w:p>
    <w:p w14:paraId="5F6238CF" w14:textId="77777777" w:rsidR="006C283E" w:rsidRPr="007116F4" w:rsidRDefault="006C283E" w:rsidP="00AA33B6">
      <w:pPr>
        <w:pStyle w:val="ListParagraph"/>
        <w:numPr>
          <w:ilvl w:val="0"/>
          <w:numId w:val="5"/>
        </w:numPr>
        <w:rPr>
          <w:rFonts w:ascii="Arial" w:hAnsi="Arial"/>
        </w:rPr>
      </w:pPr>
      <w:r w:rsidRPr="007116F4">
        <w:rPr>
          <w:rFonts w:ascii="Arial" w:hAnsi="Arial"/>
        </w:rPr>
        <w:t xml:space="preserve">In respect of </w:t>
      </w:r>
      <w:r w:rsidR="00567E49" w:rsidRPr="007116F4">
        <w:rPr>
          <w:rFonts w:ascii="Arial" w:hAnsi="Arial"/>
        </w:rPr>
        <w:t>personal data that we collect and process</w:t>
      </w:r>
      <w:r w:rsidRPr="007116F4">
        <w:rPr>
          <w:rFonts w:ascii="Arial" w:hAnsi="Arial"/>
        </w:rPr>
        <w:t>, we will</w:t>
      </w:r>
    </w:p>
    <w:p w14:paraId="1C3FC82B" w14:textId="475AB6C8" w:rsidR="006C283E" w:rsidRPr="007116F4" w:rsidRDefault="00163661" w:rsidP="006C283E">
      <w:pPr>
        <w:pStyle w:val="ListParagraph"/>
        <w:numPr>
          <w:ilvl w:val="1"/>
          <w:numId w:val="5"/>
        </w:numPr>
        <w:rPr>
          <w:rFonts w:ascii="Arial" w:hAnsi="Arial"/>
        </w:rPr>
      </w:pPr>
      <w:r>
        <w:rPr>
          <w:rFonts w:ascii="Arial" w:hAnsi="Arial"/>
        </w:rPr>
        <w:t>k</w:t>
      </w:r>
      <w:r w:rsidR="006C283E" w:rsidRPr="007116F4">
        <w:rPr>
          <w:rFonts w:ascii="Arial" w:hAnsi="Arial"/>
        </w:rPr>
        <w:t>eep it accurate and up to date</w:t>
      </w:r>
      <w:r w:rsidR="00567E49" w:rsidRPr="007116F4">
        <w:rPr>
          <w:rFonts w:ascii="Arial" w:hAnsi="Arial"/>
        </w:rPr>
        <w:t xml:space="preserve"> </w:t>
      </w:r>
    </w:p>
    <w:p w14:paraId="43AADA6F" w14:textId="55EEC8D3" w:rsidR="00567E49" w:rsidRPr="007116F4" w:rsidRDefault="00567E49" w:rsidP="006C283E">
      <w:pPr>
        <w:pStyle w:val="ListParagraph"/>
        <w:numPr>
          <w:ilvl w:val="1"/>
          <w:numId w:val="5"/>
        </w:numPr>
        <w:rPr>
          <w:rFonts w:ascii="Arial" w:hAnsi="Arial"/>
        </w:rPr>
      </w:pPr>
      <w:r w:rsidRPr="007116F4">
        <w:rPr>
          <w:rFonts w:ascii="Arial" w:hAnsi="Arial"/>
        </w:rPr>
        <w:t>grant the data subject the right to rectify any inaccurate data in accordance with their right to do so</w:t>
      </w:r>
    </w:p>
    <w:p w14:paraId="449B3120" w14:textId="01483864" w:rsidR="006C283E" w:rsidRPr="007116F4" w:rsidRDefault="006C283E" w:rsidP="006C283E">
      <w:pPr>
        <w:pStyle w:val="ListParagraph"/>
        <w:numPr>
          <w:ilvl w:val="1"/>
          <w:numId w:val="5"/>
        </w:numPr>
        <w:rPr>
          <w:rFonts w:ascii="Arial" w:hAnsi="Arial"/>
        </w:rPr>
      </w:pPr>
      <w:r w:rsidRPr="007116F4">
        <w:rPr>
          <w:rFonts w:ascii="Arial" w:hAnsi="Arial"/>
        </w:rPr>
        <w:t>regularly check the data and ensure that</w:t>
      </w:r>
      <w:r w:rsidR="00E21584">
        <w:rPr>
          <w:rFonts w:ascii="Arial" w:hAnsi="Arial"/>
        </w:rPr>
        <w:t xml:space="preserve"> </w:t>
      </w:r>
      <w:r w:rsidRPr="007116F4">
        <w:rPr>
          <w:rFonts w:ascii="Arial" w:hAnsi="Arial"/>
        </w:rPr>
        <w:t>all reasonable steps are taken to promptly rectify or delete any mistakes or inaccuracies as appropriate</w:t>
      </w:r>
    </w:p>
    <w:p w14:paraId="66375C32" w14:textId="7E22FEA7" w:rsidR="00FB6D25" w:rsidRPr="007116F4" w:rsidRDefault="00FB6D25" w:rsidP="006C283E">
      <w:pPr>
        <w:pStyle w:val="ListParagraph"/>
        <w:numPr>
          <w:ilvl w:val="1"/>
          <w:numId w:val="5"/>
        </w:numPr>
        <w:rPr>
          <w:rFonts w:ascii="Arial" w:hAnsi="Arial"/>
        </w:rPr>
      </w:pPr>
      <w:r w:rsidRPr="007116F4">
        <w:rPr>
          <w:rFonts w:ascii="Arial" w:hAnsi="Arial"/>
        </w:rPr>
        <w:t>not keep personal data any longer than is necessary</w:t>
      </w:r>
      <w:r w:rsidR="00163661">
        <w:rPr>
          <w:rFonts w:ascii="Arial" w:hAnsi="Arial"/>
        </w:rPr>
        <w:t>,</w:t>
      </w:r>
      <w:r w:rsidRPr="007116F4">
        <w:rPr>
          <w:rFonts w:ascii="Arial" w:hAnsi="Arial"/>
        </w:rPr>
        <w:t xml:space="preserve"> bearing in mind the purpose(s) for which it was collected</w:t>
      </w:r>
    </w:p>
    <w:p w14:paraId="313280BA" w14:textId="172DF6AB" w:rsidR="002E3E96" w:rsidRPr="007116F4" w:rsidRDefault="002E3E96" w:rsidP="006C283E">
      <w:pPr>
        <w:pStyle w:val="ListParagraph"/>
        <w:numPr>
          <w:ilvl w:val="1"/>
          <w:numId w:val="5"/>
        </w:numPr>
        <w:rPr>
          <w:rFonts w:ascii="Arial" w:hAnsi="Arial"/>
        </w:rPr>
      </w:pPr>
      <w:r w:rsidRPr="007116F4">
        <w:rPr>
          <w:rFonts w:ascii="Arial" w:hAnsi="Arial"/>
        </w:rPr>
        <w:t xml:space="preserve">take all reasonable steps to delete or dispose </w:t>
      </w:r>
      <w:r w:rsidR="00491315">
        <w:rPr>
          <w:rFonts w:ascii="Arial" w:hAnsi="Arial"/>
        </w:rPr>
        <w:t xml:space="preserve">of </w:t>
      </w:r>
      <w:r w:rsidRPr="007116F4">
        <w:rPr>
          <w:rFonts w:ascii="Arial" w:hAnsi="Arial"/>
        </w:rPr>
        <w:t>any data which is no longer required promptly</w:t>
      </w:r>
    </w:p>
    <w:p w14:paraId="734B6010" w14:textId="34032A2A" w:rsidR="002E3E96" w:rsidRPr="007116F4" w:rsidRDefault="002E3E96" w:rsidP="006C283E">
      <w:pPr>
        <w:pStyle w:val="ListParagraph"/>
        <w:numPr>
          <w:ilvl w:val="1"/>
          <w:numId w:val="5"/>
        </w:numPr>
        <w:rPr>
          <w:rFonts w:ascii="Arial" w:hAnsi="Arial"/>
        </w:rPr>
      </w:pPr>
      <w:r w:rsidRPr="007116F4">
        <w:rPr>
          <w:rFonts w:ascii="Arial" w:hAnsi="Arial"/>
        </w:rPr>
        <w:t xml:space="preserve">adhere to our </w:t>
      </w:r>
      <w:r w:rsidR="00163661">
        <w:rPr>
          <w:rFonts w:ascii="Arial" w:hAnsi="Arial"/>
        </w:rPr>
        <w:t>r</w:t>
      </w:r>
      <w:r w:rsidRPr="007116F4">
        <w:rPr>
          <w:rFonts w:ascii="Arial" w:hAnsi="Arial"/>
        </w:rPr>
        <w:t xml:space="preserve">etention </w:t>
      </w:r>
      <w:r w:rsidR="00163661">
        <w:rPr>
          <w:rFonts w:ascii="Arial" w:hAnsi="Arial"/>
        </w:rPr>
        <w:t>p</w:t>
      </w:r>
      <w:r w:rsidRPr="007116F4">
        <w:rPr>
          <w:rFonts w:ascii="Arial" w:hAnsi="Arial"/>
        </w:rPr>
        <w:t>olicy, which is available to all staff</w:t>
      </w:r>
    </w:p>
    <w:p w14:paraId="35C0BF5E" w14:textId="4316BD2B" w:rsidR="00FB26A1" w:rsidRPr="007116F4" w:rsidRDefault="00FB26A1" w:rsidP="006C283E">
      <w:pPr>
        <w:pStyle w:val="ListParagraph"/>
        <w:numPr>
          <w:ilvl w:val="1"/>
          <w:numId w:val="5"/>
        </w:numPr>
        <w:rPr>
          <w:rFonts w:ascii="Arial" w:hAnsi="Arial"/>
        </w:rPr>
      </w:pPr>
      <w:r w:rsidRPr="007116F4">
        <w:rPr>
          <w:rFonts w:ascii="Arial" w:hAnsi="Arial"/>
        </w:rPr>
        <w:t>take measures to ensure the security of the data in</w:t>
      </w:r>
      <w:r w:rsidR="00E21584">
        <w:rPr>
          <w:rFonts w:ascii="Arial" w:hAnsi="Arial"/>
        </w:rPr>
        <w:t xml:space="preserve"> </w:t>
      </w:r>
      <w:r w:rsidRPr="007116F4">
        <w:rPr>
          <w:rFonts w:ascii="Arial" w:hAnsi="Arial"/>
        </w:rPr>
        <w:t>line with the measures set out below</w:t>
      </w:r>
      <w:r w:rsidR="00163F04">
        <w:rPr>
          <w:rFonts w:ascii="Arial" w:hAnsi="Arial"/>
        </w:rPr>
        <w:t>.</w:t>
      </w:r>
    </w:p>
    <w:p w14:paraId="3DD46CB2" w14:textId="6DF6547B" w:rsidR="002D6BBD" w:rsidRPr="00D96524" w:rsidRDefault="002D6BBD" w:rsidP="00D96524">
      <w:pPr>
        <w:pStyle w:val="Heading1"/>
        <w:rPr>
          <w:rFonts w:ascii="Arial" w:hAnsi="Arial"/>
          <w:b/>
          <w:color w:val="auto"/>
          <w:sz w:val="22"/>
          <w:szCs w:val="22"/>
        </w:rPr>
      </w:pPr>
      <w:r w:rsidRPr="007116F4">
        <w:rPr>
          <w:rFonts w:ascii="Arial" w:hAnsi="Arial"/>
          <w:b/>
          <w:color w:val="auto"/>
          <w:sz w:val="22"/>
          <w:szCs w:val="22"/>
        </w:rPr>
        <w:t xml:space="preserve">Data </w:t>
      </w:r>
      <w:r w:rsidR="00163F04">
        <w:rPr>
          <w:rFonts w:ascii="Arial" w:hAnsi="Arial"/>
          <w:b/>
          <w:color w:val="auto"/>
          <w:sz w:val="22"/>
          <w:szCs w:val="22"/>
        </w:rPr>
        <w:t>p</w:t>
      </w:r>
      <w:r w:rsidRPr="007116F4">
        <w:rPr>
          <w:rFonts w:ascii="Arial" w:hAnsi="Arial"/>
          <w:b/>
          <w:color w:val="auto"/>
          <w:sz w:val="22"/>
          <w:szCs w:val="22"/>
        </w:rPr>
        <w:t>rocessing</w:t>
      </w:r>
      <w:r w:rsidRPr="007116F4">
        <w:rPr>
          <w:rStyle w:val="FootnoteReference"/>
          <w:rFonts w:ascii="Arial" w:hAnsi="Arial"/>
          <w:b/>
          <w:color w:val="auto"/>
          <w:sz w:val="22"/>
          <w:szCs w:val="22"/>
        </w:rPr>
        <w:footnoteReference w:id="2"/>
      </w:r>
    </w:p>
    <w:p w14:paraId="5EBC3A68" w14:textId="4AA163AA" w:rsidR="002D6BBD" w:rsidRPr="007116F4" w:rsidRDefault="002D6BBD" w:rsidP="002D6BBD">
      <w:pPr>
        <w:rPr>
          <w:rFonts w:ascii="Arial" w:hAnsi="Arial"/>
        </w:rPr>
      </w:pPr>
      <w:r w:rsidRPr="007116F4">
        <w:rPr>
          <w:rFonts w:ascii="Arial" w:hAnsi="Arial"/>
        </w:rPr>
        <w:t>We act as data processors for a number of clients (the data controllers), receiving personal data relating to their employees and processing it for the purpose of payment of salary, and appropriate deductions.</w:t>
      </w:r>
      <w:r w:rsidR="00E21584">
        <w:rPr>
          <w:rFonts w:ascii="Arial" w:hAnsi="Arial"/>
        </w:rPr>
        <w:t xml:space="preserve"> </w:t>
      </w:r>
      <w:r w:rsidRPr="007116F4">
        <w:rPr>
          <w:rFonts w:ascii="Arial" w:hAnsi="Arial"/>
        </w:rPr>
        <w:t>We do not expect to receive any data which is sensitive personal data in relation to this.</w:t>
      </w:r>
      <w:r w:rsidR="00E21584">
        <w:rPr>
          <w:rFonts w:ascii="Arial" w:hAnsi="Arial"/>
        </w:rPr>
        <w:t xml:space="preserve"> </w:t>
      </w:r>
      <w:r w:rsidRPr="007116F4">
        <w:rPr>
          <w:rFonts w:ascii="Arial" w:hAnsi="Arial"/>
        </w:rPr>
        <w:t>We will</w:t>
      </w:r>
    </w:p>
    <w:p w14:paraId="5966D548" w14:textId="08C88D0E" w:rsidR="002D6BBD" w:rsidRPr="007116F4" w:rsidRDefault="002D6BBD" w:rsidP="002D6BBD">
      <w:pPr>
        <w:pStyle w:val="ListParagraph"/>
        <w:numPr>
          <w:ilvl w:val="0"/>
          <w:numId w:val="18"/>
        </w:numPr>
        <w:rPr>
          <w:rFonts w:ascii="Arial" w:hAnsi="Arial"/>
        </w:rPr>
      </w:pPr>
      <w:r w:rsidRPr="007116F4">
        <w:rPr>
          <w:rFonts w:ascii="Arial" w:hAnsi="Arial"/>
        </w:rPr>
        <w:t>only process the personal data provided in accordance with the data controller’s instructions and in accordance with our contract with them</w:t>
      </w:r>
    </w:p>
    <w:p w14:paraId="39BD7317" w14:textId="396D38A6" w:rsidR="002D6BBD" w:rsidRPr="007116F4" w:rsidRDefault="002D6BBD" w:rsidP="002D6BBD">
      <w:pPr>
        <w:pStyle w:val="ListParagraph"/>
        <w:numPr>
          <w:ilvl w:val="0"/>
          <w:numId w:val="18"/>
        </w:numPr>
        <w:rPr>
          <w:rFonts w:ascii="Arial" w:hAnsi="Arial"/>
        </w:rPr>
      </w:pPr>
      <w:r w:rsidRPr="007116F4">
        <w:rPr>
          <w:rFonts w:ascii="Arial" w:hAnsi="Arial"/>
        </w:rPr>
        <w:t>implement technical and organisational measures in line with the GDPR to ensure the fair and lawful processing and the security of such data</w:t>
      </w:r>
    </w:p>
    <w:p w14:paraId="2E231691" w14:textId="5E78B098" w:rsidR="002D6BBD" w:rsidRPr="007116F4" w:rsidRDefault="002D6BBD" w:rsidP="002D6BBD">
      <w:pPr>
        <w:pStyle w:val="ListParagraph"/>
        <w:numPr>
          <w:ilvl w:val="0"/>
          <w:numId w:val="18"/>
        </w:numPr>
        <w:rPr>
          <w:rFonts w:ascii="Arial" w:hAnsi="Arial"/>
        </w:rPr>
      </w:pPr>
      <w:r w:rsidRPr="007116F4">
        <w:rPr>
          <w:rFonts w:ascii="Arial" w:hAnsi="Arial"/>
        </w:rPr>
        <w:t xml:space="preserve">not disclose the data or transfer it to any third party without the explicit permission of the data controller, unless we are legally obliged to do </w:t>
      </w:r>
      <w:r w:rsidR="00491315">
        <w:rPr>
          <w:rFonts w:ascii="Arial" w:hAnsi="Arial"/>
        </w:rPr>
        <w:t xml:space="preserve">so </w:t>
      </w:r>
      <w:r w:rsidRPr="007116F4">
        <w:rPr>
          <w:rFonts w:ascii="Arial" w:hAnsi="Arial"/>
        </w:rPr>
        <w:t>or it is permitted and authorised by the contract with the data controller</w:t>
      </w:r>
    </w:p>
    <w:p w14:paraId="2DB48C00" w14:textId="3450B422" w:rsidR="002D6BBD" w:rsidRPr="007116F4" w:rsidRDefault="002D6BBD" w:rsidP="002D6BBD">
      <w:pPr>
        <w:pStyle w:val="ListParagraph"/>
        <w:numPr>
          <w:ilvl w:val="0"/>
          <w:numId w:val="18"/>
        </w:numPr>
        <w:rPr>
          <w:rFonts w:ascii="Arial" w:hAnsi="Arial"/>
        </w:rPr>
      </w:pPr>
      <w:r w:rsidRPr="007116F4">
        <w:rPr>
          <w:rFonts w:ascii="Arial" w:hAnsi="Arial"/>
        </w:rPr>
        <w:t>ensure that appropriate records are kept in order that we are able to demonstrate compliance with GDPR principles</w:t>
      </w:r>
    </w:p>
    <w:p w14:paraId="7DF17CE1" w14:textId="24885767" w:rsidR="002D6BBD" w:rsidRPr="007116F4" w:rsidRDefault="00357BB1" w:rsidP="002D6BBD">
      <w:pPr>
        <w:pStyle w:val="ListParagraph"/>
        <w:numPr>
          <w:ilvl w:val="0"/>
          <w:numId w:val="18"/>
        </w:numPr>
        <w:rPr>
          <w:rFonts w:ascii="Arial" w:hAnsi="Arial"/>
        </w:rPr>
      </w:pPr>
      <w:r w:rsidRPr="007116F4">
        <w:rPr>
          <w:rFonts w:ascii="Arial" w:hAnsi="Arial"/>
        </w:rPr>
        <w:t>comply with our obligations to notify the regulatory authorities of any data breach</w:t>
      </w:r>
      <w:r w:rsidR="00E20952">
        <w:rPr>
          <w:rFonts w:ascii="Arial" w:hAnsi="Arial"/>
        </w:rPr>
        <w:t>.</w:t>
      </w:r>
    </w:p>
    <w:p w14:paraId="734202F0" w14:textId="50A33DD1" w:rsidR="00FB26A1" w:rsidRPr="007116F4" w:rsidRDefault="00FB26A1" w:rsidP="00B540F3">
      <w:pPr>
        <w:pStyle w:val="Heading1"/>
        <w:rPr>
          <w:rFonts w:ascii="Arial" w:hAnsi="Arial"/>
          <w:b/>
          <w:color w:val="auto"/>
          <w:sz w:val="22"/>
          <w:szCs w:val="22"/>
        </w:rPr>
      </w:pPr>
      <w:r w:rsidRPr="007116F4">
        <w:rPr>
          <w:rFonts w:ascii="Arial" w:hAnsi="Arial"/>
          <w:b/>
          <w:color w:val="auto"/>
          <w:sz w:val="22"/>
          <w:szCs w:val="22"/>
        </w:rPr>
        <w:lastRenderedPageBreak/>
        <w:t xml:space="preserve">Accountability and </w:t>
      </w:r>
      <w:r w:rsidR="00E20952">
        <w:rPr>
          <w:rFonts w:ascii="Arial" w:hAnsi="Arial"/>
          <w:b/>
          <w:color w:val="auto"/>
          <w:sz w:val="22"/>
          <w:szCs w:val="22"/>
        </w:rPr>
        <w:t>record-k</w:t>
      </w:r>
      <w:r w:rsidR="002E2CAE" w:rsidRPr="007116F4">
        <w:rPr>
          <w:rFonts w:ascii="Arial" w:hAnsi="Arial"/>
          <w:b/>
          <w:color w:val="auto"/>
          <w:sz w:val="22"/>
          <w:szCs w:val="22"/>
        </w:rPr>
        <w:t>eeping</w:t>
      </w:r>
    </w:p>
    <w:p w14:paraId="754264A9" w14:textId="425DA8FC" w:rsidR="00FB26A1" w:rsidRPr="007116F4" w:rsidRDefault="002E2CAE" w:rsidP="00D96524">
      <w:pPr>
        <w:pStyle w:val="Heading1"/>
        <w:spacing w:before="0"/>
        <w:rPr>
          <w:rFonts w:ascii="Arial" w:hAnsi="Arial"/>
          <w:color w:val="auto"/>
          <w:sz w:val="22"/>
          <w:szCs w:val="22"/>
        </w:rPr>
      </w:pPr>
      <w:r w:rsidRPr="007116F4">
        <w:rPr>
          <w:rFonts w:ascii="Arial" w:hAnsi="Arial"/>
          <w:color w:val="auto"/>
          <w:sz w:val="22"/>
          <w:szCs w:val="22"/>
        </w:rPr>
        <w:t>The Firm will keep</w:t>
      </w:r>
      <w:r w:rsidR="00DB17FD" w:rsidRPr="007116F4">
        <w:rPr>
          <w:rFonts w:ascii="Arial" w:hAnsi="Arial"/>
          <w:color w:val="auto"/>
          <w:sz w:val="22"/>
          <w:szCs w:val="22"/>
        </w:rPr>
        <w:t xml:space="preserve"> written internal records of all personal data collection, holding and processing, and this will incorporate the following</w:t>
      </w:r>
      <w:r w:rsidR="001D7B70">
        <w:rPr>
          <w:rFonts w:ascii="Arial" w:hAnsi="Arial"/>
          <w:color w:val="auto"/>
          <w:sz w:val="22"/>
          <w:szCs w:val="22"/>
        </w:rPr>
        <w:t>:</w:t>
      </w:r>
    </w:p>
    <w:p w14:paraId="66F150AD" w14:textId="18189BBE" w:rsidR="00DB17FD" w:rsidRPr="007116F4" w:rsidRDefault="00DB17FD" w:rsidP="00DB17FD">
      <w:pPr>
        <w:pStyle w:val="ListParagraph"/>
        <w:numPr>
          <w:ilvl w:val="0"/>
          <w:numId w:val="6"/>
        </w:numPr>
        <w:rPr>
          <w:rFonts w:ascii="Arial" w:hAnsi="Arial"/>
        </w:rPr>
      </w:pPr>
      <w:r w:rsidRPr="007116F4">
        <w:rPr>
          <w:rFonts w:ascii="Arial" w:hAnsi="Arial"/>
        </w:rPr>
        <w:t>name and details of the Firm, its DPO and any third</w:t>
      </w:r>
      <w:r w:rsidR="001D7B70">
        <w:rPr>
          <w:rFonts w:ascii="Arial" w:hAnsi="Arial"/>
        </w:rPr>
        <w:t>-</w:t>
      </w:r>
      <w:r w:rsidRPr="007116F4">
        <w:rPr>
          <w:rFonts w:ascii="Arial" w:hAnsi="Arial"/>
        </w:rPr>
        <w:t>party data processors</w:t>
      </w:r>
    </w:p>
    <w:p w14:paraId="0F41B550" w14:textId="62A26227" w:rsidR="00DB17FD" w:rsidRPr="007116F4" w:rsidRDefault="00DB17FD" w:rsidP="00DB17FD">
      <w:pPr>
        <w:pStyle w:val="ListParagraph"/>
        <w:numPr>
          <w:ilvl w:val="0"/>
          <w:numId w:val="6"/>
        </w:numPr>
        <w:rPr>
          <w:rFonts w:ascii="Arial" w:hAnsi="Arial"/>
        </w:rPr>
      </w:pPr>
      <w:r w:rsidRPr="007116F4">
        <w:rPr>
          <w:rFonts w:ascii="Arial" w:hAnsi="Arial"/>
        </w:rPr>
        <w:t>the purposes for which the Firm collects, holds and processes personal data</w:t>
      </w:r>
    </w:p>
    <w:p w14:paraId="271819CC" w14:textId="09973C8C" w:rsidR="00DB17FD" w:rsidRPr="007116F4" w:rsidRDefault="00DB17FD" w:rsidP="00DB17FD">
      <w:pPr>
        <w:pStyle w:val="ListParagraph"/>
        <w:numPr>
          <w:ilvl w:val="0"/>
          <w:numId w:val="6"/>
        </w:numPr>
        <w:rPr>
          <w:rFonts w:ascii="Arial" w:hAnsi="Arial"/>
        </w:rPr>
      </w:pPr>
      <w:r w:rsidRPr="007116F4">
        <w:rPr>
          <w:rFonts w:ascii="Arial" w:hAnsi="Arial"/>
        </w:rPr>
        <w:t xml:space="preserve">details of the categories of personal data collected, held and processed by the </w:t>
      </w:r>
      <w:r w:rsidR="00570662">
        <w:rPr>
          <w:rFonts w:ascii="Arial" w:hAnsi="Arial"/>
        </w:rPr>
        <w:t>F</w:t>
      </w:r>
      <w:r w:rsidRPr="007116F4">
        <w:rPr>
          <w:rFonts w:ascii="Arial" w:hAnsi="Arial"/>
        </w:rPr>
        <w:t>irm and the categories of data sub</w:t>
      </w:r>
      <w:r w:rsidR="002E2CAE" w:rsidRPr="007116F4">
        <w:rPr>
          <w:rFonts w:ascii="Arial" w:hAnsi="Arial"/>
        </w:rPr>
        <w:t>ject to which the data relates</w:t>
      </w:r>
    </w:p>
    <w:p w14:paraId="07BE0247" w14:textId="6EB7C4B1" w:rsidR="002E2CAE" w:rsidRPr="007116F4" w:rsidRDefault="002E2CAE" w:rsidP="00DB17FD">
      <w:pPr>
        <w:pStyle w:val="ListParagraph"/>
        <w:numPr>
          <w:ilvl w:val="0"/>
          <w:numId w:val="6"/>
        </w:numPr>
        <w:rPr>
          <w:rFonts w:ascii="Arial" w:hAnsi="Arial"/>
        </w:rPr>
      </w:pPr>
      <w:r w:rsidRPr="007116F4">
        <w:rPr>
          <w:rFonts w:ascii="Arial" w:hAnsi="Arial"/>
        </w:rPr>
        <w:t>details of any transfers of data to non-EEA countries</w:t>
      </w:r>
      <w:r w:rsidR="006779FB">
        <w:rPr>
          <w:rFonts w:ascii="Arial" w:hAnsi="Arial"/>
        </w:rPr>
        <w:t>,</w:t>
      </w:r>
      <w:r w:rsidRPr="007116F4">
        <w:rPr>
          <w:rFonts w:ascii="Arial" w:hAnsi="Arial"/>
        </w:rPr>
        <w:t xml:space="preserve"> including the mechanism for doing so and security measures taken</w:t>
      </w:r>
    </w:p>
    <w:p w14:paraId="22F619A1" w14:textId="16457590" w:rsidR="002E2CAE" w:rsidRPr="007116F4" w:rsidRDefault="002E2CAE" w:rsidP="00DB17FD">
      <w:pPr>
        <w:pStyle w:val="ListParagraph"/>
        <w:numPr>
          <w:ilvl w:val="0"/>
          <w:numId w:val="6"/>
        </w:numPr>
        <w:rPr>
          <w:rFonts w:ascii="Arial" w:hAnsi="Arial"/>
        </w:rPr>
      </w:pPr>
      <w:r w:rsidRPr="007116F4">
        <w:rPr>
          <w:rFonts w:ascii="Arial" w:hAnsi="Arial"/>
        </w:rPr>
        <w:t xml:space="preserve">details of the Firm’s retention policy (see </w:t>
      </w:r>
      <w:r w:rsidR="00D96524">
        <w:rPr>
          <w:rFonts w:ascii="Arial" w:hAnsi="Arial"/>
        </w:rPr>
        <w:t>d</w:t>
      </w:r>
      <w:r w:rsidRPr="007116F4">
        <w:rPr>
          <w:rFonts w:ascii="Arial" w:hAnsi="Arial"/>
        </w:rPr>
        <w:t xml:space="preserve">ata </w:t>
      </w:r>
      <w:r w:rsidR="00D96524">
        <w:rPr>
          <w:rFonts w:ascii="Arial" w:hAnsi="Arial"/>
        </w:rPr>
        <w:t>r</w:t>
      </w:r>
      <w:r w:rsidR="00AC5420" w:rsidRPr="007116F4">
        <w:rPr>
          <w:rFonts w:ascii="Arial" w:hAnsi="Arial"/>
        </w:rPr>
        <w:t>etenti</w:t>
      </w:r>
      <w:r w:rsidRPr="007116F4">
        <w:rPr>
          <w:rFonts w:ascii="Arial" w:hAnsi="Arial"/>
        </w:rPr>
        <w:t xml:space="preserve">on </w:t>
      </w:r>
      <w:r w:rsidR="00D96524">
        <w:rPr>
          <w:rFonts w:ascii="Arial" w:hAnsi="Arial"/>
        </w:rPr>
        <w:t>p</w:t>
      </w:r>
      <w:r w:rsidRPr="007116F4">
        <w:rPr>
          <w:rFonts w:ascii="Arial" w:hAnsi="Arial"/>
        </w:rPr>
        <w:t>olicy)</w:t>
      </w:r>
    </w:p>
    <w:p w14:paraId="66DB3F0A" w14:textId="5FFE27D0" w:rsidR="002E2CAE" w:rsidRPr="007116F4" w:rsidRDefault="002E2CAE" w:rsidP="002E2CAE">
      <w:pPr>
        <w:pStyle w:val="ListParagraph"/>
        <w:numPr>
          <w:ilvl w:val="0"/>
          <w:numId w:val="6"/>
        </w:numPr>
        <w:rPr>
          <w:rFonts w:ascii="Arial" w:hAnsi="Arial"/>
        </w:rPr>
      </w:pPr>
      <w:r w:rsidRPr="007116F4">
        <w:rPr>
          <w:rFonts w:ascii="Arial" w:hAnsi="Arial"/>
        </w:rPr>
        <w:t>detailed descriptions of all technical and organisational measures taken by the Firm to ensure the security of personal data</w:t>
      </w:r>
    </w:p>
    <w:p w14:paraId="6CF0D5A5" w14:textId="0D93D544" w:rsidR="00426BE7" w:rsidRPr="00D96524" w:rsidRDefault="002E2CAE" w:rsidP="00D96524">
      <w:pPr>
        <w:pStyle w:val="Heading1"/>
        <w:rPr>
          <w:rFonts w:ascii="Arial" w:hAnsi="Arial"/>
          <w:b/>
          <w:color w:val="auto"/>
          <w:sz w:val="22"/>
          <w:szCs w:val="22"/>
        </w:rPr>
      </w:pPr>
      <w:r w:rsidRPr="007116F4">
        <w:rPr>
          <w:rFonts w:ascii="Arial" w:hAnsi="Arial"/>
          <w:b/>
          <w:color w:val="auto"/>
          <w:sz w:val="22"/>
          <w:szCs w:val="22"/>
        </w:rPr>
        <w:t xml:space="preserve">Privacy by </w:t>
      </w:r>
      <w:r w:rsidR="00D96524">
        <w:rPr>
          <w:rFonts w:ascii="Arial" w:hAnsi="Arial"/>
          <w:b/>
          <w:color w:val="auto"/>
          <w:sz w:val="22"/>
          <w:szCs w:val="22"/>
        </w:rPr>
        <w:t>d</w:t>
      </w:r>
      <w:r w:rsidRPr="007116F4">
        <w:rPr>
          <w:rFonts w:ascii="Arial" w:hAnsi="Arial"/>
          <w:b/>
          <w:color w:val="auto"/>
          <w:sz w:val="22"/>
          <w:szCs w:val="22"/>
        </w:rPr>
        <w:t xml:space="preserve">esign – </w:t>
      </w:r>
      <w:r w:rsidR="00D96524">
        <w:rPr>
          <w:rFonts w:ascii="Arial" w:hAnsi="Arial"/>
          <w:b/>
          <w:color w:val="auto"/>
          <w:sz w:val="22"/>
          <w:szCs w:val="22"/>
        </w:rPr>
        <w:t>d</w:t>
      </w:r>
      <w:r w:rsidRPr="007116F4">
        <w:rPr>
          <w:rFonts w:ascii="Arial" w:hAnsi="Arial"/>
          <w:b/>
          <w:color w:val="auto"/>
          <w:sz w:val="22"/>
          <w:szCs w:val="22"/>
        </w:rPr>
        <w:t xml:space="preserve">ata </w:t>
      </w:r>
      <w:r w:rsidR="00D96524">
        <w:rPr>
          <w:rFonts w:ascii="Arial" w:hAnsi="Arial"/>
          <w:b/>
          <w:color w:val="auto"/>
          <w:sz w:val="22"/>
          <w:szCs w:val="22"/>
        </w:rPr>
        <w:t>i</w:t>
      </w:r>
      <w:r w:rsidRPr="007116F4">
        <w:rPr>
          <w:rFonts w:ascii="Arial" w:hAnsi="Arial"/>
          <w:b/>
          <w:color w:val="auto"/>
          <w:sz w:val="22"/>
          <w:szCs w:val="22"/>
        </w:rPr>
        <w:t xml:space="preserve">mpact </w:t>
      </w:r>
      <w:r w:rsidR="00D96524">
        <w:rPr>
          <w:rFonts w:ascii="Arial" w:hAnsi="Arial"/>
          <w:b/>
          <w:color w:val="auto"/>
          <w:sz w:val="22"/>
          <w:szCs w:val="22"/>
        </w:rPr>
        <w:t>a</w:t>
      </w:r>
      <w:r w:rsidRPr="007116F4">
        <w:rPr>
          <w:rFonts w:ascii="Arial" w:hAnsi="Arial"/>
          <w:b/>
          <w:color w:val="auto"/>
          <w:sz w:val="22"/>
          <w:szCs w:val="22"/>
        </w:rPr>
        <w:t>ssessments</w:t>
      </w:r>
      <w:r w:rsidR="00472E40">
        <w:rPr>
          <w:rStyle w:val="FootnoteReference"/>
          <w:rFonts w:ascii="Arial" w:hAnsi="Arial"/>
          <w:b/>
          <w:color w:val="auto"/>
          <w:sz w:val="22"/>
          <w:szCs w:val="22"/>
        </w:rPr>
        <w:footnoteReference w:id="3"/>
      </w:r>
    </w:p>
    <w:p w14:paraId="76249864" w14:textId="140BA098" w:rsidR="0046339F" w:rsidRPr="007116F4" w:rsidRDefault="0046339F" w:rsidP="00426BE7">
      <w:pPr>
        <w:rPr>
          <w:rFonts w:ascii="Arial" w:hAnsi="Arial"/>
        </w:rPr>
      </w:pPr>
      <w:r w:rsidRPr="007116F4">
        <w:rPr>
          <w:rFonts w:ascii="Arial" w:hAnsi="Arial"/>
        </w:rPr>
        <w:t>Part of the Firm’s duty is to ensure that in the planning of new processes or procedures which involve the use of personal data, we consider the impact of the changes and ensure that we have fully considered and complied with our obligations under the GDPR.</w:t>
      </w:r>
      <w:r w:rsidR="00E21584">
        <w:rPr>
          <w:rFonts w:ascii="Arial" w:hAnsi="Arial"/>
        </w:rPr>
        <w:t xml:space="preserve"> </w:t>
      </w:r>
      <w:r w:rsidRPr="007116F4">
        <w:rPr>
          <w:rFonts w:ascii="Arial" w:hAnsi="Arial"/>
        </w:rPr>
        <w:t xml:space="preserve">The Firm will always ensure that all such changes are designed and implemented in accordance with the </w:t>
      </w:r>
      <w:r w:rsidR="00583C73">
        <w:rPr>
          <w:rFonts w:ascii="Arial" w:hAnsi="Arial"/>
        </w:rPr>
        <w:t>r</w:t>
      </w:r>
      <w:r w:rsidRPr="007116F4">
        <w:rPr>
          <w:rFonts w:ascii="Arial" w:hAnsi="Arial"/>
        </w:rPr>
        <w:t>egulation</w:t>
      </w:r>
      <w:r w:rsidR="00C17987" w:rsidRPr="007116F4">
        <w:rPr>
          <w:rFonts w:ascii="Arial" w:hAnsi="Arial"/>
        </w:rPr>
        <w:t>, and that the DPO is consulted and their recommendations are taken into account in the planning and introduction of such changes.</w:t>
      </w:r>
    </w:p>
    <w:p w14:paraId="74F73773" w14:textId="35F9B186" w:rsidR="0046339F" w:rsidRPr="007116F4" w:rsidRDefault="0046339F" w:rsidP="00426BE7">
      <w:pPr>
        <w:rPr>
          <w:rFonts w:ascii="Arial" w:hAnsi="Arial"/>
        </w:rPr>
      </w:pPr>
      <w:r w:rsidRPr="007116F4">
        <w:rPr>
          <w:rFonts w:ascii="Arial" w:hAnsi="Arial"/>
        </w:rPr>
        <w:t xml:space="preserve">In any situation where new technologies are being deployed and the processing of the personal data is likely to result in a high risk to the data subjects’ rights and freedoms under the </w:t>
      </w:r>
      <w:r w:rsidR="00583C73">
        <w:rPr>
          <w:rFonts w:ascii="Arial" w:hAnsi="Arial"/>
        </w:rPr>
        <w:t>r</w:t>
      </w:r>
      <w:r w:rsidRPr="007116F4">
        <w:rPr>
          <w:rFonts w:ascii="Arial" w:hAnsi="Arial"/>
        </w:rPr>
        <w:t xml:space="preserve">egulation, we will carry out a </w:t>
      </w:r>
      <w:r w:rsidR="00583C73">
        <w:rPr>
          <w:rFonts w:ascii="Arial" w:hAnsi="Arial"/>
        </w:rPr>
        <w:t>data i</w:t>
      </w:r>
      <w:r w:rsidRPr="007116F4">
        <w:rPr>
          <w:rFonts w:ascii="Arial" w:hAnsi="Arial"/>
        </w:rPr>
        <w:t>mpa</w:t>
      </w:r>
      <w:r w:rsidR="00583C73">
        <w:rPr>
          <w:rFonts w:ascii="Arial" w:hAnsi="Arial"/>
        </w:rPr>
        <w:t>ct a</w:t>
      </w:r>
      <w:r w:rsidRPr="007116F4">
        <w:rPr>
          <w:rFonts w:ascii="Arial" w:hAnsi="Arial"/>
        </w:rPr>
        <w:t>ssessment, overseen by the DPO.</w:t>
      </w:r>
      <w:r w:rsidR="00E21584">
        <w:rPr>
          <w:rFonts w:ascii="Arial" w:hAnsi="Arial"/>
        </w:rPr>
        <w:t xml:space="preserve"> </w:t>
      </w:r>
      <w:r w:rsidRPr="007116F4">
        <w:rPr>
          <w:rFonts w:ascii="Arial" w:hAnsi="Arial"/>
        </w:rPr>
        <w:t xml:space="preserve">This will deal with </w:t>
      </w:r>
    </w:p>
    <w:p w14:paraId="0E569A94" w14:textId="3B7D78CB" w:rsidR="0046339F" w:rsidRPr="007116F4" w:rsidRDefault="0046339F" w:rsidP="0046339F">
      <w:pPr>
        <w:pStyle w:val="ListParagraph"/>
        <w:numPr>
          <w:ilvl w:val="0"/>
          <w:numId w:val="7"/>
        </w:numPr>
        <w:rPr>
          <w:rFonts w:ascii="Arial" w:hAnsi="Arial"/>
        </w:rPr>
      </w:pPr>
      <w:r w:rsidRPr="007116F4">
        <w:rPr>
          <w:rFonts w:ascii="Arial" w:hAnsi="Arial"/>
        </w:rPr>
        <w:t>the type(s) of personal data that will be collected, held and processed</w:t>
      </w:r>
    </w:p>
    <w:p w14:paraId="7DAEF1C1" w14:textId="69CE0D3E" w:rsidR="0046339F" w:rsidRPr="007116F4" w:rsidRDefault="0046339F" w:rsidP="0046339F">
      <w:pPr>
        <w:pStyle w:val="ListParagraph"/>
        <w:numPr>
          <w:ilvl w:val="0"/>
          <w:numId w:val="7"/>
        </w:numPr>
        <w:rPr>
          <w:rFonts w:ascii="Arial" w:hAnsi="Arial"/>
        </w:rPr>
      </w:pPr>
      <w:r w:rsidRPr="007116F4">
        <w:rPr>
          <w:rFonts w:ascii="Arial" w:hAnsi="Arial"/>
        </w:rPr>
        <w:t>the purpose for which it is to be used</w:t>
      </w:r>
    </w:p>
    <w:p w14:paraId="3914B0C3" w14:textId="23518560" w:rsidR="0046339F" w:rsidRPr="007116F4" w:rsidRDefault="0046339F" w:rsidP="0046339F">
      <w:pPr>
        <w:pStyle w:val="ListParagraph"/>
        <w:numPr>
          <w:ilvl w:val="0"/>
          <w:numId w:val="7"/>
        </w:numPr>
        <w:rPr>
          <w:rFonts w:ascii="Arial" w:hAnsi="Arial"/>
        </w:rPr>
      </w:pPr>
      <w:r w:rsidRPr="007116F4">
        <w:rPr>
          <w:rFonts w:ascii="Arial" w:hAnsi="Arial"/>
        </w:rPr>
        <w:t>the Firm’s objectives in processing this data and making this innovation</w:t>
      </w:r>
    </w:p>
    <w:p w14:paraId="5B1081D4" w14:textId="21057B3D" w:rsidR="0046339F" w:rsidRPr="007116F4" w:rsidRDefault="0046339F" w:rsidP="0046339F">
      <w:pPr>
        <w:pStyle w:val="ListParagraph"/>
        <w:numPr>
          <w:ilvl w:val="0"/>
          <w:numId w:val="7"/>
        </w:numPr>
        <w:rPr>
          <w:rFonts w:ascii="Arial" w:hAnsi="Arial"/>
        </w:rPr>
      </w:pPr>
      <w:r w:rsidRPr="007116F4">
        <w:rPr>
          <w:rFonts w:ascii="Arial" w:hAnsi="Arial"/>
        </w:rPr>
        <w:t>how the personal data is to be used</w:t>
      </w:r>
    </w:p>
    <w:p w14:paraId="097678D0" w14:textId="6DDE8F9A" w:rsidR="0046339F" w:rsidRPr="007116F4" w:rsidRDefault="0046339F" w:rsidP="0046339F">
      <w:pPr>
        <w:pStyle w:val="ListParagraph"/>
        <w:numPr>
          <w:ilvl w:val="0"/>
          <w:numId w:val="7"/>
        </w:numPr>
        <w:rPr>
          <w:rFonts w:ascii="Arial" w:hAnsi="Arial"/>
        </w:rPr>
      </w:pPr>
      <w:r w:rsidRPr="007116F4">
        <w:rPr>
          <w:rFonts w:ascii="Arial" w:hAnsi="Arial"/>
        </w:rPr>
        <w:t>internal and external parties to be consulted</w:t>
      </w:r>
    </w:p>
    <w:p w14:paraId="05031F90" w14:textId="5122BB91" w:rsidR="00AC5420" w:rsidRPr="007116F4" w:rsidRDefault="00AC5420" w:rsidP="0046339F">
      <w:pPr>
        <w:pStyle w:val="ListParagraph"/>
        <w:numPr>
          <w:ilvl w:val="0"/>
          <w:numId w:val="7"/>
        </w:numPr>
        <w:rPr>
          <w:rFonts w:ascii="Arial" w:hAnsi="Arial"/>
        </w:rPr>
      </w:pPr>
      <w:r w:rsidRPr="007116F4">
        <w:rPr>
          <w:rFonts w:ascii="Arial" w:hAnsi="Arial"/>
        </w:rPr>
        <w:t>why we need the data and how the collection of the data is proportionate to our need for it</w:t>
      </w:r>
    </w:p>
    <w:p w14:paraId="70C8599C" w14:textId="7B4E6981" w:rsidR="00AC5420" w:rsidRPr="007116F4" w:rsidRDefault="00AC5420" w:rsidP="0046339F">
      <w:pPr>
        <w:pStyle w:val="ListParagraph"/>
        <w:numPr>
          <w:ilvl w:val="0"/>
          <w:numId w:val="7"/>
        </w:numPr>
        <w:rPr>
          <w:rFonts w:ascii="Arial" w:hAnsi="Arial"/>
        </w:rPr>
      </w:pPr>
      <w:r w:rsidRPr="007116F4">
        <w:rPr>
          <w:rFonts w:ascii="Arial" w:hAnsi="Arial"/>
        </w:rPr>
        <w:t>what risks there are for data subjects</w:t>
      </w:r>
    </w:p>
    <w:p w14:paraId="7BE42AE4" w14:textId="08547A10" w:rsidR="00AC5420" w:rsidRPr="007116F4" w:rsidRDefault="00AC5420" w:rsidP="0046339F">
      <w:pPr>
        <w:pStyle w:val="ListParagraph"/>
        <w:numPr>
          <w:ilvl w:val="0"/>
          <w:numId w:val="7"/>
        </w:numPr>
        <w:rPr>
          <w:rFonts w:ascii="Arial" w:hAnsi="Arial"/>
        </w:rPr>
      </w:pPr>
      <w:r w:rsidRPr="007116F4">
        <w:rPr>
          <w:rFonts w:ascii="Arial" w:hAnsi="Arial"/>
        </w:rPr>
        <w:t>what risks the Firm runs</w:t>
      </w:r>
    </w:p>
    <w:p w14:paraId="53050D52" w14:textId="2B702BB8" w:rsidR="009F192C" w:rsidRPr="007116F4" w:rsidRDefault="00AC5420" w:rsidP="009F192C">
      <w:pPr>
        <w:pStyle w:val="ListParagraph"/>
        <w:numPr>
          <w:ilvl w:val="0"/>
          <w:numId w:val="7"/>
        </w:numPr>
        <w:rPr>
          <w:rFonts w:ascii="Arial" w:hAnsi="Arial"/>
        </w:rPr>
      </w:pPr>
      <w:r w:rsidRPr="007116F4">
        <w:rPr>
          <w:rFonts w:ascii="Arial" w:hAnsi="Arial"/>
        </w:rPr>
        <w:t>what measures we are proposing to minimise and protect against the risks</w:t>
      </w:r>
      <w:r w:rsidR="00421058">
        <w:rPr>
          <w:rFonts w:ascii="Arial" w:hAnsi="Arial"/>
        </w:rPr>
        <w:t>.</w:t>
      </w:r>
    </w:p>
    <w:p w14:paraId="5EE29E3F" w14:textId="64BD2ED2" w:rsidR="00C17987" w:rsidRPr="00421058" w:rsidRDefault="00AC5420" w:rsidP="00421058">
      <w:pPr>
        <w:pStyle w:val="Heading1"/>
        <w:rPr>
          <w:rFonts w:ascii="Arial" w:hAnsi="Arial"/>
          <w:b/>
          <w:color w:val="auto"/>
          <w:sz w:val="22"/>
          <w:szCs w:val="22"/>
        </w:rPr>
      </w:pPr>
      <w:r w:rsidRPr="007116F4">
        <w:rPr>
          <w:rFonts w:ascii="Arial" w:hAnsi="Arial"/>
          <w:b/>
          <w:color w:val="auto"/>
          <w:sz w:val="22"/>
          <w:szCs w:val="22"/>
        </w:rPr>
        <w:t xml:space="preserve">Providing </w:t>
      </w:r>
      <w:r w:rsidR="00421058">
        <w:rPr>
          <w:rFonts w:ascii="Arial" w:hAnsi="Arial"/>
          <w:b/>
          <w:color w:val="auto"/>
          <w:sz w:val="22"/>
          <w:szCs w:val="22"/>
        </w:rPr>
        <w:t>i</w:t>
      </w:r>
      <w:r w:rsidRPr="007116F4">
        <w:rPr>
          <w:rFonts w:ascii="Arial" w:hAnsi="Arial"/>
          <w:b/>
          <w:color w:val="auto"/>
          <w:sz w:val="22"/>
          <w:szCs w:val="22"/>
        </w:rPr>
        <w:t xml:space="preserve">nformation to </w:t>
      </w:r>
      <w:r w:rsidR="00421058">
        <w:rPr>
          <w:rFonts w:ascii="Arial" w:hAnsi="Arial"/>
          <w:b/>
          <w:color w:val="auto"/>
          <w:sz w:val="22"/>
          <w:szCs w:val="22"/>
        </w:rPr>
        <w:t>d</w:t>
      </w:r>
      <w:r w:rsidRPr="007116F4">
        <w:rPr>
          <w:rFonts w:ascii="Arial" w:hAnsi="Arial"/>
          <w:b/>
          <w:color w:val="auto"/>
          <w:sz w:val="22"/>
          <w:szCs w:val="22"/>
        </w:rPr>
        <w:t xml:space="preserve">ata </w:t>
      </w:r>
      <w:r w:rsidR="00421058">
        <w:rPr>
          <w:rFonts w:ascii="Arial" w:hAnsi="Arial"/>
          <w:b/>
          <w:color w:val="auto"/>
          <w:sz w:val="22"/>
          <w:szCs w:val="22"/>
        </w:rPr>
        <w:t>s</w:t>
      </w:r>
      <w:r w:rsidRPr="007116F4">
        <w:rPr>
          <w:rFonts w:ascii="Arial" w:hAnsi="Arial"/>
          <w:b/>
          <w:color w:val="auto"/>
          <w:sz w:val="22"/>
          <w:szCs w:val="22"/>
        </w:rPr>
        <w:t>ubjects</w:t>
      </w:r>
    </w:p>
    <w:p w14:paraId="270D7B44" w14:textId="20CB7420" w:rsidR="00703CF4" w:rsidRPr="007116F4" w:rsidRDefault="00703CF4" w:rsidP="00AC5420">
      <w:pPr>
        <w:rPr>
          <w:rFonts w:ascii="Arial" w:hAnsi="Arial"/>
        </w:rPr>
      </w:pPr>
      <w:r w:rsidRPr="007116F4">
        <w:rPr>
          <w:rFonts w:ascii="Arial" w:hAnsi="Arial"/>
        </w:rPr>
        <w:t>We are required to ensure that, when we collect and process personal data, the data subject is aware of the purposes for which this is being done, and what is happening to the data.</w:t>
      </w:r>
      <w:r w:rsidR="00E21584">
        <w:rPr>
          <w:rFonts w:ascii="Arial" w:hAnsi="Arial"/>
        </w:rPr>
        <w:t xml:space="preserve"> </w:t>
      </w:r>
      <w:r w:rsidRPr="007116F4">
        <w:rPr>
          <w:rFonts w:ascii="Arial" w:hAnsi="Arial"/>
        </w:rPr>
        <w:t xml:space="preserve">We </w:t>
      </w:r>
      <w:r w:rsidR="00AA3108" w:rsidRPr="007116F4">
        <w:rPr>
          <w:rFonts w:ascii="Arial" w:hAnsi="Arial"/>
        </w:rPr>
        <w:t xml:space="preserve">will </w:t>
      </w:r>
      <w:r w:rsidRPr="007116F4">
        <w:rPr>
          <w:rFonts w:ascii="Arial" w:hAnsi="Arial"/>
        </w:rPr>
        <w:t>therefore ensure that the following principles are followed</w:t>
      </w:r>
      <w:r w:rsidR="00A872EC">
        <w:rPr>
          <w:rFonts w:ascii="Arial" w:hAnsi="Arial"/>
        </w:rPr>
        <w:t>:</w:t>
      </w:r>
    </w:p>
    <w:p w14:paraId="422301CC" w14:textId="1185EA1E" w:rsidR="00703CF4" w:rsidRPr="007116F4" w:rsidRDefault="00A872EC" w:rsidP="00703CF4">
      <w:pPr>
        <w:pStyle w:val="ListParagraph"/>
        <w:numPr>
          <w:ilvl w:val="0"/>
          <w:numId w:val="8"/>
        </w:numPr>
        <w:rPr>
          <w:rFonts w:ascii="Arial" w:hAnsi="Arial"/>
        </w:rPr>
      </w:pPr>
      <w:r>
        <w:rPr>
          <w:rFonts w:ascii="Arial" w:hAnsi="Arial"/>
        </w:rPr>
        <w:t>W</w:t>
      </w:r>
      <w:r w:rsidR="00703CF4" w:rsidRPr="007116F4">
        <w:rPr>
          <w:rFonts w:ascii="Arial" w:hAnsi="Arial"/>
        </w:rPr>
        <w:t>here we collect personal data directly from the data subject, we will inform them of the purpose for which it is being collected at the time of collection</w:t>
      </w:r>
      <w:r>
        <w:rPr>
          <w:rFonts w:ascii="Arial" w:hAnsi="Arial"/>
        </w:rPr>
        <w:t>.</w:t>
      </w:r>
    </w:p>
    <w:p w14:paraId="3D9733EB" w14:textId="4B11A247" w:rsidR="00703CF4" w:rsidRPr="007116F4" w:rsidRDefault="00A872EC" w:rsidP="00703CF4">
      <w:pPr>
        <w:pStyle w:val="ListParagraph"/>
        <w:numPr>
          <w:ilvl w:val="0"/>
          <w:numId w:val="8"/>
        </w:numPr>
        <w:rPr>
          <w:rFonts w:ascii="Arial" w:hAnsi="Arial"/>
        </w:rPr>
      </w:pPr>
      <w:r>
        <w:rPr>
          <w:rFonts w:ascii="Arial" w:hAnsi="Arial"/>
        </w:rPr>
        <w:t>W</w:t>
      </w:r>
      <w:r w:rsidR="00703CF4" w:rsidRPr="007116F4">
        <w:rPr>
          <w:rFonts w:ascii="Arial" w:hAnsi="Arial"/>
        </w:rPr>
        <w:t>here we are obtaining personal data from a third party, we will inform the data subject why we are doing this</w:t>
      </w:r>
      <w:r>
        <w:rPr>
          <w:rFonts w:ascii="Arial" w:hAnsi="Arial"/>
        </w:rPr>
        <w:t>:</w:t>
      </w:r>
    </w:p>
    <w:p w14:paraId="3D392DE6" w14:textId="38B4C55E" w:rsidR="00703CF4" w:rsidRPr="007116F4" w:rsidRDefault="00703CF4" w:rsidP="00703CF4">
      <w:pPr>
        <w:pStyle w:val="ListParagraph"/>
        <w:numPr>
          <w:ilvl w:val="1"/>
          <w:numId w:val="8"/>
        </w:numPr>
        <w:rPr>
          <w:rFonts w:ascii="Arial" w:hAnsi="Arial"/>
        </w:rPr>
      </w:pPr>
      <w:r w:rsidRPr="007116F4">
        <w:rPr>
          <w:rFonts w:ascii="Arial" w:hAnsi="Arial"/>
        </w:rPr>
        <w:t>if we use the details to contact them, at the time of first contact, or</w:t>
      </w:r>
    </w:p>
    <w:p w14:paraId="50BBD8E5" w14:textId="71C6134E" w:rsidR="00703CF4" w:rsidRPr="007116F4" w:rsidRDefault="00703CF4" w:rsidP="00703CF4">
      <w:pPr>
        <w:pStyle w:val="ListParagraph"/>
        <w:numPr>
          <w:ilvl w:val="1"/>
          <w:numId w:val="8"/>
        </w:numPr>
        <w:rPr>
          <w:rFonts w:ascii="Arial" w:hAnsi="Arial"/>
        </w:rPr>
      </w:pPr>
      <w:r w:rsidRPr="007116F4">
        <w:rPr>
          <w:rFonts w:ascii="Arial" w:hAnsi="Arial"/>
        </w:rPr>
        <w:t>if we are going to pass the information to a third party, at the time this is done, or</w:t>
      </w:r>
    </w:p>
    <w:p w14:paraId="3737C67A" w14:textId="7E8B542F" w:rsidR="00703CF4" w:rsidRPr="007116F4" w:rsidRDefault="00703CF4" w:rsidP="00703CF4">
      <w:pPr>
        <w:pStyle w:val="ListParagraph"/>
        <w:numPr>
          <w:ilvl w:val="1"/>
          <w:numId w:val="8"/>
        </w:numPr>
        <w:rPr>
          <w:rFonts w:ascii="Arial" w:hAnsi="Arial"/>
        </w:rPr>
      </w:pPr>
      <w:r w:rsidRPr="007116F4">
        <w:rPr>
          <w:rFonts w:ascii="Arial" w:hAnsi="Arial"/>
        </w:rPr>
        <w:lastRenderedPageBreak/>
        <w:t>as soon as is reasonably possible and in any event, within one month</w:t>
      </w:r>
      <w:r w:rsidR="00A872EC">
        <w:rPr>
          <w:rFonts w:ascii="Arial" w:hAnsi="Arial"/>
        </w:rPr>
        <w:t>.</w:t>
      </w:r>
    </w:p>
    <w:p w14:paraId="2DBF19AA" w14:textId="42297979" w:rsidR="00703CF4" w:rsidRPr="007116F4" w:rsidRDefault="00703CF4" w:rsidP="00703CF4">
      <w:pPr>
        <w:pStyle w:val="ListParagraph"/>
        <w:numPr>
          <w:ilvl w:val="0"/>
          <w:numId w:val="8"/>
        </w:numPr>
        <w:rPr>
          <w:rFonts w:ascii="Arial" w:hAnsi="Arial"/>
        </w:rPr>
      </w:pPr>
      <w:r w:rsidRPr="007116F4">
        <w:rPr>
          <w:rFonts w:ascii="Arial" w:hAnsi="Arial"/>
        </w:rPr>
        <w:t>All data subjects will be provided with the following information</w:t>
      </w:r>
      <w:r w:rsidR="00A872EC">
        <w:rPr>
          <w:rFonts w:ascii="Arial" w:hAnsi="Arial"/>
        </w:rPr>
        <w:t>:</w:t>
      </w:r>
    </w:p>
    <w:p w14:paraId="1904CAB6" w14:textId="662C186F" w:rsidR="00703CF4" w:rsidRPr="007116F4" w:rsidRDefault="00A872EC" w:rsidP="00703CF4">
      <w:pPr>
        <w:pStyle w:val="ListParagraph"/>
        <w:numPr>
          <w:ilvl w:val="1"/>
          <w:numId w:val="8"/>
        </w:numPr>
        <w:rPr>
          <w:rFonts w:ascii="Arial" w:hAnsi="Arial"/>
        </w:rPr>
      </w:pPr>
      <w:r>
        <w:rPr>
          <w:rFonts w:ascii="Arial" w:hAnsi="Arial"/>
        </w:rPr>
        <w:t>d</w:t>
      </w:r>
      <w:r w:rsidR="00703CF4" w:rsidRPr="007116F4">
        <w:rPr>
          <w:rFonts w:ascii="Arial" w:hAnsi="Arial"/>
        </w:rPr>
        <w:t>etails of the Firm, including the name of the DPO</w:t>
      </w:r>
    </w:p>
    <w:p w14:paraId="4B42FD89" w14:textId="0873084A" w:rsidR="00703CF4" w:rsidRPr="007116F4" w:rsidRDefault="00A872EC" w:rsidP="00703CF4">
      <w:pPr>
        <w:pStyle w:val="ListParagraph"/>
        <w:numPr>
          <w:ilvl w:val="1"/>
          <w:numId w:val="8"/>
        </w:numPr>
        <w:rPr>
          <w:rFonts w:ascii="Arial" w:hAnsi="Arial"/>
        </w:rPr>
      </w:pPr>
      <w:r>
        <w:rPr>
          <w:rFonts w:ascii="Arial" w:hAnsi="Arial"/>
        </w:rPr>
        <w:t>w</w:t>
      </w:r>
      <w:r w:rsidR="00703CF4" w:rsidRPr="007116F4">
        <w:rPr>
          <w:rFonts w:ascii="Arial" w:hAnsi="Arial"/>
        </w:rPr>
        <w:t>hy the data is being collected and processed, and the legal basis for this</w:t>
      </w:r>
    </w:p>
    <w:p w14:paraId="7EA6010B" w14:textId="0198493C" w:rsidR="00703CF4" w:rsidRPr="007116F4" w:rsidRDefault="00A872EC" w:rsidP="00703CF4">
      <w:pPr>
        <w:pStyle w:val="ListParagraph"/>
        <w:numPr>
          <w:ilvl w:val="1"/>
          <w:numId w:val="8"/>
        </w:numPr>
        <w:rPr>
          <w:rFonts w:ascii="Arial" w:hAnsi="Arial"/>
        </w:rPr>
      </w:pPr>
      <w:r>
        <w:rPr>
          <w:rFonts w:ascii="Arial" w:hAnsi="Arial"/>
        </w:rPr>
        <w:t>i</w:t>
      </w:r>
      <w:r w:rsidR="00703CF4" w:rsidRPr="007116F4">
        <w:rPr>
          <w:rFonts w:ascii="Arial" w:hAnsi="Arial"/>
        </w:rPr>
        <w:t>f applicable, any legitimate interests justifying the Firm’s collection and processing of data</w:t>
      </w:r>
    </w:p>
    <w:p w14:paraId="59B8C403" w14:textId="522790E9" w:rsidR="00703CF4" w:rsidRPr="007116F4" w:rsidRDefault="00A872EC" w:rsidP="00703CF4">
      <w:pPr>
        <w:pStyle w:val="ListParagraph"/>
        <w:numPr>
          <w:ilvl w:val="1"/>
          <w:numId w:val="8"/>
        </w:numPr>
        <w:rPr>
          <w:rFonts w:ascii="Arial" w:hAnsi="Arial"/>
        </w:rPr>
      </w:pPr>
      <w:r>
        <w:rPr>
          <w:rFonts w:ascii="Arial" w:hAnsi="Arial"/>
        </w:rPr>
        <w:t>w</w:t>
      </w:r>
      <w:r w:rsidR="00703CF4" w:rsidRPr="007116F4">
        <w:rPr>
          <w:rFonts w:ascii="Arial" w:hAnsi="Arial"/>
        </w:rPr>
        <w:t>here personal data is not collected directly from the subject, the categories of data collected and processed</w:t>
      </w:r>
    </w:p>
    <w:p w14:paraId="5F694BB7" w14:textId="38311362" w:rsidR="00703CF4" w:rsidRPr="007116F4" w:rsidRDefault="00A872EC" w:rsidP="00703CF4">
      <w:pPr>
        <w:pStyle w:val="ListParagraph"/>
        <w:numPr>
          <w:ilvl w:val="1"/>
          <w:numId w:val="8"/>
        </w:numPr>
        <w:rPr>
          <w:rFonts w:ascii="Arial" w:hAnsi="Arial"/>
        </w:rPr>
      </w:pPr>
      <w:r>
        <w:rPr>
          <w:rFonts w:ascii="Arial" w:hAnsi="Arial"/>
        </w:rPr>
        <w:t>w</w:t>
      </w:r>
      <w:r w:rsidR="00703CF4" w:rsidRPr="007116F4">
        <w:rPr>
          <w:rFonts w:ascii="Arial" w:hAnsi="Arial"/>
        </w:rPr>
        <w:t>here the data is to be transferred to third party/parties, their details</w:t>
      </w:r>
    </w:p>
    <w:p w14:paraId="2D0782BC" w14:textId="12148471" w:rsidR="00703CF4" w:rsidRPr="007116F4" w:rsidRDefault="00A872EC" w:rsidP="00703CF4">
      <w:pPr>
        <w:pStyle w:val="ListParagraph"/>
        <w:numPr>
          <w:ilvl w:val="1"/>
          <w:numId w:val="8"/>
        </w:numPr>
        <w:rPr>
          <w:rFonts w:ascii="Arial" w:hAnsi="Arial"/>
        </w:rPr>
      </w:pPr>
      <w:r>
        <w:rPr>
          <w:rFonts w:ascii="Arial" w:hAnsi="Arial"/>
        </w:rPr>
        <w:t>w</w:t>
      </w:r>
      <w:r w:rsidR="00703CF4" w:rsidRPr="007116F4">
        <w:rPr>
          <w:rFonts w:ascii="Arial" w:hAnsi="Arial"/>
        </w:rPr>
        <w:t>here data is to be transferred outside EEA, details of the transfer</w:t>
      </w:r>
    </w:p>
    <w:p w14:paraId="411AE1A8" w14:textId="2D417912" w:rsidR="00703CF4" w:rsidRPr="007116F4" w:rsidRDefault="00A872EC" w:rsidP="00703CF4">
      <w:pPr>
        <w:pStyle w:val="ListParagraph"/>
        <w:numPr>
          <w:ilvl w:val="1"/>
          <w:numId w:val="8"/>
        </w:numPr>
        <w:rPr>
          <w:rFonts w:ascii="Arial" w:hAnsi="Arial"/>
        </w:rPr>
      </w:pPr>
      <w:r>
        <w:rPr>
          <w:rFonts w:ascii="Arial" w:hAnsi="Arial"/>
        </w:rPr>
        <w:t>d</w:t>
      </w:r>
      <w:r w:rsidR="00703CF4" w:rsidRPr="007116F4">
        <w:rPr>
          <w:rFonts w:ascii="Arial" w:hAnsi="Arial"/>
        </w:rPr>
        <w:t>etails of data retention</w:t>
      </w:r>
    </w:p>
    <w:p w14:paraId="509851C6" w14:textId="63C4DDBA" w:rsidR="001167A1" w:rsidRPr="007116F4" w:rsidRDefault="00A872EC" w:rsidP="00703CF4">
      <w:pPr>
        <w:pStyle w:val="ListParagraph"/>
        <w:numPr>
          <w:ilvl w:val="1"/>
          <w:numId w:val="8"/>
        </w:numPr>
        <w:rPr>
          <w:rFonts w:ascii="Arial" w:hAnsi="Arial"/>
        </w:rPr>
      </w:pPr>
      <w:r>
        <w:rPr>
          <w:rFonts w:ascii="Arial" w:hAnsi="Arial"/>
        </w:rPr>
        <w:t>d</w:t>
      </w:r>
      <w:r w:rsidR="00703CF4" w:rsidRPr="007116F4">
        <w:rPr>
          <w:rFonts w:ascii="Arial" w:hAnsi="Arial"/>
        </w:rPr>
        <w:t xml:space="preserve">etails of the data subject’s rights </w:t>
      </w:r>
    </w:p>
    <w:p w14:paraId="72A63B80" w14:textId="7E85FEFB" w:rsidR="00703CF4" w:rsidRPr="007116F4" w:rsidRDefault="00703CF4" w:rsidP="001167A1">
      <w:pPr>
        <w:pStyle w:val="ListParagraph"/>
        <w:numPr>
          <w:ilvl w:val="2"/>
          <w:numId w:val="8"/>
        </w:numPr>
        <w:rPr>
          <w:rFonts w:ascii="Arial" w:hAnsi="Arial"/>
        </w:rPr>
      </w:pPr>
      <w:r w:rsidRPr="007116F4">
        <w:rPr>
          <w:rFonts w:ascii="Arial" w:hAnsi="Arial"/>
        </w:rPr>
        <w:t>under GDPR</w:t>
      </w:r>
    </w:p>
    <w:p w14:paraId="5977F62C" w14:textId="79CB4789" w:rsidR="00703CF4" w:rsidRPr="007116F4" w:rsidRDefault="00703CF4" w:rsidP="001167A1">
      <w:pPr>
        <w:pStyle w:val="ListParagraph"/>
        <w:numPr>
          <w:ilvl w:val="2"/>
          <w:numId w:val="8"/>
        </w:numPr>
        <w:rPr>
          <w:rFonts w:ascii="Arial" w:hAnsi="Arial"/>
        </w:rPr>
      </w:pPr>
      <w:r w:rsidRPr="007116F4">
        <w:rPr>
          <w:rFonts w:ascii="Arial" w:hAnsi="Arial"/>
        </w:rPr>
        <w:t>to withdraw consent to processing at any time</w:t>
      </w:r>
    </w:p>
    <w:p w14:paraId="115161E1" w14:textId="3969C164" w:rsidR="001167A1" w:rsidRPr="007116F4" w:rsidRDefault="001167A1" w:rsidP="001167A1">
      <w:pPr>
        <w:pStyle w:val="ListParagraph"/>
        <w:numPr>
          <w:ilvl w:val="2"/>
          <w:numId w:val="8"/>
        </w:numPr>
        <w:rPr>
          <w:rFonts w:ascii="Arial" w:hAnsi="Arial"/>
        </w:rPr>
      </w:pPr>
      <w:r w:rsidRPr="007116F4">
        <w:rPr>
          <w:rFonts w:ascii="Arial" w:hAnsi="Arial"/>
        </w:rPr>
        <w:t>to complain to the Information Commissioner’s Office (ICO)</w:t>
      </w:r>
    </w:p>
    <w:p w14:paraId="33DF4037" w14:textId="55C85983" w:rsidR="00703CF4" w:rsidRPr="007116F4" w:rsidRDefault="00A872EC" w:rsidP="00703CF4">
      <w:pPr>
        <w:pStyle w:val="ListParagraph"/>
        <w:numPr>
          <w:ilvl w:val="1"/>
          <w:numId w:val="8"/>
        </w:numPr>
        <w:rPr>
          <w:rFonts w:ascii="Arial" w:hAnsi="Arial"/>
        </w:rPr>
      </w:pPr>
      <w:r>
        <w:rPr>
          <w:rFonts w:ascii="Arial" w:hAnsi="Arial"/>
        </w:rPr>
        <w:t>d</w:t>
      </w:r>
      <w:r w:rsidR="001167A1" w:rsidRPr="007116F4">
        <w:rPr>
          <w:rFonts w:ascii="Arial" w:hAnsi="Arial"/>
        </w:rPr>
        <w:t>etails of any legal or contractual requirement which means that the Firm needs to collect this information and process it, and what the implications are if it cannot do so</w:t>
      </w:r>
    </w:p>
    <w:p w14:paraId="1148C975" w14:textId="5AFDBA77" w:rsidR="00AC5420" w:rsidRPr="007116F4" w:rsidRDefault="00A872EC" w:rsidP="00B540F3">
      <w:pPr>
        <w:pStyle w:val="ListParagraph"/>
        <w:numPr>
          <w:ilvl w:val="1"/>
          <w:numId w:val="8"/>
        </w:numPr>
        <w:rPr>
          <w:rFonts w:ascii="Arial" w:hAnsi="Arial"/>
        </w:rPr>
      </w:pPr>
      <w:r>
        <w:rPr>
          <w:rFonts w:ascii="Arial" w:hAnsi="Arial"/>
        </w:rPr>
        <w:t>d</w:t>
      </w:r>
      <w:r w:rsidR="001167A1" w:rsidRPr="007116F4">
        <w:rPr>
          <w:rFonts w:ascii="Arial" w:hAnsi="Arial"/>
        </w:rPr>
        <w:t>etails of any automated decision</w:t>
      </w:r>
      <w:r>
        <w:rPr>
          <w:rFonts w:ascii="Arial" w:hAnsi="Arial"/>
        </w:rPr>
        <w:t>-</w:t>
      </w:r>
      <w:r w:rsidR="001167A1" w:rsidRPr="007116F4">
        <w:rPr>
          <w:rFonts w:ascii="Arial" w:hAnsi="Arial"/>
        </w:rPr>
        <w:t>making or profiling that will take place using personal data, how the decisions will be made and their consequences</w:t>
      </w:r>
      <w:r w:rsidR="00447DCC">
        <w:rPr>
          <w:rFonts w:ascii="Arial" w:hAnsi="Arial"/>
        </w:rPr>
        <w:t>.</w:t>
      </w:r>
    </w:p>
    <w:p w14:paraId="7F860B56" w14:textId="2FCB29DC" w:rsidR="004F202C" w:rsidRPr="00A872EC" w:rsidRDefault="00567B0F" w:rsidP="00A872EC">
      <w:pPr>
        <w:pStyle w:val="Heading1"/>
        <w:rPr>
          <w:rFonts w:ascii="Arial" w:hAnsi="Arial"/>
          <w:b/>
          <w:color w:val="auto"/>
          <w:sz w:val="22"/>
          <w:szCs w:val="22"/>
        </w:rPr>
      </w:pPr>
      <w:r w:rsidRPr="007116F4">
        <w:rPr>
          <w:rFonts w:ascii="Arial" w:hAnsi="Arial"/>
          <w:b/>
          <w:color w:val="auto"/>
          <w:sz w:val="22"/>
          <w:szCs w:val="22"/>
        </w:rPr>
        <w:t xml:space="preserve">Data </w:t>
      </w:r>
      <w:r w:rsidR="00A872EC">
        <w:rPr>
          <w:rFonts w:ascii="Arial" w:hAnsi="Arial"/>
          <w:b/>
          <w:color w:val="auto"/>
          <w:sz w:val="22"/>
          <w:szCs w:val="22"/>
        </w:rPr>
        <w:t>s</w:t>
      </w:r>
      <w:r w:rsidRPr="007116F4">
        <w:rPr>
          <w:rFonts w:ascii="Arial" w:hAnsi="Arial"/>
          <w:b/>
          <w:color w:val="auto"/>
          <w:sz w:val="22"/>
          <w:szCs w:val="22"/>
        </w:rPr>
        <w:t xml:space="preserve">ubject </w:t>
      </w:r>
      <w:r w:rsidR="00A872EC">
        <w:rPr>
          <w:rFonts w:ascii="Arial" w:hAnsi="Arial"/>
          <w:b/>
          <w:color w:val="auto"/>
          <w:sz w:val="22"/>
          <w:szCs w:val="22"/>
        </w:rPr>
        <w:t>a</w:t>
      </w:r>
      <w:r w:rsidRPr="007116F4">
        <w:rPr>
          <w:rFonts w:ascii="Arial" w:hAnsi="Arial"/>
          <w:b/>
          <w:color w:val="auto"/>
          <w:sz w:val="22"/>
          <w:szCs w:val="22"/>
        </w:rPr>
        <w:t>ccess</w:t>
      </w:r>
    </w:p>
    <w:p w14:paraId="64C83ABD" w14:textId="5361EDF4" w:rsidR="006920FA" w:rsidRPr="007116F4" w:rsidRDefault="006920FA" w:rsidP="006920FA">
      <w:pPr>
        <w:rPr>
          <w:rFonts w:ascii="Arial" w:hAnsi="Arial"/>
        </w:rPr>
      </w:pPr>
      <w:r w:rsidRPr="007116F4">
        <w:rPr>
          <w:rFonts w:ascii="Arial" w:hAnsi="Arial"/>
        </w:rPr>
        <w:t xml:space="preserve">Subject </w:t>
      </w:r>
      <w:r w:rsidR="00A872EC">
        <w:rPr>
          <w:rFonts w:ascii="Arial" w:hAnsi="Arial"/>
        </w:rPr>
        <w:t>a</w:t>
      </w:r>
      <w:r w:rsidRPr="007116F4">
        <w:rPr>
          <w:rFonts w:ascii="Arial" w:hAnsi="Arial"/>
        </w:rPr>
        <w:t xml:space="preserve">ccess </w:t>
      </w:r>
      <w:r w:rsidR="00A872EC">
        <w:rPr>
          <w:rFonts w:ascii="Arial" w:hAnsi="Arial"/>
        </w:rPr>
        <w:t>r</w:t>
      </w:r>
      <w:r w:rsidRPr="007116F4">
        <w:rPr>
          <w:rFonts w:ascii="Arial" w:hAnsi="Arial"/>
        </w:rPr>
        <w:t>equests (SARs) can be made by data subjects where an organisation holds personal data about them.</w:t>
      </w:r>
      <w:r w:rsidR="00E21584">
        <w:rPr>
          <w:rFonts w:ascii="Arial" w:hAnsi="Arial"/>
        </w:rPr>
        <w:t xml:space="preserve"> </w:t>
      </w:r>
      <w:r w:rsidRPr="007116F4">
        <w:rPr>
          <w:rFonts w:ascii="Arial" w:hAnsi="Arial"/>
        </w:rPr>
        <w:t>This can be done at any time, and the requests are made in order for the data subject to find out what data is being held, and what is being done with it.</w:t>
      </w:r>
      <w:r w:rsidR="00E21584">
        <w:rPr>
          <w:rFonts w:ascii="Arial" w:hAnsi="Arial"/>
        </w:rPr>
        <w:t xml:space="preserve"> </w:t>
      </w:r>
      <w:r w:rsidR="00C17BBE" w:rsidRPr="007116F4">
        <w:rPr>
          <w:rFonts w:ascii="Arial" w:hAnsi="Arial"/>
        </w:rPr>
        <w:t>Where a subject access request is being made to us as a payroll processor, we will refer the employee to the data controller (who is their employer or client) to deal with the request.</w:t>
      </w:r>
    </w:p>
    <w:p w14:paraId="3F29C7FA" w14:textId="563ADBAD" w:rsidR="00844C7E" w:rsidRPr="007116F4" w:rsidRDefault="00472E40" w:rsidP="00844C7E">
      <w:pPr>
        <w:pStyle w:val="ListParagraph"/>
        <w:numPr>
          <w:ilvl w:val="0"/>
          <w:numId w:val="9"/>
        </w:numPr>
        <w:rPr>
          <w:rFonts w:ascii="Arial" w:hAnsi="Arial"/>
        </w:rPr>
      </w:pPr>
      <w:r>
        <w:rPr>
          <w:rFonts w:ascii="Arial" w:hAnsi="Arial"/>
        </w:rPr>
        <w:t xml:space="preserve">SARs </w:t>
      </w:r>
      <w:r w:rsidR="00844C7E" w:rsidRPr="007116F4">
        <w:rPr>
          <w:rFonts w:ascii="Arial" w:hAnsi="Arial"/>
        </w:rPr>
        <w:t>need to be made by the data subject in writing</w:t>
      </w:r>
      <w:r w:rsidR="002511C7">
        <w:rPr>
          <w:rFonts w:ascii="Arial" w:hAnsi="Arial"/>
        </w:rPr>
        <w:t>.</w:t>
      </w:r>
    </w:p>
    <w:p w14:paraId="5196E777" w14:textId="006D0D39" w:rsidR="00844C7E" w:rsidRPr="007116F4" w:rsidRDefault="00844C7E" w:rsidP="00844C7E">
      <w:pPr>
        <w:pStyle w:val="ListParagraph"/>
        <w:numPr>
          <w:ilvl w:val="0"/>
          <w:numId w:val="9"/>
        </w:numPr>
        <w:rPr>
          <w:rFonts w:ascii="Arial" w:hAnsi="Arial"/>
        </w:rPr>
      </w:pPr>
      <w:r w:rsidRPr="007116F4">
        <w:rPr>
          <w:rFonts w:ascii="Arial" w:hAnsi="Arial"/>
        </w:rPr>
        <w:t>They should be addressed to the DPO, who will deal with the request</w:t>
      </w:r>
      <w:r w:rsidR="002511C7">
        <w:rPr>
          <w:rFonts w:ascii="Arial" w:hAnsi="Arial"/>
        </w:rPr>
        <w:t>.</w:t>
      </w:r>
    </w:p>
    <w:p w14:paraId="53E6AD1F" w14:textId="21268547" w:rsidR="00844C7E" w:rsidRPr="007116F4" w:rsidRDefault="00844C7E" w:rsidP="00844C7E">
      <w:pPr>
        <w:pStyle w:val="ListParagraph"/>
        <w:numPr>
          <w:ilvl w:val="0"/>
          <w:numId w:val="9"/>
        </w:numPr>
        <w:rPr>
          <w:rFonts w:ascii="Arial" w:hAnsi="Arial"/>
        </w:rPr>
      </w:pPr>
      <w:r w:rsidRPr="007116F4">
        <w:rPr>
          <w:rFonts w:ascii="Arial" w:hAnsi="Arial"/>
        </w:rPr>
        <w:t>The Firm will usually respond to them within one month, but we may need to extend it for a period of up to a further two months if it is a complex request or there are multiple requests.</w:t>
      </w:r>
      <w:r w:rsidR="00E21584">
        <w:rPr>
          <w:rFonts w:ascii="Arial" w:hAnsi="Arial"/>
        </w:rPr>
        <w:t xml:space="preserve"> </w:t>
      </w:r>
      <w:r w:rsidRPr="007116F4">
        <w:rPr>
          <w:rFonts w:ascii="Arial" w:hAnsi="Arial"/>
        </w:rPr>
        <w:t>In that situation, the data subject(s) will be informed.</w:t>
      </w:r>
    </w:p>
    <w:p w14:paraId="1F1A458F" w14:textId="36B6749C" w:rsidR="004F202C" w:rsidRPr="00E87181" w:rsidRDefault="00844C7E" w:rsidP="00844C7E">
      <w:pPr>
        <w:pStyle w:val="ListParagraph"/>
        <w:numPr>
          <w:ilvl w:val="0"/>
          <w:numId w:val="9"/>
        </w:numPr>
        <w:rPr>
          <w:rFonts w:ascii="Arial" w:hAnsi="Arial"/>
        </w:rPr>
      </w:pPr>
      <w:r w:rsidRPr="007116F4">
        <w:rPr>
          <w:rFonts w:ascii="Arial" w:hAnsi="Arial"/>
        </w:rPr>
        <w:t>The Firm will not charge the data subject any fee for responding to the SAR, unless the subject is asking for multiple copies of data already supplied or unless the request is manifestly unfounded or excessive.</w:t>
      </w:r>
    </w:p>
    <w:p w14:paraId="49AD0DCF" w14:textId="33C75F02" w:rsidR="009F192C" w:rsidRPr="002511C7" w:rsidRDefault="00844C7E" w:rsidP="002511C7">
      <w:pPr>
        <w:pStyle w:val="Heading1"/>
        <w:rPr>
          <w:rFonts w:ascii="Arial" w:hAnsi="Arial"/>
          <w:b/>
          <w:color w:val="auto"/>
          <w:sz w:val="22"/>
          <w:szCs w:val="22"/>
        </w:rPr>
      </w:pPr>
      <w:r w:rsidRPr="007116F4">
        <w:rPr>
          <w:rFonts w:ascii="Arial" w:hAnsi="Arial"/>
          <w:b/>
          <w:color w:val="auto"/>
          <w:sz w:val="22"/>
          <w:szCs w:val="22"/>
        </w:rPr>
        <w:t xml:space="preserve">Rectification of </w:t>
      </w:r>
      <w:r w:rsidR="002511C7">
        <w:rPr>
          <w:rFonts w:ascii="Arial" w:hAnsi="Arial"/>
          <w:b/>
          <w:color w:val="auto"/>
          <w:sz w:val="22"/>
          <w:szCs w:val="22"/>
        </w:rPr>
        <w:t>p</w:t>
      </w:r>
      <w:r w:rsidRPr="007116F4">
        <w:rPr>
          <w:rFonts w:ascii="Arial" w:hAnsi="Arial"/>
          <w:b/>
          <w:color w:val="auto"/>
          <w:sz w:val="22"/>
          <w:szCs w:val="22"/>
        </w:rPr>
        <w:t xml:space="preserve">ersonal </w:t>
      </w:r>
      <w:r w:rsidR="002511C7">
        <w:rPr>
          <w:rFonts w:ascii="Arial" w:hAnsi="Arial"/>
          <w:b/>
          <w:color w:val="auto"/>
          <w:sz w:val="22"/>
          <w:szCs w:val="22"/>
        </w:rPr>
        <w:t>d</w:t>
      </w:r>
      <w:r w:rsidRPr="007116F4">
        <w:rPr>
          <w:rFonts w:ascii="Arial" w:hAnsi="Arial"/>
          <w:b/>
          <w:color w:val="auto"/>
          <w:sz w:val="22"/>
          <w:szCs w:val="22"/>
        </w:rPr>
        <w:t>ata</w:t>
      </w:r>
    </w:p>
    <w:p w14:paraId="632D465E" w14:textId="1E5DD48C" w:rsidR="00844C7E" w:rsidRPr="007116F4" w:rsidRDefault="00844C7E" w:rsidP="00844C7E">
      <w:pPr>
        <w:rPr>
          <w:rFonts w:ascii="Arial" w:hAnsi="Arial"/>
        </w:rPr>
      </w:pPr>
      <w:r w:rsidRPr="007116F4">
        <w:rPr>
          <w:rFonts w:ascii="Arial" w:hAnsi="Arial"/>
        </w:rPr>
        <w:t>Where a data subject informs us that data we are holding about them is inaccurate or incomplete and requests that it is corrected, we will rectify the information and inform the data subject that we have done so, within one month of the request.</w:t>
      </w:r>
      <w:r w:rsidR="00E21584">
        <w:rPr>
          <w:rFonts w:ascii="Arial" w:hAnsi="Arial"/>
        </w:rPr>
        <w:t xml:space="preserve"> </w:t>
      </w:r>
      <w:r w:rsidRPr="007116F4">
        <w:rPr>
          <w:rFonts w:ascii="Arial" w:hAnsi="Arial"/>
        </w:rPr>
        <w:t>Again, in complex cases, we may extend that period by up to two months.</w:t>
      </w:r>
    </w:p>
    <w:p w14:paraId="226F58DA" w14:textId="10A44BB5" w:rsidR="00DF555A" w:rsidRPr="00E87181" w:rsidRDefault="00844C7E" w:rsidP="00E87181">
      <w:pPr>
        <w:rPr>
          <w:rFonts w:ascii="Arial" w:hAnsi="Arial"/>
        </w:rPr>
      </w:pPr>
      <w:r w:rsidRPr="007116F4">
        <w:rPr>
          <w:rFonts w:ascii="Arial" w:hAnsi="Arial"/>
        </w:rPr>
        <w:t>Where the incorrect data is held by third parties to whom it has been disclosed, we will ensure that they are informed and that the data that they hold is rectified.</w:t>
      </w:r>
    </w:p>
    <w:p w14:paraId="03DCD391" w14:textId="76733E5F" w:rsidR="009F192C" w:rsidRPr="00DF555A" w:rsidRDefault="00844C7E" w:rsidP="00DF555A">
      <w:pPr>
        <w:pStyle w:val="Heading1"/>
        <w:rPr>
          <w:rFonts w:ascii="Arial" w:hAnsi="Arial"/>
          <w:b/>
          <w:color w:val="auto"/>
          <w:sz w:val="22"/>
          <w:szCs w:val="22"/>
        </w:rPr>
      </w:pPr>
      <w:r w:rsidRPr="007116F4">
        <w:rPr>
          <w:rFonts w:ascii="Arial" w:hAnsi="Arial"/>
          <w:b/>
          <w:color w:val="auto"/>
          <w:sz w:val="22"/>
          <w:szCs w:val="22"/>
        </w:rPr>
        <w:t xml:space="preserve">Erasure of </w:t>
      </w:r>
      <w:r w:rsidR="00DF555A">
        <w:rPr>
          <w:rFonts w:ascii="Arial" w:hAnsi="Arial"/>
          <w:b/>
          <w:color w:val="auto"/>
          <w:sz w:val="22"/>
          <w:szCs w:val="22"/>
        </w:rPr>
        <w:t>p</w:t>
      </w:r>
      <w:r w:rsidRPr="007116F4">
        <w:rPr>
          <w:rFonts w:ascii="Arial" w:hAnsi="Arial"/>
          <w:b/>
          <w:color w:val="auto"/>
          <w:sz w:val="22"/>
          <w:szCs w:val="22"/>
        </w:rPr>
        <w:t xml:space="preserve">ersonal </w:t>
      </w:r>
      <w:r w:rsidR="00DF555A">
        <w:rPr>
          <w:rFonts w:ascii="Arial" w:hAnsi="Arial"/>
          <w:b/>
          <w:color w:val="auto"/>
          <w:sz w:val="22"/>
          <w:szCs w:val="22"/>
        </w:rPr>
        <w:t>d</w:t>
      </w:r>
      <w:r w:rsidRPr="007116F4">
        <w:rPr>
          <w:rFonts w:ascii="Arial" w:hAnsi="Arial"/>
          <w:b/>
          <w:color w:val="auto"/>
          <w:sz w:val="22"/>
          <w:szCs w:val="22"/>
        </w:rPr>
        <w:t>ata</w:t>
      </w:r>
    </w:p>
    <w:p w14:paraId="195405B8" w14:textId="16CE0383" w:rsidR="00844C7E" w:rsidRPr="007116F4" w:rsidRDefault="00844C7E" w:rsidP="00844C7E">
      <w:pPr>
        <w:rPr>
          <w:rFonts w:ascii="Arial" w:hAnsi="Arial"/>
        </w:rPr>
      </w:pPr>
      <w:r w:rsidRPr="007116F4">
        <w:rPr>
          <w:rFonts w:ascii="Arial" w:hAnsi="Arial"/>
        </w:rPr>
        <w:t>Data subjects have a right to require the Firm to erase personal data held about them when</w:t>
      </w:r>
    </w:p>
    <w:p w14:paraId="78698709" w14:textId="49CAADEC" w:rsidR="00844C7E" w:rsidRPr="007116F4" w:rsidRDefault="00C6463D" w:rsidP="00844C7E">
      <w:pPr>
        <w:pStyle w:val="ListParagraph"/>
        <w:numPr>
          <w:ilvl w:val="0"/>
          <w:numId w:val="10"/>
        </w:numPr>
        <w:rPr>
          <w:rFonts w:ascii="Arial" w:hAnsi="Arial"/>
        </w:rPr>
      </w:pPr>
      <w:r>
        <w:rPr>
          <w:rFonts w:ascii="Arial" w:hAnsi="Arial"/>
        </w:rPr>
        <w:t>t</w:t>
      </w:r>
      <w:r w:rsidR="00844C7E" w:rsidRPr="007116F4">
        <w:rPr>
          <w:rFonts w:ascii="Arial" w:hAnsi="Arial"/>
        </w:rPr>
        <w:t>he Firm no longer needs the data it is holding for the purposes for which it was originally collected</w:t>
      </w:r>
    </w:p>
    <w:p w14:paraId="7F8F8096" w14:textId="4680E209" w:rsidR="00844C7E" w:rsidRPr="007116F4" w:rsidRDefault="00C6463D" w:rsidP="00844C7E">
      <w:pPr>
        <w:pStyle w:val="ListParagraph"/>
        <w:numPr>
          <w:ilvl w:val="0"/>
          <w:numId w:val="10"/>
        </w:numPr>
        <w:rPr>
          <w:rFonts w:ascii="Arial" w:hAnsi="Arial"/>
        </w:rPr>
      </w:pPr>
      <w:r>
        <w:rPr>
          <w:rFonts w:ascii="Arial" w:hAnsi="Arial"/>
        </w:rPr>
        <w:lastRenderedPageBreak/>
        <w:t>t</w:t>
      </w:r>
      <w:r w:rsidR="00844C7E" w:rsidRPr="007116F4">
        <w:rPr>
          <w:rFonts w:ascii="Arial" w:hAnsi="Arial"/>
        </w:rPr>
        <w:t>he data subject wishes to withdraw their consent to the Firm holding and processing the data</w:t>
      </w:r>
    </w:p>
    <w:p w14:paraId="52448CA1" w14:textId="293ECF36" w:rsidR="00844C7E" w:rsidRPr="007116F4" w:rsidRDefault="00C6463D" w:rsidP="00844C7E">
      <w:pPr>
        <w:pStyle w:val="ListParagraph"/>
        <w:numPr>
          <w:ilvl w:val="0"/>
          <w:numId w:val="10"/>
        </w:numPr>
        <w:rPr>
          <w:rFonts w:ascii="Arial" w:hAnsi="Arial"/>
        </w:rPr>
      </w:pPr>
      <w:r>
        <w:rPr>
          <w:rFonts w:ascii="Arial" w:hAnsi="Arial"/>
        </w:rPr>
        <w:t>t</w:t>
      </w:r>
      <w:r w:rsidR="00DE0C1B" w:rsidRPr="007116F4">
        <w:rPr>
          <w:rFonts w:ascii="Arial" w:hAnsi="Arial"/>
        </w:rPr>
        <w:t>he data subject objects to the Firm holding and processing the data, and there is no overriding legitimate interest which allows us to continue to do so</w:t>
      </w:r>
    </w:p>
    <w:p w14:paraId="27302DC7" w14:textId="3B48205B" w:rsidR="00DE0C1B" w:rsidRPr="007116F4" w:rsidRDefault="00C6463D" w:rsidP="00844C7E">
      <w:pPr>
        <w:pStyle w:val="ListParagraph"/>
        <w:numPr>
          <w:ilvl w:val="0"/>
          <w:numId w:val="10"/>
        </w:numPr>
        <w:rPr>
          <w:rFonts w:ascii="Arial" w:hAnsi="Arial"/>
        </w:rPr>
      </w:pPr>
      <w:r>
        <w:rPr>
          <w:rFonts w:ascii="Arial" w:hAnsi="Arial"/>
        </w:rPr>
        <w:t>t</w:t>
      </w:r>
      <w:r w:rsidR="00DE0C1B" w:rsidRPr="007116F4">
        <w:rPr>
          <w:rFonts w:ascii="Arial" w:hAnsi="Arial"/>
        </w:rPr>
        <w:t>he personal data has been processed unlawfully</w:t>
      </w:r>
    </w:p>
    <w:p w14:paraId="1F7D7DFC" w14:textId="0016BA0D" w:rsidR="00DE0C1B" w:rsidRPr="007116F4" w:rsidRDefault="00C6463D" w:rsidP="00844C7E">
      <w:pPr>
        <w:pStyle w:val="ListParagraph"/>
        <w:numPr>
          <w:ilvl w:val="0"/>
          <w:numId w:val="10"/>
        </w:numPr>
        <w:rPr>
          <w:rFonts w:ascii="Arial" w:hAnsi="Arial"/>
        </w:rPr>
      </w:pPr>
      <w:r>
        <w:rPr>
          <w:rFonts w:ascii="Arial" w:hAnsi="Arial"/>
        </w:rPr>
        <w:t>t</w:t>
      </w:r>
      <w:r w:rsidR="00DE0C1B" w:rsidRPr="007116F4">
        <w:rPr>
          <w:rFonts w:ascii="Arial" w:hAnsi="Arial"/>
        </w:rPr>
        <w:t>he personal data needs to be erased in order for the Firm to comply with a particular legal obligation</w:t>
      </w:r>
      <w:r>
        <w:rPr>
          <w:rFonts w:ascii="Arial" w:hAnsi="Arial"/>
        </w:rPr>
        <w:t>.</w:t>
      </w:r>
    </w:p>
    <w:p w14:paraId="7C7B1BF8" w14:textId="77777777" w:rsidR="00DE0C1B" w:rsidRPr="007116F4" w:rsidRDefault="00DE0C1B" w:rsidP="00DE0C1B">
      <w:pPr>
        <w:pStyle w:val="ListParagraph"/>
        <w:rPr>
          <w:rFonts w:ascii="Arial" w:hAnsi="Arial"/>
        </w:rPr>
      </w:pPr>
    </w:p>
    <w:p w14:paraId="32C57743" w14:textId="09F919BA" w:rsidR="00C6463D" w:rsidRPr="007116F4" w:rsidRDefault="00DE0C1B" w:rsidP="003F3357">
      <w:pPr>
        <w:pStyle w:val="ListParagraph"/>
        <w:ind w:left="0"/>
        <w:rPr>
          <w:rFonts w:ascii="Arial" w:hAnsi="Arial"/>
        </w:rPr>
      </w:pPr>
      <w:r w:rsidRPr="007116F4">
        <w:rPr>
          <w:rFonts w:ascii="Arial" w:hAnsi="Arial"/>
        </w:rPr>
        <w:t>Where we are obliged to do so, we will erase the information and inform the data subject that we have done so, within one month of the request.</w:t>
      </w:r>
      <w:r w:rsidR="00E21584">
        <w:rPr>
          <w:rFonts w:ascii="Arial" w:hAnsi="Arial"/>
        </w:rPr>
        <w:t xml:space="preserve"> </w:t>
      </w:r>
      <w:r w:rsidRPr="007116F4">
        <w:rPr>
          <w:rFonts w:ascii="Arial" w:hAnsi="Arial"/>
        </w:rPr>
        <w:t>Again, in complex cases, we may extend that period by up to two months, and again where the data is held by third parties to whom it has been disclosed, we will ensure that they are informed and that the data that they hold is erased.</w:t>
      </w:r>
    </w:p>
    <w:p w14:paraId="7D3095B6" w14:textId="5C7D07CD" w:rsidR="003F3357" w:rsidRPr="00C6463D" w:rsidRDefault="003F3357" w:rsidP="00C6463D">
      <w:pPr>
        <w:pStyle w:val="Heading1"/>
        <w:rPr>
          <w:rFonts w:ascii="Arial" w:hAnsi="Arial"/>
          <w:b/>
          <w:color w:val="auto"/>
          <w:sz w:val="22"/>
          <w:szCs w:val="22"/>
        </w:rPr>
      </w:pPr>
      <w:r w:rsidRPr="007116F4">
        <w:rPr>
          <w:rFonts w:ascii="Arial" w:hAnsi="Arial"/>
          <w:b/>
          <w:color w:val="auto"/>
          <w:sz w:val="22"/>
          <w:szCs w:val="22"/>
        </w:rPr>
        <w:t xml:space="preserve">Restriction of </w:t>
      </w:r>
      <w:r w:rsidR="00C6463D">
        <w:rPr>
          <w:rFonts w:ascii="Arial" w:hAnsi="Arial"/>
          <w:b/>
          <w:color w:val="auto"/>
          <w:sz w:val="22"/>
          <w:szCs w:val="22"/>
        </w:rPr>
        <w:t>p</w:t>
      </w:r>
      <w:r w:rsidRPr="007116F4">
        <w:rPr>
          <w:rFonts w:ascii="Arial" w:hAnsi="Arial"/>
          <w:b/>
          <w:color w:val="auto"/>
          <w:sz w:val="22"/>
          <w:szCs w:val="22"/>
        </w:rPr>
        <w:t xml:space="preserve">ersonal </w:t>
      </w:r>
      <w:r w:rsidR="00C6463D">
        <w:rPr>
          <w:rFonts w:ascii="Arial" w:hAnsi="Arial"/>
          <w:b/>
          <w:color w:val="auto"/>
          <w:sz w:val="22"/>
          <w:szCs w:val="22"/>
        </w:rPr>
        <w:t>d</w:t>
      </w:r>
      <w:r w:rsidRPr="007116F4">
        <w:rPr>
          <w:rFonts w:ascii="Arial" w:hAnsi="Arial"/>
          <w:b/>
          <w:color w:val="auto"/>
          <w:sz w:val="22"/>
          <w:szCs w:val="22"/>
        </w:rPr>
        <w:t xml:space="preserve">ata </w:t>
      </w:r>
      <w:r w:rsidR="00C6463D">
        <w:rPr>
          <w:rFonts w:ascii="Arial" w:hAnsi="Arial"/>
          <w:b/>
          <w:color w:val="auto"/>
          <w:sz w:val="22"/>
          <w:szCs w:val="22"/>
        </w:rPr>
        <w:t>p</w:t>
      </w:r>
      <w:r w:rsidRPr="007116F4">
        <w:rPr>
          <w:rFonts w:ascii="Arial" w:hAnsi="Arial"/>
          <w:b/>
          <w:color w:val="auto"/>
          <w:sz w:val="22"/>
          <w:szCs w:val="22"/>
        </w:rPr>
        <w:t>rocessing</w:t>
      </w:r>
    </w:p>
    <w:p w14:paraId="5B35322A" w14:textId="1797F01B" w:rsidR="003F3357" w:rsidRPr="007116F4" w:rsidRDefault="009776A1" w:rsidP="00F04F71">
      <w:pPr>
        <w:rPr>
          <w:rFonts w:ascii="Arial" w:hAnsi="Arial"/>
        </w:rPr>
      </w:pPr>
      <w:r w:rsidRPr="007116F4">
        <w:rPr>
          <w:rFonts w:ascii="Arial" w:hAnsi="Arial"/>
        </w:rPr>
        <w:t xml:space="preserve">Data </w:t>
      </w:r>
      <w:r w:rsidR="00C6463D">
        <w:rPr>
          <w:rFonts w:ascii="Arial" w:hAnsi="Arial"/>
        </w:rPr>
        <w:t>s</w:t>
      </w:r>
      <w:r w:rsidRPr="007116F4">
        <w:rPr>
          <w:rFonts w:ascii="Arial" w:hAnsi="Arial"/>
        </w:rPr>
        <w:t>ubjects have a right to request that the Firm ceases to process any personal data that we are holding about them.</w:t>
      </w:r>
      <w:r w:rsidR="00E21584">
        <w:rPr>
          <w:rFonts w:ascii="Arial" w:hAnsi="Arial"/>
        </w:rPr>
        <w:t xml:space="preserve"> </w:t>
      </w:r>
      <w:r w:rsidRPr="007116F4">
        <w:rPr>
          <w:rFonts w:ascii="Arial" w:hAnsi="Arial"/>
        </w:rPr>
        <w:t>If that takes place, we will only retain whatever personal data we need to ensure that no further processing takes place, and we will inform any third parties to whom we have disclosed the data about the restriction on processing (unless it is impossible to do so or would involve disproportionate effort)</w:t>
      </w:r>
    </w:p>
    <w:p w14:paraId="59203CEB" w14:textId="1BD45C14" w:rsidR="00F04F71" w:rsidRPr="000A2F4F" w:rsidRDefault="00F04F71" w:rsidP="000A2F4F">
      <w:pPr>
        <w:pStyle w:val="Heading1"/>
        <w:rPr>
          <w:rFonts w:ascii="Arial" w:hAnsi="Arial"/>
          <w:b/>
          <w:color w:val="auto"/>
          <w:sz w:val="22"/>
          <w:szCs w:val="22"/>
        </w:rPr>
      </w:pPr>
      <w:r w:rsidRPr="007116F4">
        <w:rPr>
          <w:rFonts w:ascii="Arial" w:hAnsi="Arial"/>
          <w:b/>
          <w:color w:val="auto"/>
          <w:sz w:val="22"/>
          <w:szCs w:val="22"/>
        </w:rPr>
        <w:t xml:space="preserve">Objections to </w:t>
      </w:r>
      <w:r w:rsidR="00BA36FB">
        <w:rPr>
          <w:rFonts w:ascii="Arial" w:hAnsi="Arial"/>
          <w:b/>
          <w:color w:val="auto"/>
          <w:sz w:val="22"/>
          <w:szCs w:val="22"/>
        </w:rPr>
        <w:t>p</w:t>
      </w:r>
      <w:r w:rsidRPr="007116F4">
        <w:rPr>
          <w:rFonts w:ascii="Arial" w:hAnsi="Arial"/>
          <w:b/>
          <w:color w:val="auto"/>
          <w:sz w:val="22"/>
          <w:szCs w:val="22"/>
        </w:rPr>
        <w:t xml:space="preserve">ersonal </w:t>
      </w:r>
      <w:r w:rsidR="00BA36FB">
        <w:rPr>
          <w:rFonts w:ascii="Arial" w:hAnsi="Arial"/>
          <w:b/>
          <w:color w:val="auto"/>
          <w:sz w:val="22"/>
          <w:szCs w:val="22"/>
        </w:rPr>
        <w:t>d</w:t>
      </w:r>
      <w:r w:rsidRPr="007116F4">
        <w:rPr>
          <w:rFonts w:ascii="Arial" w:hAnsi="Arial"/>
          <w:b/>
          <w:color w:val="auto"/>
          <w:sz w:val="22"/>
          <w:szCs w:val="22"/>
        </w:rPr>
        <w:t xml:space="preserve">ata </w:t>
      </w:r>
      <w:r w:rsidR="00BA36FB">
        <w:rPr>
          <w:rFonts w:ascii="Arial" w:hAnsi="Arial"/>
          <w:b/>
          <w:color w:val="auto"/>
          <w:sz w:val="22"/>
          <w:szCs w:val="22"/>
        </w:rPr>
        <w:t>p</w:t>
      </w:r>
      <w:r w:rsidRPr="007116F4">
        <w:rPr>
          <w:rFonts w:ascii="Arial" w:hAnsi="Arial"/>
          <w:b/>
          <w:color w:val="auto"/>
          <w:sz w:val="22"/>
          <w:szCs w:val="22"/>
        </w:rPr>
        <w:t>rocessing</w:t>
      </w:r>
    </w:p>
    <w:p w14:paraId="44CDF4AA" w14:textId="656266A3" w:rsidR="00F04F71" w:rsidRPr="007116F4" w:rsidRDefault="00F04F71" w:rsidP="00F04F71">
      <w:pPr>
        <w:rPr>
          <w:rFonts w:ascii="Arial" w:hAnsi="Arial"/>
        </w:rPr>
      </w:pPr>
      <w:r w:rsidRPr="007116F4">
        <w:rPr>
          <w:rFonts w:ascii="Arial" w:hAnsi="Arial"/>
        </w:rPr>
        <w:t>Data subjects have a right to object to us processing their personal data based on our legitimate interests or for direct marketing purposes.</w:t>
      </w:r>
      <w:r w:rsidR="00E21584">
        <w:rPr>
          <w:rFonts w:ascii="Arial" w:hAnsi="Arial"/>
        </w:rPr>
        <w:t xml:space="preserve"> </w:t>
      </w:r>
      <w:r w:rsidRPr="007116F4">
        <w:rPr>
          <w:rFonts w:ascii="Arial" w:hAnsi="Arial"/>
        </w:rPr>
        <w:t>Where the data subject notifies us of their objection, we will cease such processing immediately unless our legitimate interests override those of the data subject, or unless we need to continue to process the data in conducting a legal claim.</w:t>
      </w:r>
      <w:r w:rsidR="00E21584">
        <w:rPr>
          <w:rFonts w:ascii="Arial" w:hAnsi="Arial"/>
        </w:rPr>
        <w:t xml:space="preserve"> </w:t>
      </w:r>
      <w:r w:rsidRPr="007116F4">
        <w:rPr>
          <w:rFonts w:ascii="Arial" w:hAnsi="Arial"/>
        </w:rPr>
        <w:t>Where the data subject is objecting to direct marketing, we will cease to use the data for this purpose immediately.</w:t>
      </w:r>
      <w:r w:rsidR="00E21584">
        <w:rPr>
          <w:rFonts w:ascii="Arial" w:hAnsi="Arial"/>
        </w:rPr>
        <w:t xml:space="preserve"> </w:t>
      </w:r>
    </w:p>
    <w:p w14:paraId="6FA528AB" w14:textId="55641B36" w:rsidR="004F202C" w:rsidRPr="007116F4" w:rsidRDefault="00F04F71" w:rsidP="004F202C">
      <w:pPr>
        <w:pStyle w:val="Heading1"/>
        <w:rPr>
          <w:rFonts w:ascii="Arial" w:hAnsi="Arial" w:cstheme="minorHAnsi"/>
          <w:b/>
          <w:color w:val="auto"/>
          <w:sz w:val="22"/>
          <w:szCs w:val="22"/>
        </w:rPr>
      </w:pPr>
      <w:r w:rsidRPr="007116F4">
        <w:rPr>
          <w:rFonts w:ascii="Arial" w:hAnsi="Arial" w:cstheme="minorHAnsi"/>
          <w:b/>
          <w:color w:val="auto"/>
          <w:sz w:val="22"/>
          <w:szCs w:val="22"/>
        </w:rPr>
        <w:t xml:space="preserve">Personal </w:t>
      </w:r>
      <w:r w:rsidR="000A2F4F">
        <w:rPr>
          <w:rFonts w:ascii="Arial" w:hAnsi="Arial" w:cstheme="minorHAnsi"/>
          <w:b/>
          <w:color w:val="auto"/>
          <w:sz w:val="22"/>
          <w:szCs w:val="22"/>
        </w:rPr>
        <w:t>data</w:t>
      </w:r>
      <w:r w:rsidRPr="007116F4">
        <w:rPr>
          <w:rFonts w:ascii="Arial" w:hAnsi="Arial" w:cstheme="minorHAnsi"/>
          <w:b/>
          <w:color w:val="auto"/>
          <w:sz w:val="22"/>
          <w:szCs w:val="22"/>
        </w:rPr>
        <w:t xml:space="preserve"> </w:t>
      </w:r>
      <w:r w:rsidR="000A2F4F">
        <w:rPr>
          <w:rFonts w:ascii="Arial" w:hAnsi="Arial" w:cstheme="minorHAnsi"/>
          <w:b/>
          <w:color w:val="auto"/>
          <w:sz w:val="22"/>
          <w:szCs w:val="22"/>
        </w:rPr>
        <w:t>c</w:t>
      </w:r>
      <w:r w:rsidRPr="007116F4">
        <w:rPr>
          <w:rFonts w:ascii="Arial" w:hAnsi="Arial" w:cstheme="minorHAnsi"/>
          <w:b/>
          <w:color w:val="auto"/>
          <w:sz w:val="22"/>
          <w:szCs w:val="22"/>
        </w:rPr>
        <w:t xml:space="preserve">ollected, </w:t>
      </w:r>
      <w:r w:rsidR="000A2F4F">
        <w:rPr>
          <w:rFonts w:ascii="Arial" w:hAnsi="Arial" w:cstheme="minorHAnsi"/>
          <w:b/>
          <w:color w:val="auto"/>
          <w:sz w:val="22"/>
          <w:szCs w:val="22"/>
        </w:rPr>
        <w:t>h</w:t>
      </w:r>
      <w:r w:rsidRPr="007116F4">
        <w:rPr>
          <w:rFonts w:ascii="Arial" w:hAnsi="Arial" w:cstheme="minorHAnsi"/>
          <w:b/>
          <w:color w:val="auto"/>
          <w:sz w:val="22"/>
          <w:szCs w:val="22"/>
        </w:rPr>
        <w:t xml:space="preserve">eld and </w:t>
      </w:r>
      <w:r w:rsidR="000A2F4F">
        <w:rPr>
          <w:rFonts w:ascii="Arial" w:hAnsi="Arial" w:cstheme="minorHAnsi"/>
          <w:b/>
          <w:color w:val="auto"/>
          <w:sz w:val="22"/>
          <w:szCs w:val="22"/>
        </w:rPr>
        <w:t>p</w:t>
      </w:r>
      <w:r w:rsidRPr="007116F4">
        <w:rPr>
          <w:rFonts w:ascii="Arial" w:hAnsi="Arial" w:cstheme="minorHAnsi"/>
          <w:b/>
          <w:color w:val="auto"/>
          <w:sz w:val="22"/>
          <w:szCs w:val="22"/>
        </w:rPr>
        <w:t>rocessed</w:t>
      </w:r>
      <w:r w:rsidR="002D6BBD" w:rsidRPr="007116F4">
        <w:rPr>
          <w:rStyle w:val="FootnoteReference"/>
          <w:rFonts w:ascii="Arial" w:hAnsi="Arial" w:cstheme="minorHAnsi"/>
          <w:b/>
          <w:color w:val="auto"/>
          <w:sz w:val="22"/>
          <w:szCs w:val="22"/>
        </w:rPr>
        <w:footnoteReference w:id="4"/>
      </w:r>
    </w:p>
    <w:p w14:paraId="730314CA" w14:textId="7DD8DD3E" w:rsidR="004F202C" w:rsidRPr="007116F4" w:rsidRDefault="004F202C" w:rsidP="00550ED2">
      <w:pPr>
        <w:spacing w:after="0"/>
        <w:rPr>
          <w:rFonts w:ascii="Arial" w:eastAsia="Times New Roman" w:hAnsi="Arial" w:cstheme="minorHAnsi"/>
          <w:lang w:eastAsia="en-GB"/>
        </w:rPr>
      </w:pPr>
      <w:r w:rsidRPr="007116F4">
        <w:rPr>
          <w:rFonts w:ascii="Arial" w:eastAsia="Times New Roman" w:hAnsi="Arial" w:cstheme="minorHAnsi"/>
          <w:lang w:eastAsia="en-GB"/>
        </w:rPr>
        <w:t>Article 6 (1) of GDPR sets out the lawful bases on which data can be processed.</w:t>
      </w:r>
      <w:r w:rsidR="00E21584">
        <w:rPr>
          <w:rFonts w:ascii="Arial" w:eastAsia="Times New Roman" w:hAnsi="Arial" w:cstheme="minorHAnsi"/>
          <w:lang w:eastAsia="en-GB"/>
        </w:rPr>
        <w:t xml:space="preserve"> </w:t>
      </w:r>
      <w:r w:rsidRPr="007116F4">
        <w:rPr>
          <w:rFonts w:ascii="Arial" w:eastAsia="Times New Roman" w:hAnsi="Arial" w:cstheme="minorHAnsi"/>
          <w:lang w:eastAsia="en-GB"/>
        </w:rPr>
        <w:t>In summary these are:</w:t>
      </w:r>
    </w:p>
    <w:p w14:paraId="58416D69" w14:textId="5D34A368" w:rsidR="004F202C" w:rsidRPr="007116F4" w:rsidRDefault="004F202C" w:rsidP="00550ED2">
      <w:pPr>
        <w:spacing w:after="0"/>
        <w:rPr>
          <w:rFonts w:ascii="Arial" w:eastAsia="Times New Roman" w:hAnsi="Arial" w:cstheme="minorHAnsi"/>
          <w:lang w:eastAsia="en-GB"/>
        </w:rPr>
      </w:pPr>
      <w:r w:rsidRPr="007116F4">
        <w:rPr>
          <w:rFonts w:ascii="Arial" w:eastAsia="Times New Roman" w:hAnsi="Arial" w:cstheme="minorHAnsi"/>
          <w:lang w:eastAsia="en-GB"/>
        </w:rPr>
        <w:t>a)</w:t>
      </w:r>
      <w:r w:rsidR="00E21584">
        <w:rPr>
          <w:rFonts w:ascii="Arial" w:eastAsia="Times New Roman" w:hAnsi="Arial" w:cstheme="minorHAnsi"/>
          <w:lang w:eastAsia="en-GB"/>
        </w:rPr>
        <w:t xml:space="preserve"> </w:t>
      </w:r>
      <w:r w:rsidRPr="007116F4">
        <w:rPr>
          <w:rFonts w:ascii="Arial" w:eastAsia="Times New Roman" w:hAnsi="Arial" w:cstheme="minorHAnsi"/>
          <w:lang w:eastAsia="en-GB"/>
        </w:rPr>
        <w:t>Consent</w:t>
      </w:r>
    </w:p>
    <w:p w14:paraId="610F41DD" w14:textId="57559423" w:rsidR="004F202C" w:rsidRPr="007116F4" w:rsidRDefault="004F202C" w:rsidP="00550ED2">
      <w:pPr>
        <w:spacing w:after="0"/>
        <w:rPr>
          <w:rFonts w:ascii="Arial" w:eastAsia="Times New Roman" w:hAnsi="Arial" w:cstheme="minorHAnsi"/>
          <w:lang w:eastAsia="en-GB"/>
        </w:rPr>
      </w:pPr>
      <w:r w:rsidRPr="007116F4">
        <w:rPr>
          <w:rFonts w:ascii="Arial" w:eastAsia="Times New Roman" w:hAnsi="Arial" w:cstheme="minorHAnsi"/>
          <w:lang w:eastAsia="en-GB"/>
        </w:rPr>
        <w:t>b)</w:t>
      </w:r>
      <w:r w:rsidR="00E21584">
        <w:rPr>
          <w:rFonts w:ascii="Arial" w:eastAsia="Times New Roman" w:hAnsi="Arial" w:cstheme="minorHAnsi"/>
          <w:lang w:eastAsia="en-GB"/>
        </w:rPr>
        <w:t xml:space="preserve"> </w:t>
      </w:r>
      <w:r w:rsidRPr="007116F4">
        <w:rPr>
          <w:rFonts w:ascii="Arial" w:eastAsia="Times New Roman" w:hAnsi="Arial" w:cstheme="minorHAnsi"/>
          <w:lang w:eastAsia="en-GB"/>
        </w:rPr>
        <w:t>Contract</w:t>
      </w:r>
    </w:p>
    <w:p w14:paraId="215EAAA1" w14:textId="608A6BC3" w:rsidR="004F202C" w:rsidRPr="007116F4" w:rsidRDefault="004F202C" w:rsidP="00550ED2">
      <w:pPr>
        <w:spacing w:after="0"/>
        <w:rPr>
          <w:rFonts w:ascii="Arial" w:eastAsia="Times New Roman" w:hAnsi="Arial" w:cstheme="minorHAnsi"/>
          <w:lang w:eastAsia="en-GB"/>
        </w:rPr>
      </w:pPr>
      <w:r w:rsidRPr="007116F4">
        <w:rPr>
          <w:rFonts w:ascii="Arial" w:eastAsia="Times New Roman" w:hAnsi="Arial" w:cstheme="minorHAnsi"/>
          <w:lang w:eastAsia="en-GB"/>
        </w:rPr>
        <w:t>c)</w:t>
      </w:r>
      <w:r w:rsidR="00E21584">
        <w:rPr>
          <w:rFonts w:ascii="Arial" w:eastAsia="Times New Roman" w:hAnsi="Arial" w:cstheme="minorHAnsi"/>
          <w:lang w:eastAsia="en-GB"/>
        </w:rPr>
        <w:t xml:space="preserve"> </w:t>
      </w:r>
      <w:r w:rsidRPr="007116F4">
        <w:rPr>
          <w:rFonts w:ascii="Arial" w:eastAsia="Times New Roman" w:hAnsi="Arial" w:cstheme="minorHAnsi"/>
          <w:lang w:eastAsia="en-GB"/>
        </w:rPr>
        <w:t xml:space="preserve">Legal </w:t>
      </w:r>
      <w:r w:rsidR="0082128A">
        <w:rPr>
          <w:rFonts w:ascii="Arial" w:eastAsia="Times New Roman" w:hAnsi="Arial" w:cstheme="minorHAnsi"/>
          <w:lang w:eastAsia="en-GB"/>
        </w:rPr>
        <w:t>o</w:t>
      </w:r>
      <w:r w:rsidRPr="007116F4">
        <w:rPr>
          <w:rFonts w:ascii="Arial" w:eastAsia="Times New Roman" w:hAnsi="Arial" w:cstheme="minorHAnsi"/>
          <w:lang w:eastAsia="en-GB"/>
        </w:rPr>
        <w:t>bligation</w:t>
      </w:r>
    </w:p>
    <w:p w14:paraId="47C4B92E" w14:textId="13F93991" w:rsidR="004F202C" w:rsidRPr="007116F4" w:rsidRDefault="004F202C" w:rsidP="00550ED2">
      <w:pPr>
        <w:spacing w:after="0"/>
        <w:rPr>
          <w:rFonts w:ascii="Arial" w:eastAsia="Times New Roman" w:hAnsi="Arial" w:cstheme="minorHAnsi"/>
          <w:lang w:eastAsia="en-GB"/>
        </w:rPr>
      </w:pPr>
      <w:r w:rsidRPr="007116F4">
        <w:rPr>
          <w:rFonts w:ascii="Arial" w:eastAsia="Times New Roman" w:hAnsi="Arial" w:cstheme="minorHAnsi"/>
          <w:lang w:eastAsia="en-GB"/>
        </w:rPr>
        <w:t>d)</w:t>
      </w:r>
      <w:r w:rsidR="00E21584">
        <w:rPr>
          <w:rFonts w:ascii="Arial" w:eastAsia="Times New Roman" w:hAnsi="Arial" w:cstheme="minorHAnsi"/>
          <w:lang w:eastAsia="en-GB"/>
        </w:rPr>
        <w:t xml:space="preserve"> </w:t>
      </w:r>
      <w:r w:rsidRPr="007116F4">
        <w:rPr>
          <w:rFonts w:ascii="Arial" w:eastAsia="Times New Roman" w:hAnsi="Arial" w:cstheme="minorHAnsi"/>
          <w:lang w:eastAsia="en-GB"/>
        </w:rPr>
        <w:t>Vital interests</w:t>
      </w:r>
    </w:p>
    <w:p w14:paraId="6100F99E" w14:textId="47AB60D7" w:rsidR="004F202C" w:rsidRPr="007116F4" w:rsidRDefault="004F202C" w:rsidP="00550ED2">
      <w:pPr>
        <w:spacing w:after="0"/>
        <w:rPr>
          <w:rFonts w:ascii="Arial" w:eastAsia="Times New Roman" w:hAnsi="Arial" w:cstheme="minorHAnsi"/>
          <w:lang w:eastAsia="en-GB"/>
        </w:rPr>
      </w:pPr>
      <w:r w:rsidRPr="007116F4">
        <w:rPr>
          <w:rFonts w:ascii="Arial" w:eastAsia="Times New Roman" w:hAnsi="Arial" w:cstheme="minorHAnsi"/>
          <w:lang w:eastAsia="en-GB"/>
        </w:rPr>
        <w:t>e)</w:t>
      </w:r>
      <w:r w:rsidR="00E21584">
        <w:rPr>
          <w:rFonts w:ascii="Arial" w:eastAsia="Times New Roman" w:hAnsi="Arial" w:cstheme="minorHAnsi"/>
          <w:lang w:eastAsia="en-GB"/>
        </w:rPr>
        <w:t xml:space="preserve"> </w:t>
      </w:r>
      <w:r w:rsidRPr="007116F4">
        <w:rPr>
          <w:rFonts w:ascii="Arial" w:eastAsia="Times New Roman" w:hAnsi="Arial" w:cstheme="minorHAnsi"/>
          <w:lang w:eastAsia="en-GB"/>
        </w:rPr>
        <w:t>Public task</w:t>
      </w:r>
    </w:p>
    <w:p w14:paraId="0EDD60BA" w14:textId="034FD2B4" w:rsidR="004F202C" w:rsidRPr="007116F4" w:rsidRDefault="004F202C" w:rsidP="00550ED2">
      <w:pPr>
        <w:spacing w:after="0"/>
        <w:rPr>
          <w:rFonts w:ascii="Arial" w:eastAsia="Times New Roman" w:hAnsi="Arial" w:cstheme="minorHAnsi"/>
          <w:lang w:eastAsia="en-GB"/>
        </w:rPr>
      </w:pPr>
      <w:r w:rsidRPr="007116F4">
        <w:rPr>
          <w:rFonts w:ascii="Arial" w:eastAsia="Times New Roman" w:hAnsi="Arial" w:cstheme="minorHAnsi"/>
          <w:lang w:eastAsia="en-GB"/>
        </w:rPr>
        <w:t>f)</w:t>
      </w:r>
      <w:r w:rsidR="00E21584">
        <w:rPr>
          <w:rFonts w:ascii="Arial" w:eastAsia="Times New Roman" w:hAnsi="Arial" w:cstheme="minorHAnsi"/>
          <w:lang w:eastAsia="en-GB"/>
        </w:rPr>
        <w:t xml:space="preserve"> </w:t>
      </w:r>
      <w:r w:rsidRPr="007116F4">
        <w:rPr>
          <w:rFonts w:ascii="Arial" w:eastAsia="Times New Roman" w:hAnsi="Arial" w:cstheme="minorHAnsi"/>
          <w:lang w:eastAsia="en-GB"/>
        </w:rPr>
        <w:t>Legitimate interests</w:t>
      </w:r>
    </w:p>
    <w:p w14:paraId="5DD485ED" w14:textId="191C7904" w:rsidR="004F202C" w:rsidRPr="007116F4" w:rsidRDefault="004F202C" w:rsidP="004F202C">
      <w:pPr>
        <w:spacing w:before="100" w:beforeAutospacing="1" w:after="100" w:afterAutospacing="1"/>
        <w:rPr>
          <w:rFonts w:ascii="Arial" w:eastAsia="Times New Roman" w:hAnsi="Arial" w:cstheme="minorHAnsi"/>
          <w:lang w:eastAsia="en-GB"/>
        </w:rPr>
      </w:pPr>
      <w:r w:rsidRPr="007116F4">
        <w:rPr>
          <w:rFonts w:ascii="Arial" w:eastAsia="Times New Roman" w:hAnsi="Arial" w:cstheme="minorHAnsi"/>
          <w:lang w:eastAsia="en-GB"/>
        </w:rPr>
        <w:t>For more information refer to</w:t>
      </w:r>
      <w:r w:rsidR="0082128A">
        <w:rPr>
          <w:rFonts w:ascii="Arial" w:eastAsia="Times New Roman" w:hAnsi="Arial" w:cstheme="minorHAnsi"/>
          <w:lang w:eastAsia="en-GB"/>
        </w:rPr>
        <w:t xml:space="preserve"> the ICO’s website at </w:t>
      </w:r>
      <w:hyperlink r:id="rId8" w:history="1">
        <w:r w:rsidR="0082128A" w:rsidRPr="0082128A">
          <w:rPr>
            <w:rStyle w:val="Hyperlink"/>
            <w:rFonts w:ascii="Arial" w:eastAsia="Times New Roman" w:hAnsi="Arial" w:cstheme="minorHAnsi"/>
            <w:lang w:eastAsia="en-GB"/>
          </w:rPr>
          <w:t>bit.ly/ico-lawful</w:t>
        </w:r>
      </w:hyperlink>
      <w:r w:rsidR="0082128A">
        <w:rPr>
          <w:rFonts w:ascii="Arial" w:eastAsia="Times New Roman" w:hAnsi="Arial" w:cstheme="minorHAnsi"/>
          <w:lang w:eastAsia="en-GB"/>
        </w:rPr>
        <w:t>.</w:t>
      </w:r>
    </w:p>
    <w:p w14:paraId="3D22C471" w14:textId="77777777" w:rsidR="004F202C" w:rsidRPr="007116F4" w:rsidRDefault="004F202C" w:rsidP="004F202C">
      <w:pPr>
        <w:spacing w:before="100" w:beforeAutospacing="1" w:after="100" w:afterAutospacing="1" w:line="240" w:lineRule="auto"/>
        <w:ind w:left="1065"/>
        <w:rPr>
          <w:rFonts w:ascii="Arial" w:eastAsia="Times New Roman" w:hAnsi="Arial" w:cstheme="minorHAnsi"/>
          <w:lang w:eastAsia="en-GB"/>
        </w:rPr>
      </w:pPr>
      <w:r w:rsidRPr="007116F4">
        <w:rPr>
          <w:rFonts w:ascii="Arial" w:eastAsia="Times New Roman" w:hAnsi="Arial" w:cstheme="minorHAnsi"/>
          <w:lang w:eastAsia="en-GB"/>
        </w:rPr>
        <w:t> </w:t>
      </w:r>
    </w:p>
    <w:p w14:paraId="4899221D" w14:textId="77777777" w:rsidR="004F202C" w:rsidRPr="007116F4" w:rsidRDefault="004F202C" w:rsidP="004F202C">
      <w:pPr>
        <w:rPr>
          <w:rFonts w:ascii="Arial" w:hAnsi="Arial"/>
        </w:rPr>
      </w:pPr>
    </w:p>
    <w:tbl>
      <w:tblPr>
        <w:tblStyle w:val="TableGrid"/>
        <w:tblW w:w="0" w:type="auto"/>
        <w:tblLook w:val="04A0" w:firstRow="1" w:lastRow="0" w:firstColumn="1" w:lastColumn="0" w:noHBand="0" w:noVBand="1"/>
      </w:tblPr>
      <w:tblGrid>
        <w:gridCol w:w="2349"/>
        <w:gridCol w:w="2395"/>
        <w:gridCol w:w="2495"/>
        <w:gridCol w:w="2003"/>
      </w:tblGrid>
      <w:tr w:rsidR="004F202C" w:rsidRPr="007116F4" w14:paraId="7456433E" w14:textId="7F81556C" w:rsidTr="004F202C">
        <w:tc>
          <w:tcPr>
            <w:tcW w:w="2349" w:type="dxa"/>
          </w:tcPr>
          <w:p w14:paraId="5A735F18" w14:textId="6350BDCB" w:rsidR="004F202C" w:rsidRPr="007116F4" w:rsidRDefault="004F202C" w:rsidP="00550ED2">
            <w:pPr>
              <w:pStyle w:val="Heading1"/>
              <w:outlineLvl w:val="0"/>
              <w:rPr>
                <w:rFonts w:ascii="Arial" w:hAnsi="Arial" w:cstheme="minorHAnsi"/>
                <w:b/>
                <w:color w:val="auto"/>
                <w:sz w:val="22"/>
                <w:szCs w:val="22"/>
              </w:rPr>
            </w:pPr>
            <w:r w:rsidRPr="007116F4">
              <w:rPr>
                <w:rFonts w:ascii="Arial" w:hAnsi="Arial" w:cstheme="minorHAnsi"/>
                <w:b/>
                <w:color w:val="auto"/>
                <w:sz w:val="22"/>
                <w:szCs w:val="22"/>
              </w:rPr>
              <w:lastRenderedPageBreak/>
              <w:t xml:space="preserve">Reference </w:t>
            </w:r>
            <w:r w:rsidR="00550ED2">
              <w:rPr>
                <w:rFonts w:ascii="Arial" w:hAnsi="Arial" w:cstheme="minorHAnsi"/>
                <w:b/>
                <w:color w:val="auto"/>
                <w:sz w:val="22"/>
                <w:szCs w:val="22"/>
              </w:rPr>
              <w:t>n</w:t>
            </w:r>
            <w:r w:rsidRPr="007116F4">
              <w:rPr>
                <w:rFonts w:ascii="Arial" w:hAnsi="Arial" w:cstheme="minorHAnsi"/>
                <w:b/>
                <w:color w:val="auto"/>
                <w:sz w:val="22"/>
                <w:szCs w:val="22"/>
              </w:rPr>
              <w:t>umber</w:t>
            </w:r>
          </w:p>
        </w:tc>
        <w:tc>
          <w:tcPr>
            <w:tcW w:w="2395" w:type="dxa"/>
          </w:tcPr>
          <w:p w14:paraId="1713F99B" w14:textId="02035FC4" w:rsidR="004F202C" w:rsidRPr="007116F4" w:rsidRDefault="004F202C" w:rsidP="00550ED2">
            <w:pPr>
              <w:pStyle w:val="Heading1"/>
              <w:outlineLvl w:val="0"/>
              <w:rPr>
                <w:rFonts w:ascii="Arial" w:hAnsi="Arial" w:cstheme="minorHAnsi"/>
                <w:b/>
                <w:color w:val="auto"/>
                <w:sz w:val="22"/>
                <w:szCs w:val="22"/>
              </w:rPr>
            </w:pPr>
            <w:r w:rsidRPr="007116F4">
              <w:rPr>
                <w:rFonts w:ascii="Arial" w:hAnsi="Arial" w:cstheme="minorHAnsi"/>
                <w:b/>
                <w:color w:val="auto"/>
                <w:sz w:val="22"/>
                <w:szCs w:val="22"/>
              </w:rPr>
              <w:t xml:space="preserve">Type of </w:t>
            </w:r>
            <w:r w:rsidR="00550ED2">
              <w:rPr>
                <w:rFonts w:ascii="Arial" w:hAnsi="Arial" w:cstheme="minorHAnsi"/>
                <w:b/>
                <w:color w:val="auto"/>
                <w:sz w:val="22"/>
                <w:szCs w:val="22"/>
              </w:rPr>
              <w:t>d</w:t>
            </w:r>
            <w:r w:rsidRPr="007116F4">
              <w:rPr>
                <w:rFonts w:ascii="Arial" w:hAnsi="Arial" w:cstheme="minorHAnsi"/>
                <w:b/>
                <w:color w:val="auto"/>
                <w:sz w:val="22"/>
                <w:szCs w:val="22"/>
              </w:rPr>
              <w:t>ata</w:t>
            </w:r>
          </w:p>
        </w:tc>
        <w:tc>
          <w:tcPr>
            <w:tcW w:w="2495" w:type="dxa"/>
          </w:tcPr>
          <w:p w14:paraId="745B79A2" w14:textId="7DF7E513" w:rsidR="004F202C" w:rsidRPr="007116F4" w:rsidRDefault="004F202C" w:rsidP="00B540F3">
            <w:pPr>
              <w:pStyle w:val="Heading1"/>
              <w:outlineLvl w:val="0"/>
              <w:rPr>
                <w:rFonts w:ascii="Arial" w:hAnsi="Arial" w:cstheme="minorHAnsi"/>
                <w:b/>
                <w:color w:val="auto"/>
                <w:sz w:val="22"/>
                <w:szCs w:val="22"/>
              </w:rPr>
            </w:pPr>
            <w:r w:rsidRPr="007116F4">
              <w:rPr>
                <w:rFonts w:ascii="Arial" w:hAnsi="Arial" w:cstheme="minorHAnsi"/>
                <w:b/>
                <w:color w:val="auto"/>
                <w:sz w:val="22"/>
                <w:szCs w:val="22"/>
              </w:rPr>
              <w:t>Purpose</w:t>
            </w:r>
          </w:p>
        </w:tc>
        <w:tc>
          <w:tcPr>
            <w:tcW w:w="2003" w:type="dxa"/>
          </w:tcPr>
          <w:p w14:paraId="1FB7153C" w14:textId="689FFB48" w:rsidR="004F202C" w:rsidRPr="007116F4" w:rsidRDefault="004F202C" w:rsidP="00550ED2">
            <w:pPr>
              <w:pStyle w:val="Heading1"/>
              <w:outlineLvl w:val="0"/>
              <w:rPr>
                <w:rFonts w:ascii="Arial" w:hAnsi="Arial" w:cstheme="minorHAnsi"/>
                <w:b/>
                <w:color w:val="auto"/>
                <w:sz w:val="22"/>
                <w:szCs w:val="22"/>
              </w:rPr>
            </w:pPr>
            <w:r w:rsidRPr="007116F4">
              <w:rPr>
                <w:rFonts w:ascii="Arial" w:hAnsi="Arial" w:cstheme="minorHAnsi"/>
                <w:b/>
                <w:color w:val="auto"/>
                <w:sz w:val="22"/>
                <w:szCs w:val="22"/>
              </w:rPr>
              <w:t xml:space="preserve">Legal </w:t>
            </w:r>
            <w:r w:rsidR="00550ED2">
              <w:rPr>
                <w:rFonts w:ascii="Arial" w:hAnsi="Arial" w:cstheme="minorHAnsi"/>
                <w:b/>
                <w:color w:val="auto"/>
                <w:sz w:val="22"/>
                <w:szCs w:val="22"/>
              </w:rPr>
              <w:t>b</w:t>
            </w:r>
            <w:r w:rsidRPr="007116F4">
              <w:rPr>
                <w:rFonts w:ascii="Arial" w:hAnsi="Arial" w:cstheme="minorHAnsi"/>
                <w:b/>
                <w:color w:val="auto"/>
                <w:sz w:val="22"/>
                <w:szCs w:val="22"/>
              </w:rPr>
              <w:t xml:space="preserve">asis of </w:t>
            </w:r>
            <w:r w:rsidR="00550ED2">
              <w:rPr>
                <w:rFonts w:ascii="Arial" w:hAnsi="Arial" w:cstheme="minorHAnsi"/>
                <w:b/>
                <w:color w:val="auto"/>
                <w:sz w:val="22"/>
                <w:szCs w:val="22"/>
              </w:rPr>
              <w:t>p</w:t>
            </w:r>
            <w:r w:rsidRPr="007116F4">
              <w:rPr>
                <w:rFonts w:ascii="Arial" w:hAnsi="Arial" w:cstheme="minorHAnsi"/>
                <w:b/>
                <w:color w:val="auto"/>
                <w:sz w:val="22"/>
                <w:szCs w:val="22"/>
              </w:rPr>
              <w:t>rocessing</w:t>
            </w:r>
          </w:p>
        </w:tc>
      </w:tr>
      <w:tr w:rsidR="004F202C" w:rsidRPr="007116F4" w14:paraId="138875A6" w14:textId="4DB66228" w:rsidTr="004F202C">
        <w:tc>
          <w:tcPr>
            <w:tcW w:w="2349" w:type="dxa"/>
          </w:tcPr>
          <w:p w14:paraId="2C5EAA6B" w14:textId="7F03697D"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Xxxx</w:t>
            </w:r>
          </w:p>
        </w:tc>
        <w:tc>
          <w:tcPr>
            <w:tcW w:w="2395" w:type="dxa"/>
          </w:tcPr>
          <w:p w14:paraId="46BC9F51" w14:textId="032319EB"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Personal details of employees, such as names, addresses, contact details, age, sex etc</w:t>
            </w:r>
          </w:p>
        </w:tc>
        <w:tc>
          <w:tcPr>
            <w:tcW w:w="2495" w:type="dxa"/>
          </w:tcPr>
          <w:p w14:paraId="4D38B51A" w14:textId="48932B94"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The administration of employment contracts</w:t>
            </w:r>
          </w:p>
        </w:tc>
        <w:tc>
          <w:tcPr>
            <w:tcW w:w="2003" w:type="dxa"/>
          </w:tcPr>
          <w:p w14:paraId="68E07DAF" w14:textId="70899D25"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Contract, legitimate interest</w:t>
            </w:r>
          </w:p>
        </w:tc>
      </w:tr>
      <w:tr w:rsidR="004F202C" w:rsidRPr="007116F4" w14:paraId="56CDD2D8" w14:textId="074284A9" w:rsidTr="004F202C">
        <w:tc>
          <w:tcPr>
            <w:tcW w:w="2349" w:type="dxa"/>
          </w:tcPr>
          <w:p w14:paraId="7516148D" w14:textId="3E7D915B"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Xxxx</w:t>
            </w:r>
          </w:p>
        </w:tc>
        <w:tc>
          <w:tcPr>
            <w:tcW w:w="2395" w:type="dxa"/>
          </w:tcPr>
          <w:p w14:paraId="6B1F6EB7" w14:textId="3798FF88"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Personal details of clients, such as names</w:t>
            </w:r>
            <w:r w:rsidR="008018BD">
              <w:rPr>
                <w:rFonts w:ascii="Arial" w:hAnsi="Arial" w:cstheme="minorHAnsi"/>
                <w:color w:val="auto"/>
                <w:sz w:val="22"/>
                <w:szCs w:val="22"/>
              </w:rPr>
              <w:t>,</w:t>
            </w:r>
            <w:r w:rsidRPr="007116F4">
              <w:rPr>
                <w:rFonts w:ascii="Arial" w:hAnsi="Arial" w:cstheme="minorHAnsi"/>
                <w:color w:val="auto"/>
                <w:sz w:val="22"/>
                <w:szCs w:val="22"/>
              </w:rPr>
              <w:t xml:space="preserve"> addresses, contact details, age, sex etc</w:t>
            </w:r>
          </w:p>
        </w:tc>
        <w:tc>
          <w:tcPr>
            <w:tcW w:w="2495" w:type="dxa"/>
          </w:tcPr>
          <w:p w14:paraId="7137B588" w14:textId="13D03B94"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To provide accountancy and related services to clients, in particular for the administration of their tax and personal financial affairs</w:t>
            </w:r>
            <w:r w:rsidR="00A13782">
              <w:rPr>
                <w:rFonts w:ascii="Arial" w:hAnsi="Arial" w:cstheme="minorHAnsi"/>
                <w:color w:val="auto"/>
                <w:sz w:val="22"/>
                <w:szCs w:val="22"/>
              </w:rPr>
              <w:t>,</w:t>
            </w:r>
            <w:r w:rsidRPr="007116F4">
              <w:rPr>
                <w:rFonts w:ascii="Arial" w:hAnsi="Arial" w:cstheme="minorHAnsi"/>
                <w:color w:val="auto"/>
                <w:sz w:val="22"/>
                <w:szCs w:val="22"/>
              </w:rPr>
              <w:t xml:space="preserve"> and to comply with both their and our legal obligations including in relation to tax and money laundering.</w:t>
            </w:r>
            <w:r w:rsidR="00E21584">
              <w:rPr>
                <w:rFonts w:ascii="Arial" w:hAnsi="Arial" w:cstheme="minorHAnsi"/>
                <w:color w:val="auto"/>
                <w:sz w:val="22"/>
                <w:szCs w:val="22"/>
              </w:rPr>
              <w:t xml:space="preserve"> </w:t>
            </w:r>
          </w:p>
          <w:p w14:paraId="2FE7484F" w14:textId="458B27D8"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To market our services to clients, in accordance with the GDPR</w:t>
            </w:r>
          </w:p>
        </w:tc>
        <w:tc>
          <w:tcPr>
            <w:tcW w:w="2003" w:type="dxa"/>
          </w:tcPr>
          <w:p w14:paraId="1DE7F1F5" w14:textId="19855DFC"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Contract, consent, legal obligation, legitimate interest</w:t>
            </w:r>
          </w:p>
        </w:tc>
      </w:tr>
      <w:tr w:rsidR="004F202C" w:rsidRPr="007116F4" w14:paraId="1F01AD52" w14:textId="6639FE12" w:rsidTr="004F202C">
        <w:tc>
          <w:tcPr>
            <w:tcW w:w="2349" w:type="dxa"/>
          </w:tcPr>
          <w:p w14:paraId="311E81A2" w14:textId="15232312"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Xxxx</w:t>
            </w:r>
          </w:p>
        </w:tc>
        <w:tc>
          <w:tcPr>
            <w:tcW w:w="2395" w:type="dxa"/>
          </w:tcPr>
          <w:p w14:paraId="7A600388" w14:textId="1F1E4EB1" w:rsidR="004F202C" w:rsidRPr="007116F4" w:rsidRDefault="004F202C" w:rsidP="002A640A">
            <w:pPr>
              <w:pStyle w:val="Heading1"/>
              <w:outlineLvl w:val="0"/>
              <w:rPr>
                <w:rFonts w:ascii="Arial" w:hAnsi="Arial" w:cstheme="minorHAnsi"/>
                <w:color w:val="auto"/>
                <w:sz w:val="22"/>
                <w:szCs w:val="22"/>
              </w:rPr>
            </w:pPr>
            <w:r w:rsidRPr="007116F4">
              <w:rPr>
                <w:rFonts w:ascii="Arial" w:hAnsi="Arial" w:cstheme="minorHAnsi"/>
                <w:color w:val="auto"/>
                <w:sz w:val="22"/>
                <w:szCs w:val="22"/>
              </w:rPr>
              <w:t xml:space="preserve">Education and </w:t>
            </w:r>
            <w:r w:rsidR="002A640A">
              <w:rPr>
                <w:rFonts w:ascii="Arial" w:hAnsi="Arial" w:cstheme="minorHAnsi"/>
                <w:color w:val="auto"/>
                <w:sz w:val="22"/>
                <w:szCs w:val="22"/>
              </w:rPr>
              <w:t>t</w:t>
            </w:r>
            <w:r w:rsidRPr="007116F4">
              <w:rPr>
                <w:rFonts w:ascii="Arial" w:hAnsi="Arial" w:cstheme="minorHAnsi"/>
                <w:color w:val="auto"/>
                <w:sz w:val="22"/>
                <w:szCs w:val="22"/>
              </w:rPr>
              <w:t>raining details of our prospective employees, employees and contractors</w:t>
            </w:r>
          </w:p>
        </w:tc>
        <w:tc>
          <w:tcPr>
            <w:tcW w:w="2495" w:type="dxa"/>
          </w:tcPr>
          <w:p w14:paraId="507476E2" w14:textId="6B9C37A1"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Collected in the course of recruitment with a view to selection, and maintained to track their career progression</w:t>
            </w:r>
          </w:p>
        </w:tc>
        <w:tc>
          <w:tcPr>
            <w:tcW w:w="2003" w:type="dxa"/>
          </w:tcPr>
          <w:p w14:paraId="59D4EFF9" w14:textId="5B9181AE"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Consent</w:t>
            </w:r>
          </w:p>
        </w:tc>
      </w:tr>
      <w:tr w:rsidR="004F202C" w:rsidRPr="007116F4" w14:paraId="769A2A93" w14:textId="590711D3" w:rsidTr="004F202C">
        <w:tc>
          <w:tcPr>
            <w:tcW w:w="2349" w:type="dxa"/>
          </w:tcPr>
          <w:p w14:paraId="1E62E7E0" w14:textId="2D9D415F"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Xxxx</w:t>
            </w:r>
          </w:p>
        </w:tc>
        <w:tc>
          <w:tcPr>
            <w:tcW w:w="2395" w:type="dxa"/>
          </w:tcPr>
          <w:p w14:paraId="536641FC" w14:textId="48522E8A" w:rsidR="004F202C" w:rsidRPr="007116F4" w:rsidRDefault="004F202C" w:rsidP="00A13782">
            <w:pPr>
              <w:pStyle w:val="Heading1"/>
              <w:outlineLvl w:val="0"/>
              <w:rPr>
                <w:rFonts w:ascii="Arial" w:hAnsi="Arial" w:cstheme="minorHAnsi"/>
                <w:color w:val="auto"/>
                <w:sz w:val="22"/>
                <w:szCs w:val="22"/>
              </w:rPr>
            </w:pPr>
            <w:r w:rsidRPr="007116F4">
              <w:rPr>
                <w:rFonts w:ascii="Arial" w:hAnsi="Arial" w:cstheme="minorHAnsi"/>
                <w:color w:val="auto"/>
                <w:sz w:val="22"/>
                <w:szCs w:val="22"/>
              </w:rPr>
              <w:t xml:space="preserve">Financial </w:t>
            </w:r>
            <w:r w:rsidR="00A13782">
              <w:rPr>
                <w:rFonts w:ascii="Arial" w:hAnsi="Arial" w:cstheme="minorHAnsi"/>
                <w:color w:val="auto"/>
                <w:sz w:val="22"/>
                <w:szCs w:val="22"/>
              </w:rPr>
              <w:t>d</w:t>
            </w:r>
            <w:r w:rsidRPr="007116F4">
              <w:rPr>
                <w:rFonts w:ascii="Arial" w:hAnsi="Arial" w:cstheme="minorHAnsi"/>
                <w:color w:val="auto"/>
                <w:sz w:val="22"/>
                <w:szCs w:val="22"/>
              </w:rPr>
              <w:t xml:space="preserve">etails of employees and contractors ie matters related to income and payroll, tax details, expenses claimed, court orders, pensions, insurance </w:t>
            </w:r>
          </w:p>
        </w:tc>
        <w:tc>
          <w:tcPr>
            <w:tcW w:w="2495" w:type="dxa"/>
          </w:tcPr>
          <w:p w14:paraId="14FE3093" w14:textId="7C44AB74"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 xml:space="preserve">Collected and maintained in order to ensure timely and accurate payment of staff, and proper accounting for tax purposes </w:t>
            </w:r>
          </w:p>
        </w:tc>
        <w:tc>
          <w:tcPr>
            <w:tcW w:w="2003" w:type="dxa"/>
          </w:tcPr>
          <w:p w14:paraId="7F43BAD8" w14:textId="652E0D8D"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Contract, legal obligation</w:t>
            </w:r>
          </w:p>
        </w:tc>
      </w:tr>
      <w:tr w:rsidR="004F202C" w:rsidRPr="007116F4" w14:paraId="3D72D544" w14:textId="6463DF96" w:rsidTr="004F202C">
        <w:tc>
          <w:tcPr>
            <w:tcW w:w="2349" w:type="dxa"/>
          </w:tcPr>
          <w:p w14:paraId="5D9BB263" w14:textId="738C0FEA"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Xxxx</w:t>
            </w:r>
          </w:p>
        </w:tc>
        <w:tc>
          <w:tcPr>
            <w:tcW w:w="2395" w:type="dxa"/>
          </w:tcPr>
          <w:p w14:paraId="39176BDD" w14:textId="23926442"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Time recording of work for clients</w:t>
            </w:r>
          </w:p>
        </w:tc>
        <w:tc>
          <w:tcPr>
            <w:tcW w:w="2495" w:type="dxa"/>
          </w:tcPr>
          <w:p w14:paraId="5291C657" w14:textId="46F241F4"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To provide services to our clients and bill for them, to monitor performance of our employees</w:t>
            </w:r>
          </w:p>
        </w:tc>
        <w:tc>
          <w:tcPr>
            <w:tcW w:w="2003" w:type="dxa"/>
          </w:tcPr>
          <w:p w14:paraId="668565B7" w14:textId="45E97379" w:rsidR="004F202C" w:rsidRPr="007116F4" w:rsidRDefault="004F202C" w:rsidP="00B540F3">
            <w:pPr>
              <w:pStyle w:val="Heading1"/>
              <w:outlineLvl w:val="0"/>
              <w:rPr>
                <w:rFonts w:ascii="Arial" w:hAnsi="Arial" w:cstheme="minorHAnsi"/>
                <w:color w:val="auto"/>
                <w:sz w:val="22"/>
                <w:szCs w:val="22"/>
              </w:rPr>
            </w:pPr>
            <w:r w:rsidRPr="007116F4">
              <w:rPr>
                <w:rFonts w:ascii="Arial" w:hAnsi="Arial" w:cstheme="minorHAnsi"/>
                <w:color w:val="auto"/>
                <w:sz w:val="22"/>
                <w:szCs w:val="22"/>
              </w:rPr>
              <w:t>Contract, legitimate interest</w:t>
            </w:r>
          </w:p>
        </w:tc>
      </w:tr>
    </w:tbl>
    <w:p w14:paraId="65906C8F" w14:textId="77777777" w:rsidR="004F202C" w:rsidRPr="007116F4" w:rsidRDefault="004F202C" w:rsidP="00C17BBE">
      <w:pPr>
        <w:pStyle w:val="Heading1"/>
        <w:tabs>
          <w:tab w:val="left" w:pos="2620"/>
        </w:tabs>
        <w:rPr>
          <w:rFonts w:ascii="Arial" w:hAnsi="Arial" w:cstheme="minorHAnsi"/>
          <w:b/>
          <w:color w:val="auto"/>
          <w:sz w:val="22"/>
          <w:szCs w:val="22"/>
        </w:rPr>
      </w:pPr>
    </w:p>
    <w:p w14:paraId="773AA8DB" w14:textId="34F7932A" w:rsidR="00F04F71" w:rsidRPr="007116F4" w:rsidRDefault="00C17BBE" w:rsidP="00C17BBE">
      <w:pPr>
        <w:pStyle w:val="Heading1"/>
        <w:tabs>
          <w:tab w:val="left" w:pos="2620"/>
        </w:tabs>
        <w:rPr>
          <w:rFonts w:ascii="Arial" w:hAnsi="Arial" w:cstheme="minorHAnsi"/>
          <w:b/>
          <w:color w:val="auto"/>
          <w:sz w:val="22"/>
          <w:szCs w:val="22"/>
        </w:rPr>
      </w:pPr>
      <w:r w:rsidRPr="007116F4">
        <w:rPr>
          <w:rFonts w:ascii="Arial" w:hAnsi="Arial" w:cstheme="minorHAnsi"/>
          <w:b/>
          <w:color w:val="auto"/>
          <w:sz w:val="22"/>
          <w:szCs w:val="22"/>
        </w:rPr>
        <w:tab/>
      </w:r>
    </w:p>
    <w:p w14:paraId="55CB2A2D" w14:textId="77777777" w:rsidR="0089730E" w:rsidRDefault="0089730E">
      <w:pPr>
        <w:rPr>
          <w:rFonts w:ascii="Arial" w:eastAsiaTheme="majorEastAsia" w:hAnsi="Arial" w:cstheme="majorBidi"/>
          <w:b/>
        </w:rPr>
      </w:pPr>
      <w:r>
        <w:rPr>
          <w:rFonts w:ascii="Arial" w:hAnsi="Arial"/>
          <w:b/>
        </w:rPr>
        <w:br w:type="page"/>
      </w:r>
    </w:p>
    <w:p w14:paraId="7456F065" w14:textId="33F3F4BA" w:rsidR="006E66F4" w:rsidRPr="007116F4" w:rsidRDefault="006E66F4" w:rsidP="00B540F3">
      <w:pPr>
        <w:pStyle w:val="Heading1"/>
        <w:rPr>
          <w:rFonts w:ascii="Arial" w:hAnsi="Arial"/>
          <w:b/>
          <w:color w:val="auto"/>
          <w:sz w:val="22"/>
          <w:szCs w:val="22"/>
        </w:rPr>
      </w:pPr>
      <w:r w:rsidRPr="007116F4">
        <w:rPr>
          <w:rFonts w:ascii="Arial" w:hAnsi="Arial"/>
          <w:b/>
          <w:color w:val="auto"/>
          <w:sz w:val="22"/>
          <w:szCs w:val="22"/>
        </w:rPr>
        <w:lastRenderedPageBreak/>
        <w:t xml:space="preserve">Data </w:t>
      </w:r>
      <w:r w:rsidR="0089730E">
        <w:rPr>
          <w:rFonts w:ascii="Arial" w:hAnsi="Arial"/>
          <w:b/>
          <w:color w:val="auto"/>
          <w:sz w:val="22"/>
          <w:szCs w:val="22"/>
        </w:rPr>
        <w:t>s</w:t>
      </w:r>
      <w:r w:rsidRPr="007116F4">
        <w:rPr>
          <w:rFonts w:ascii="Arial" w:hAnsi="Arial"/>
          <w:b/>
          <w:color w:val="auto"/>
          <w:sz w:val="22"/>
          <w:szCs w:val="22"/>
        </w:rPr>
        <w:t xml:space="preserve">ecurity – </w:t>
      </w:r>
      <w:r w:rsidR="0089730E">
        <w:rPr>
          <w:rFonts w:ascii="Arial" w:hAnsi="Arial"/>
          <w:b/>
          <w:color w:val="auto"/>
          <w:sz w:val="22"/>
          <w:szCs w:val="22"/>
        </w:rPr>
        <w:t>t</w:t>
      </w:r>
      <w:r w:rsidRPr="007116F4">
        <w:rPr>
          <w:rFonts w:ascii="Arial" w:hAnsi="Arial"/>
          <w:b/>
          <w:color w:val="auto"/>
          <w:sz w:val="22"/>
          <w:szCs w:val="22"/>
        </w:rPr>
        <w:t xml:space="preserve">ransferring </w:t>
      </w:r>
      <w:r w:rsidR="0089730E">
        <w:rPr>
          <w:rFonts w:ascii="Arial" w:hAnsi="Arial"/>
          <w:b/>
          <w:color w:val="auto"/>
          <w:sz w:val="22"/>
          <w:szCs w:val="22"/>
        </w:rPr>
        <w:t>p</w:t>
      </w:r>
      <w:r w:rsidRPr="007116F4">
        <w:rPr>
          <w:rFonts w:ascii="Arial" w:hAnsi="Arial"/>
          <w:b/>
          <w:color w:val="auto"/>
          <w:sz w:val="22"/>
          <w:szCs w:val="22"/>
        </w:rPr>
        <w:t xml:space="preserve">ersonal </w:t>
      </w:r>
      <w:r w:rsidR="0089730E">
        <w:rPr>
          <w:rFonts w:ascii="Arial" w:hAnsi="Arial"/>
          <w:b/>
          <w:color w:val="auto"/>
          <w:sz w:val="22"/>
          <w:szCs w:val="22"/>
        </w:rPr>
        <w:t>d</w:t>
      </w:r>
      <w:r w:rsidRPr="007116F4">
        <w:rPr>
          <w:rFonts w:ascii="Arial" w:hAnsi="Arial"/>
          <w:b/>
          <w:color w:val="auto"/>
          <w:sz w:val="22"/>
          <w:szCs w:val="22"/>
        </w:rPr>
        <w:t xml:space="preserve">ata and </w:t>
      </w:r>
      <w:r w:rsidR="0089730E">
        <w:rPr>
          <w:rFonts w:ascii="Arial" w:hAnsi="Arial"/>
          <w:b/>
          <w:color w:val="auto"/>
          <w:sz w:val="22"/>
          <w:szCs w:val="22"/>
        </w:rPr>
        <w:t>c</w:t>
      </w:r>
      <w:r w:rsidRPr="007116F4">
        <w:rPr>
          <w:rFonts w:ascii="Arial" w:hAnsi="Arial"/>
          <w:b/>
          <w:color w:val="auto"/>
          <w:sz w:val="22"/>
          <w:szCs w:val="22"/>
        </w:rPr>
        <w:t>ommunications</w:t>
      </w:r>
    </w:p>
    <w:p w14:paraId="34D55BC1" w14:textId="693CB7A5" w:rsidR="006E66F4" w:rsidRPr="007116F4" w:rsidRDefault="006E66F4" w:rsidP="005B2186">
      <w:pPr>
        <w:pStyle w:val="Heading1"/>
        <w:spacing w:before="0"/>
        <w:rPr>
          <w:rFonts w:ascii="Arial" w:hAnsi="Arial"/>
          <w:color w:val="auto"/>
          <w:sz w:val="22"/>
          <w:szCs w:val="22"/>
        </w:rPr>
      </w:pPr>
      <w:r w:rsidRPr="007116F4">
        <w:rPr>
          <w:rFonts w:ascii="Arial" w:hAnsi="Arial"/>
          <w:color w:val="auto"/>
          <w:sz w:val="22"/>
          <w:szCs w:val="22"/>
        </w:rPr>
        <w:t>We will ensure that we take the following measures with respect to all communic</w:t>
      </w:r>
      <w:r w:rsidR="00273F8D" w:rsidRPr="007116F4">
        <w:rPr>
          <w:rFonts w:ascii="Arial" w:hAnsi="Arial"/>
          <w:color w:val="auto"/>
          <w:sz w:val="22"/>
          <w:szCs w:val="22"/>
        </w:rPr>
        <w:t>ations containing personal data</w:t>
      </w:r>
      <w:r w:rsidR="00273F8D" w:rsidRPr="007116F4">
        <w:rPr>
          <w:rStyle w:val="FootnoteReference"/>
          <w:rFonts w:ascii="Arial" w:hAnsi="Arial"/>
          <w:color w:val="auto"/>
          <w:sz w:val="22"/>
          <w:szCs w:val="22"/>
        </w:rPr>
        <w:footnoteReference w:id="5"/>
      </w:r>
      <w:r w:rsidR="009E298A">
        <w:rPr>
          <w:rFonts w:ascii="Arial" w:hAnsi="Arial"/>
          <w:color w:val="auto"/>
          <w:sz w:val="22"/>
          <w:szCs w:val="22"/>
        </w:rPr>
        <w:t>:</w:t>
      </w:r>
    </w:p>
    <w:p w14:paraId="741CC70D" w14:textId="77777777" w:rsidR="00273F8D" w:rsidRPr="007116F4" w:rsidRDefault="00273F8D" w:rsidP="00273F8D">
      <w:pPr>
        <w:rPr>
          <w:rFonts w:ascii="Arial" w:hAnsi="Arial"/>
        </w:rPr>
      </w:pPr>
    </w:p>
    <w:p w14:paraId="0F0D2953" w14:textId="3BF15C5A" w:rsidR="00273F8D" w:rsidRPr="007116F4" w:rsidRDefault="00273F8D" w:rsidP="00273F8D">
      <w:pPr>
        <w:pStyle w:val="ListParagraph"/>
        <w:numPr>
          <w:ilvl w:val="0"/>
          <w:numId w:val="11"/>
        </w:numPr>
        <w:rPr>
          <w:rFonts w:ascii="Arial" w:hAnsi="Arial"/>
        </w:rPr>
      </w:pPr>
      <w:r w:rsidRPr="007116F4">
        <w:rPr>
          <w:rFonts w:ascii="Arial" w:hAnsi="Arial"/>
        </w:rPr>
        <w:t>All emails containing personal data are encrypted using [insert the system used here</w:t>
      </w:r>
      <w:r w:rsidR="005B2186">
        <w:rPr>
          <w:rFonts w:ascii="Arial" w:hAnsi="Arial"/>
        </w:rPr>
        <w:t>]</w:t>
      </w:r>
      <w:r w:rsidR="00701A9A">
        <w:rPr>
          <w:rFonts w:ascii="Arial" w:hAnsi="Arial"/>
        </w:rPr>
        <w:t>.</w:t>
      </w:r>
    </w:p>
    <w:p w14:paraId="13447955" w14:textId="00E74386" w:rsidR="00273F8D" w:rsidRPr="007116F4" w:rsidRDefault="00273F8D" w:rsidP="00273F8D">
      <w:pPr>
        <w:pStyle w:val="ListParagraph"/>
        <w:numPr>
          <w:ilvl w:val="0"/>
          <w:numId w:val="11"/>
        </w:numPr>
        <w:rPr>
          <w:rFonts w:ascii="Arial" w:hAnsi="Arial"/>
        </w:rPr>
      </w:pPr>
      <w:r w:rsidRPr="007116F4">
        <w:rPr>
          <w:rFonts w:ascii="Arial" w:hAnsi="Arial"/>
        </w:rPr>
        <w:t>All</w:t>
      </w:r>
      <w:r w:rsidR="007E5141" w:rsidRPr="007116F4">
        <w:rPr>
          <w:rFonts w:ascii="Arial" w:hAnsi="Arial"/>
        </w:rPr>
        <w:t xml:space="preserve"> documents</w:t>
      </w:r>
      <w:r w:rsidR="00472E40">
        <w:rPr>
          <w:rFonts w:ascii="Arial" w:hAnsi="Arial"/>
        </w:rPr>
        <w:t xml:space="preserve"> containing personal data</w:t>
      </w:r>
      <w:r w:rsidR="007E5141" w:rsidRPr="007116F4">
        <w:rPr>
          <w:rFonts w:ascii="Arial" w:hAnsi="Arial"/>
        </w:rPr>
        <w:t xml:space="preserve"> prepared for clients</w:t>
      </w:r>
      <w:r w:rsidR="00F316F6">
        <w:rPr>
          <w:rFonts w:ascii="Arial" w:hAnsi="Arial"/>
        </w:rPr>
        <w:t>,</w:t>
      </w:r>
      <w:r w:rsidR="007E5141" w:rsidRPr="007116F4">
        <w:rPr>
          <w:rFonts w:ascii="Arial" w:hAnsi="Arial"/>
        </w:rPr>
        <w:t xml:space="preserve"> such as tax returns and final accounts</w:t>
      </w:r>
      <w:r w:rsidR="00F316F6">
        <w:rPr>
          <w:rFonts w:ascii="Arial" w:hAnsi="Arial"/>
        </w:rPr>
        <w:t>,</w:t>
      </w:r>
      <w:r w:rsidR="007E5141" w:rsidRPr="007116F4">
        <w:rPr>
          <w:rFonts w:ascii="Arial" w:hAnsi="Arial"/>
        </w:rPr>
        <w:t xml:space="preserve"> will be held in a separate client area, hosted by a reputable IT service provider</w:t>
      </w:r>
      <w:r w:rsidR="007E5141" w:rsidRPr="007116F4">
        <w:rPr>
          <w:rStyle w:val="FootnoteReference"/>
          <w:rFonts w:ascii="Arial" w:hAnsi="Arial"/>
        </w:rPr>
        <w:footnoteReference w:id="6"/>
      </w:r>
      <w:r w:rsidR="007E5141" w:rsidRPr="007116F4">
        <w:rPr>
          <w:rFonts w:ascii="Arial" w:hAnsi="Arial"/>
        </w:rPr>
        <w:t>.</w:t>
      </w:r>
      <w:r w:rsidR="00E21584">
        <w:rPr>
          <w:rFonts w:ascii="Arial" w:hAnsi="Arial"/>
        </w:rPr>
        <w:t xml:space="preserve"> </w:t>
      </w:r>
      <w:r w:rsidR="007E5141" w:rsidRPr="007116F4">
        <w:rPr>
          <w:rFonts w:ascii="Arial" w:hAnsi="Arial"/>
        </w:rPr>
        <w:t>Access to the area is controlled.</w:t>
      </w:r>
      <w:r w:rsidR="00E21584">
        <w:rPr>
          <w:rFonts w:ascii="Arial" w:hAnsi="Arial"/>
        </w:rPr>
        <w:t xml:space="preserve"> </w:t>
      </w:r>
      <w:r w:rsidR="007E5141" w:rsidRPr="007116F4">
        <w:rPr>
          <w:rFonts w:ascii="Arial" w:hAnsi="Arial"/>
        </w:rPr>
        <w:t>Clients will be provide</w:t>
      </w:r>
      <w:r w:rsidR="00701A9A">
        <w:rPr>
          <w:rFonts w:ascii="Arial" w:hAnsi="Arial"/>
        </w:rPr>
        <w:t>d with unique, confidential log</w:t>
      </w:r>
      <w:r w:rsidR="007E5141" w:rsidRPr="007116F4">
        <w:rPr>
          <w:rFonts w:ascii="Arial" w:hAnsi="Arial"/>
        </w:rPr>
        <w:t>in details to allow them to view their documents.</w:t>
      </w:r>
    </w:p>
    <w:p w14:paraId="3F3B8DEF" w14:textId="4BF8CA3B" w:rsidR="007E5141" w:rsidRPr="007116F4" w:rsidRDefault="007E5141" w:rsidP="007E5141">
      <w:pPr>
        <w:pStyle w:val="ListParagraph"/>
        <w:numPr>
          <w:ilvl w:val="0"/>
          <w:numId w:val="11"/>
        </w:numPr>
        <w:rPr>
          <w:rFonts w:ascii="Arial" w:hAnsi="Arial"/>
        </w:rPr>
      </w:pPr>
      <w:r w:rsidRPr="007116F4">
        <w:rPr>
          <w:rFonts w:ascii="Arial" w:hAnsi="Arial"/>
        </w:rPr>
        <w:t>All emails containing personal data will be marked ‘</w:t>
      </w:r>
      <w:r w:rsidR="00DA6570">
        <w:rPr>
          <w:rFonts w:ascii="Arial" w:hAnsi="Arial"/>
        </w:rPr>
        <w:t>c</w:t>
      </w:r>
      <w:r w:rsidRPr="007116F4">
        <w:rPr>
          <w:rFonts w:ascii="Arial" w:hAnsi="Arial"/>
        </w:rPr>
        <w:t>onfidential’</w:t>
      </w:r>
      <w:r w:rsidR="00DA6570">
        <w:rPr>
          <w:rFonts w:ascii="Arial" w:hAnsi="Arial"/>
        </w:rPr>
        <w:t>.</w:t>
      </w:r>
    </w:p>
    <w:p w14:paraId="5C67798E" w14:textId="7D06C418" w:rsidR="007E5141" w:rsidRPr="007116F4" w:rsidRDefault="007E5141" w:rsidP="00273F8D">
      <w:pPr>
        <w:pStyle w:val="ListParagraph"/>
        <w:numPr>
          <w:ilvl w:val="0"/>
          <w:numId w:val="11"/>
        </w:numPr>
        <w:rPr>
          <w:rFonts w:ascii="Arial" w:hAnsi="Arial"/>
        </w:rPr>
      </w:pPr>
      <w:r w:rsidRPr="007116F4">
        <w:rPr>
          <w:rFonts w:ascii="Arial" w:hAnsi="Arial"/>
        </w:rPr>
        <w:t>Personal data contained in the body of an email, whether sent or received, should be copied from the body of the email and stored securely, with the email being deleted.</w:t>
      </w:r>
      <w:r w:rsidR="00E21584">
        <w:rPr>
          <w:rFonts w:ascii="Arial" w:hAnsi="Arial"/>
        </w:rPr>
        <w:t xml:space="preserve"> </w:t>
      </w:r>
    </w:p>
    <w:p w14:paraId="0DA596F6" w14:textId="6E7304BA" w:rsidR="007E5141" w:rsidRPr="007116F4" w:rsidRDefault="007E5141" w:rsidP="00273F8D">
      <w:pPr>
        <w:pStyle w:val="ListParagraph"/>
        <w:numPr>
          <w:ilvl w:val="0"/>
          <w:numId w:val="11"/>
        </w:numPr>
        <w:rPr>
          <w:rFonts w:ascii="Arial" w:hAnsi="Arial"/>
        </w:rPr>
      </w:pPr>
      <w:r w:rsidRPr="007116F4">
        <w:rPr>
          <w:rFonts w:ascii="Arial" w:hAnsi="Arial"/>
        </w:rPr>
        <w:t>All temporary files containing any personal data should be deleted without delay</w:t>
      </w:r>
      <w:r w:rsidR="0005345C">
        <w:rPr>
          <w:rFonts w:ascii="Arial" w:hAnsi="Arial"/>
        </w:rPr>
        <w:t>.</w:t>
      </w:r>
    </w:p>
    <w:p w14:paraId="563A3D0A" w14:textId="4D89545F" w:rsidR="00273F8D" w:rsidRPr="007116F4" w:rsidRDefault="007E5141" w:rsidP="00273F8D">
      <w:pPr>
        <w:pStyle w:val="ListParagraph"/>
        <w:numPr>
          <w:ilvl w:val="0"/>
          <w:numId w:val="11"/>
        </w:numPr>
        <w:rPr>
          <w:rFonts w:ascii="Arial" w:hAnsi="Arial"/>
        </w:rPr>
      </w:pPr>
      <w:r w:rsidRPr="007116F4">
        <w:rPr>
          <w:rFonts w:ascii="Arial" w:hAnsi="Arial"/>
        </w:rPr>
        <w:t>Where personal information is being sent by fax, the recipient should be informed of its imminent arrival to allow them to monitor and collect the document immediately</w:t>
      </w:r>
      <w:r w:rsidR="0005345C">
        <w:rPr>
          <w:rFonts w:ascii="Arial" w:hAnsi="Arial"/>
        </w:rPr>
        <w:t>.</w:t>
      </w:r>
    </w:p>
    <w:p w14:paraId="7403DC51" w14:textId="52396880" w:rsidR="006E66F4" w:rsidRPr="007116F4" w:rsidRDefault="007C487A" w:rsidP="006E66F4">
      <w:pPr>
        <w:pStyle w:val="ListParagraph"/>
        <w:numPr>
          <w:ilvl w:val="0"/>
          <w:numId w:val="11"/>
        </w:numPr>
        <w:rPr>
          <w:rFonts w:ascii="Arial" w:hAnsi="Arial"/>
        </w:rPr>
      </w:pPr>
      <w:r w:rsidRPr="007116F4">
        <w:rPr>
          <w:rFonts w:ascii="Arial" w:hAnsi="Arial"/>
        </w:rPr>
        <w:t>All personal data sent in hard</w:t>
      </w:r>
      <w:r w:rsidR="0005345C">
        <w:rPr>
          <w:rFonts w:ascii="Arial" w:hAnsi="Arial"/>
        </w:rPr>
        <w:t>-</w:t>
      </w:r>
      <w:r w:rsidRPr="007116F4">
        <w:rPr>
          <w:rFonts w:ascii="Arial" w:hAnsi="Arial"/>
        </w:rPr>
        <w:t>copy form should be delivered to the recipient in person, in a container marked ‘</w:t>
      </w:r>
      <w:r w:rsidR="0005345C">
        <w:rPr>
          <w:rFonts w:ascii="Arial" w:hAnsi="Arial"/>
        </w:rPr>
        <w:t>c</w:t>
      </w:r>
      <w:r w:rsidRPr="007116F4">
        <w:rPr>
          <w:rFonts w:ascii="Arial" w:hAnsi="Arial"/>
        </w:rPr>
        <w:t>onfidential’, or sent by recorded delivery or courier, as appropriate.</w:t>
      </w:r>
    </w:p>
    <w:p w14:paraId="75B84AE4" w14:textId="61B9CBE3" w:rsidR="007C487A" w:rsidRPr="00C86CB8" w:rsidRDefault="007C487A" w:rsidP="00C86CB8">
      <w:pPr>
        <w:pStyle w:val="Heading1"/>
        <w:rPr>
          <w:rFonts w:ascii="Arial" w:hAnsi="Arial"/>
          <w:b/>
          <w:color w:val="auto"/>
          <w:sz w:val="22"/>
          <w:szCs w:val="22"/>
        </w:rPr>
      </w:pPr>
      <w:r w:rsidRPr="007116F4">
        <w:rPr>
          <w:rFonts w:ascii="Arial" w:hAnsi="Arial"/>
          <w:b/>
          <w:color w:val="auto"/>
          <w:sz w:val="22"/>
          <w:szCs w:val="22"/>
        </w:rPr>
        <w:t xml:space="preserve">Data </w:t>
      </w:r>
      <w:r w:rsidR="00C86CB8">
        <w:rPr>
          <w:rFonts w:ascii="Arial" w:hAnsi="Arial"/>
          <w:b/>
          <w:color w:val="auto"/>
          <w:sz w:val="22"/>
          <w:szCs w:val="22"/>
        </w:rPr>
        <w:t>s</w:t>
      </w:r>
      <w:r w:rsidRPr="007116F4">
        <w:rPr>
          <w:rFonts w:ascii="Arial" w:hAnsi="Arial"/>
          <w:b/>
          <w:color w:val="auto"/>
          <w:sz w:val="22"/>
          <w:szCs w:val="22"/>
        </w:rPr>
        <w:t>torage</w:t>
      </w:r>
      <w:r w:rsidR="00860B5A" w:rsidRPr="007116F4">
        <w:rPr>
          <w:rFonts w:ascii="Arial" w:hAnsi="Arial"/>
          <w:b/>
          <w:color w:val="auto"/>
          <w:sz w:val="22"/>
          <w:szCs w:val="22"/>
        </w:rPr>
        <w:t xml:space="preserve"> and </w:t>
      </w:r>
      <w:r w:rsidR="00C86CB8">
        <w:rPr>
          <w:rFonts w:ascii="Arial" w:hAnsi="Arial"/>
          <w:b/>
          <w:color w:val="auto"/>
          <w:sz w:val="22"/>
          <w:szCs w:val="22"/>
        </w:rPr>
        <w:t>g</w:t>
      </w:r>
      <w:r w:rsidR="00860B5A" w:rsidRPr="007116F4">
        <w:rPr>
          <w:rFonts w:ascii="Arial" w:hAnsi="Arial"/>
          <w:b/>
          <w:color w:val="auto"/>
          <w:sz w:val="22"/>
          <w:szCs w:val="22"/>
        </w:rPr>
        <w:t xml:space="preserve">eneral </w:t>
      </w:r>
      <w:r w:rsidR="00C86CB8">
        <w:rPr>
          <w:rFonts w:ascii="Arial" w:hAnsi="Arial"/>
          <w:b/>
          <w:color w:val="auto"/>
          <w:sz w:val="22"/>
          <w:szCs w:val="22"/>
        </w:rPr>
        <w:t>s</w:t>
      </w:r>
      <w:r w:rsidR="00860B5A" w:rsidRPr="007116F4">
        <w:rPr>
          <w:rFonts w:ascii="Arial" w:hAnsi="Arial"/>
          <w:b/>
          <w:color w:val="auto"/>
          <w:sz w:val="22"/>
          <w:szCs w:val="22"/>
        </w:rPr>
        <w:t>ecurity</w:t>
      </w:r>
    </w:p>
    <w:p w14:paraId="6BC96D02" w14:textId="132844B0" w:rsidR="003D270F" w:rsidRPr="007116F4" w:rsidRDefault="003D270F" w:rsidP="007C487A">
      <w:pPr>
        <w:rPr>
          <w:rFonts w:ascii="Arial" w:hAnsi="Arial"/>
        </w:rPr>
      </w:pPr>
      <w:r w:rsidRPr="007116F4">
        <w:rPr>
          <w:rFonts w:ascii="Arial" w:hAnsi="Arial"/>
        </w:rPr>
        <w:t>We take the safety and security of your personal data very seriously.</w:t>
      </w:r>
      <w:r w:rsidR="00E21584">
        <w:rPr>
          <w:rFonts w:ascii="Arial" w:hAnsi="Arial"/>
        </w:rPr>
        <w:t xml:space="preserve"> </w:t>
      </w:r>
      <w:r w:rsidRPr="007116F4">
        <w:rPr>
          <w:rFonts w:ascii="Arial" w:hAnsi="Arial"/>
        </w:rPr>
        <w:t xml:space="preserve">The Firm has obtained certification under the </w:t>
      </w:r>
      <w:r w:rsidR="009E298A">
        <w:rPr>
          <w:rFonts w:ascii="Arial" w:hAnsi="Arial"/>
        </w:rPr>
        <w:t xml:space="preserve">National Cyber Security Centre’s </w:t>
      </w:r>
      <w:r w:rsidRPr="007116F4">
        <w:rPr>
          <w:rFonts w:ascii="Arial" w:hAnsi="Arial"/>
        </w:rPr>
        <w:t>Cyber Essentials Scheme</w:t>
      </w:r>
      <w:r w:rsidRPr="007116F4">
        <w:rPr>
          <w:rStyle w:val="FootnoteReference"/>
          <w:rFonts w:ascii="Arial" w:hAnsi="Arial"/>
        </w:rPr>
        <w:footnoteReference w:id="7"/>
      </w:r>
      <w:r w:rsidR="00692964">
        <w:rPr>
          <w:rFonts w:ascii="Arial" w:hAnsi="Arial"/>
        </w:rPr>
        <w:t>:</w:t>
      </w:r>
    </w:p>
    <w:p w14:paraId="3A1E0ADC" w14:textId="007EEBC3" w:rsidR="007C487A" w:rsidRPr="007116F4" w:rsidRDefault="00984BD1" w:rsidP="00984BD1">
      <w:pPr>
        <w:pStyle w:val="ListParagraph"/>
        <w:numPr>
          <w:ilvl w:val="0"/>
          <w:numId w:val="12"/>
        </w:numPr>
        <w:rPr>
          <w:rFonts w:ascii="Arial" w:hAnsi="Arial"/>
        </w:rPr>
      </w:pPr>
      <w:r w:rsidRPr="007116F4">
        <w:rPr>
          <w:rFonts w:ascii="Arial" w:hAnsi="Arial"/>
        </w:rPr>
        <w:t>All electronic copies of personal data should be stored securely using privilege levels and passwords</w:t>
      </w:r>
      <w:r w:rsidRPr="007116F4">
        <w:rPr>
          <w:rStyle w:val="FootnoteReference"/>
          <w:rFonts w:ascii="Arial" w:hAnsi="Arial"/>
        </w:rPr>
        <w:footnoteReference w:id="8"/>
      </w:r>
      <w:r w:rsidR="00692964">
        <w:rPr>
          <w:rFonts w:ascii="Arial" w:hAnsi="Arial"/>
        </w:rPr>
        <w:t>.</w:t>
      </w:r>
    </w:p>
    <w:p w14:paraId="042D15D3" w14:textId="20273F67" w:rsidR="00984BD1" w:rsidRPr="007116F4" w:rsidRDefault="00984BD1" w:rsidP="00984BD1">
      <w:pPr>
        <w:pStyle w:val="ListParagraph"/>
        <w:numPr>
          <w:ilvl w:val="0"/>
          <w:numId w:val="12"/>
        </w:numPr>
        <w:rPr>
          <w:rFonts w:ascii="Arial" w:hAnsi="Arial"/>
        </w:rPr>
      </w:pPr>
      <w:r w:rsidRPr="007116F4">
        <w:rPr>
          <w:rFonts w:ascii="Arial" w:hAnsi="Arial"/>
        </w:rPr>
        <w:t>Regular password changes will be enforced and the number of logins will be restricted</w:t>
      </w:r>
      <w:r w:rsidR="00692964">
        <w:rPr>
          <w:rFonts w:ascii="Arial" w:hAnsi="Arial"/>
        </w:rPr>
        <w:t>.</w:t>
      </w:r>
    </w:p>
    <w:p w14:paraId="0F33E054" w14:textId="431EECEB" w:rsidR="00860B5A" w:rsidRPr="007116F4" w:rsidRDefault="00860B5A" w:rsidP="00984BD1">
      <w:pPr>
        <w:pStyle w:val="ListParagraph"/>
        <w:numPr>
          <w:ilvl w:val="0"/>
          <w:numId w:val="12"/>
        </w:numPr>
        <w:rPr>
          <w:rFonts w:ascii="Arial" w:hAnsi="Arial"/>
        </w:rPr>
      </w:pPr>
      <w:r w:rsidRPr="007116F4">
        <w:rPr>
          <w:rFonts w:ascii="Arial" w:hAnsi="Arial"/>
        </w:rPr>
        <w:t>Passwords should never be written down or shared between any employees, agents, contractors or other persons working on behalf of the Firm, no matter what their level of seniority.</w:t>
      </w:r>
      <w:r w:rsidR="00E21584">
        <w:rPr>
          <w:rFonts w:ascii="Arial" w:hAnsi="Arial"/>
        </w:rPr>
        <w:t xml:space="preserve"> </w:t>
      </w:r>
    </w:p>
    <w:p w14:paraId="71B8EC83" w14:textId="01DA2415" w:rsidR="00984BD1" w:rsidRPr="007116F4" w:rsidRDefault="00984BD1" w:rsidP="00984BD1">
      <w:pPr>
        <w:pStyle w:val="ListParagraph"/>
        <w:numPr>
          <w:ilvl w:val="0"/>
          <w:numId w:val="12"/>
        </w:numPr>
        <w:rPr>
          <w:rFonts w:ascii="Arial" w:hAnsi="Arial"/>
        </w:rPr>
      </w:pPr>
      <w:r w:rsidRPr="007116F4">
        <w:rPr>
          <w:rFonts w:ascii="Arial" w:hAnsi="Arial"/>
        </w:rPr>
        <w:t>Computer equipment belonging to the Firm will be sited in a secure location within the office and in a position where they cannot be viewed by members of the public</w:t>
      </w:r>
      <w:r w:rsidR="00DE5BA8">
        <w:rPr>
          <w:rFonts w:ascii="Arial" w:hAnsi="Arial"/>
        </w:rPr>
        <w:t>.</w:t>
      </w:r>
    </w:p>
    <w:p w14:paraId="503D7C98" w14:textId="50E92278" w:rsidR="00984BD1" w:rsidRPr="007116F4" w:rsidRDefault="00984BD1" w:rsidP="00984BD1">
      <w:pPr>
        <w:pStyle w:val="ListParagraph"/>
        <w:numPr>
          <w:ilvl w:val="0"/>
          <w:numId w:val="12"/>
        </w:numPr>
        <w:rPr>
          <w:rFonts w:ascii="Arial" w:hAnsi="Arial"/>
        </w:rPr>
      </w:pPr>
      <w:r w:rsidRPr="007116F4">
        <w:rPr>
          <w:rFonts w:ascii="Arial" w:hAnsi="Arial"/>
        </w:rPr>
        <w:t>Computer terminals must not be left unattended, and should be logged off at the end of the session</w:t>
      </w:r>
      <w:r w:rsidR="00CA2B38">
        <w:rPr>
          <w:rFonts w:ascii="Arial" w:hAnsi="Arial"/>
        </w:rPr>
        <w:t>.</w:t>
      </w:r>
    </w:p>
    <w:p w14:paraId="0F25BFCF" w14:textId="5E35D977" w:rsidR="00984BD1" w:rsidRPr="007116F4" w:rsidRDefault="00984BD1" w:rsidP="00984BD1">
      <w:pPr>
        <w:pStyle w:val="ListParagraph"/>
        <w:numPr>
          <w:ilvl w:val="0"/>
          <w:numId w:val="12"/>
        </w:numPr>
        <w:rPr>
          <w:rFonts w:ascii="Arial" w:hAnsi="Arial"/>
        </w:rPr>
      </w:pPr>
      <w:r w:rsidRPr="007116F4">
        <w:rPr>
          <w:rFonts w:ascii="Arial" w:hAnsi="Arial"/>
        </w:rPr>
        <w:lastRenderedPageBreak/>
        <w:t>Personal data are backed up [state interval] and are stored [state onsite or offsite location]</w:t>
      </w:r>
      <w:r w:rsidRPr="007116F4">
        <w:rPr>
          <w:rStyle w:val="FootnoteReference"/>
          <w:rFonts w:ascii="Arial" w:hAnsi="Arial"/>
        </w:rPr>
        <w:footnoteReference w:id="9"/>
      </w:r>
      <w:r w:rsidR="007120D4">
        <w:rPr>
          <w:rFonts w:ascii="Arial" w:hAnsi="Arial"/>
        </w:rPr>
        <w:t>,</w:t>
      </w:r>
      <w:r w:rsidRPr="007116F4">
        <w:rPr>
          <w:rFonts w:ascii="Arial" w:hAnsi="Arial"/>
        </w:rPr>
        <w:t xml:space="preserve"> and</w:t>
      </w:r>
      <w:r w:rsidR="007120D4">
        <w:rPr>
          <w:rFonts w:ascii="Arial" w:hAnsi="Arial"/>
        </w:rPr>
        <w:t>,</w:t>
      </w:r>
      <w:r w:rsidRPr="007116F4">
        <w:rPr>
          <w:rFonts w:ascii="Arial" w:hAnsi="Arial"/>
        </w:rPr>
        <w:t xml:space="preserve"> where appropriate</w:t>
      </w:r>
      <w:r w:rsidR="007120D4">
        <w:rPr>
          <w:rFonts w:ascii="Arial" w:hAnsi="Arial"/>
        </w:rPr>
        <w:t>,</w:t>
      </w:r>
      <w:r w:rsidRPr="007116F4">
        <w:rPr>
          <w:rFonts w:ascii="Arial" w:hAnsi="Arial"/>
        </w:rPr>
        <w:t xml:space="preserve"> are encrypted</w:t>
      </w:r>
      <w:r w:rsidR="00860B5A" w:rsidRPr="007116F4">
        <w:rPr>
          <w:rFonts w:ascii="Arial" w:hAnsi="Arial"/>
        </w:rPr>
        <w:t>.</w:t>
      </w:r>
    </w:p>
    <w:p w14:paraId="474C143D" w14:textId="1949241D" w:rsidR="00860B5A" w:rsidRPr="007116F4" w:rsidRDefault="00860B5A" w:rsidP="00984BD1">
      <w:pPr>
        <w:pStyle w:val="ListParagraph"/>
        <w:numPr>
          <w:ilvl w:val="0"/>
          <w:numId w:val="12"/>
        </w:numPr>
        <w:rPr>
          <w:rFonts w:ascii="Arial" w:hAnsi="Arial"/>
        </w:rPr>
      </w:pPr>
      <w:r w:rsidRPr="007116F4">
        <w:rPr>
          <w:rFonts w:ascii="Arial" w:hAnsi="Arial"/>
        </w:rPr>
        <w:t>All software must be kept up to date and [</w:t>
      </w:r>
      <w:r w:rsidR="00E21584">
        <w:rPr>
          <w:rFonts w:ascii="Arial" w:hAnsi="Arial"/>
        </w:rPr>
        <w:t xml:space="preserve"> </w:t>
      </w:r>
      <w:r w:rsidRPr="007116F4">
        <w:rPr>
          <w:rFonts w:ascii="Arial" w:hAnsi="Arial"/>
        </w:rPr>
        <w:t>] shall be responsible for ensuring that all security-related updates are installed promptly, unless there are valid technical reasons for not doing so.</w:t>
      </w:r>
      <w:r w:rsidRPr="007116F4">
        <w:rPr>
          <w:rStyle w:val="FootnoteReference"/>
          <w:rFonts w:ascii="Arial" w:hAnsi="Arial"/>
        </w:rPr>
        <w:footnoteReference w:id="10"/>
      </w:r>
    </w:p>
    <w:p w14:paraId="1903267B" w14:textId="3793B620" w:rsidR="00860B5A" w:rsidRPr="007116F4" w:rsidRDefault="00860B5A" w:rsidP="00984BD1">
      <w:pPr>
        <w:pStyle w:val="ListParagraph"/>
        <w:numPr>
          <w:ilvl w:val="0"/>
          <w:numId w:val="12"/>
        </w:numPr>
        <w:rPr>
          <w:rFonts w:ascii="Arial" w:hAnsi="Arial"/>
        </w:rPr>
      </w:pPr>
      <w:r w:rsidRPr="007116F4">
        <w:rPr>
          <w:rFonts w:ascii="Arial" w:hAnsi="Arial"/>
        </w:rPr>
        <w:t>No software should be installed on the Firm’s system without the prior approval of [</w:t>
      </w:r>
      <w:r w:rsidR="00E21584">
        <w:rPr>
          <w:rFonts w:ascii="Arial" w:hAnsi="Arial"/>
        </w:rPr>
        <w:t xml:space="preserve"> </w:t>
      </w:r>
      <w:r w:rsidRPr="007116F4">
        <w:rPr>
          <w:rFonts w:ascii="Arial" w:hAnsi="Arial"/>
        </w:rPr>
        <w:t>]</w:t>
      </w:r>
      <w:r w:rsidR="00604813">
        <w:rPr>
          <w:rFonts w:ascii="Arial" w:hAnsi="Arial"/>
        </w:rPr>
        <w:t>.</w:t>
      </w:r>
    </w:p>
    <w:p w14:paraId="4CD4445C" w14:textId="3905AB7D" w:rsidR="00984BD1" w:rsidRPr="007116F4" w:rsidRDefault="00984BD1" w:rsidP="00984BD1">
      <w:pPr>
        <w:pStyle w:val="ListParagraph"/>
        <w:numPr>
          <w:ilvl w:val="0"/>
          <w:numId w:val="12"/>
        </w:numPr>
        <w:rPr>
          <w:rFonts w:ascii="Arial" w:hAnsi="Arial"/>
        </w:rPr>
      </w:pPr>
      <w:r w:rsidRPr="007116F4">
        <w:rPr>
          <w:rFonts w:ascii="Arial" w:hAnsi="Arial"/>
        </w:rPr>
        <w:t xml:space="preserve">Personal data should not be stored on any mobile device such as laptops, tablets and smartphones without the approval of the DPO and, where it is held, only in accordance with </w:t>
      </w:r>
      <w:r w:rsidR="004C70FE">
        <w:rPr>
          <w:rFonts w:ascii="Arial" w:hAnsi="Arial"/>
        </w:rPr>
        <w:t>their</w:t>
      </w:r>
      <w:r w:rsidRPr="007116F4">
        <w:rPr>
          <w:rFonts w:ascii="Arial" w:hAnsi="Arial"/>
        </w:rPr>
        <w:t xml:space="preserve"> instructions and limitations.</w:t>
      </w:r>
      <w:r w:rsidRPr="007116F4">
        <w:rPr>
          <w:rStyle w:val="FootnoteReference"/>
          <w:rFonts w:ascii="Arial" w:hAnsi="Arial"/>
        </w:rPr>
        <w:footnoteReference w:id="11"/>
      </w:r>
    </w:p>
    <w:p w14:paraId="50F2AA6D" w14:textId="78CA9866" w:rsidR="00F05402" w:rsidRPr="007116F4" w:rsidRDefault="00F05402" w:rsidP="00984BD1">
      <w:pPr>
        <w:pStyle w:val="ListParagraph"/>
        <w:numPr>
          <w:ilvl w:val="0"/>
          <w:numId w:val="12"/>
        </w:numPr>
        <w:rPr>
          <w:rFonts w:ascii="Arial" w:hAnsi="Arial"/>
        </w:rPr>
      </w:pPr>
      <w:r w:rsidRPr="007116F4">
        <w:rPr>
          <w:rFonts w:ascii="Arial" w:hAnsi="Arial"/>
        </w:rPr>
        <w:t xml:space="preserve">Personal data must never be transferred onto an employee’s personal device and we will never transfer such data onto a device owned by a contractor or agent unless they have agreed to comply fully with the letter and spirit of this </w:t>
      </w:r>
      <w:r w:rsidR="0048543A">
        <w:rPr>
          <w:rFonts w:ascii="Arial" w:hAnsi="Arial"/>
        </w:rPr>
        <w:t>p</w:t>
      </w:r>
      <w:r w:rsidRPr="007116F4">
        <w:rPr>
          <w:rFonts w:ascii="Arial" w:hAnsi="Arial"/>
        </w:rPr>
        <w:t>olicy and with the GDPR</w:t>
      </w:r>
      <w:r w:rsidR="0048543A">
        <w:rPr>
          <w:rFonts w:ascii="Arial" w:hAnsi="Arial"/>
        </w:rPr>
        <w:t>.</w:t>
      </w:r>
    </w:p>
    <w:p w14:paraId="71FFB891" w14:textId="786D57A2" w:rsidR="00F05402" w:rsidRPr="007116F4" w:rsidRDefault="00F05402" w:rsidP="00984BD1">
      <w:pPr>
        <w:pStyle w:val="ListParagraph"/>
        <w:numPr>
          <w:ilvl w:val="0"/>
          <w:numId w:val="12"/>
        </w:numPr>
        <w:rPr>
          <w:rFonts w:ascii="Arial" w:hAnsi="Arial"/>
        </w:rPr>
      </w:pPr>
      <w:r w:rsidRPr="007116F4">
        <w:rPr>
          <w:rFonts w:ascii="Arial" w:hAnsi="Arial"/>
        </w:rPr>
        <w:t>All manual files must be stored securely in locked cabinets and should not be left unsecured in the office overnight</w:t>
      </w:r>
      <w:r w:rsidR="0046192D">
        <w:rPr>
          <w:rFonts w:ascii="Arial" w:hAnsi="Arial"/>
        </w:rPr>
        <w:t>.</w:t>
      </w:r>
    </w:p>
    <w:p w14:paraId="1214734E" w14:textId="4AA7F238" w:rsidR="00F05402" w:rsidRPr="007116F4" w:rsidRDefault="0046192D" w:rsidP="00F05402">
      <w:pPr>
        <w:pStyle w:val="ListParagraph"/>
        <w:numPr>
          <w:ilvl w:val="0"/>
          <w:numId w:val="12"/>
        </w:numPr>
        <w:rPr>
          <w:rFonts w:ascii="Arial" w:hAnsi="Arial"/>
        </w:rPr>
      </w:pPr>
      <w:r>
        <w:rPr>
          <w:rFonts w:ascii="Arial" w:hAnsi="Arial"/>
        </w:rPr>
        <w:t>Computer print</w:t>
      </w:r>
      <w:r w:rsidR="00F05402" w:rsidRPr="007116F4">
        <w:rPr>
          <w:rFonts w:ascii="Arial" w:hAnsi="Arial"/>
        </w:rPr>
        <w:t>outs containing personal information should be destroyed without delay and should never be retained for scrap paper</w:t>
      </w:r>
      <w:r>
        <w:rPr>
          <w:rFonts w:ascii="Arial" w:hAnsi="Arial"/>
        </w:rPr>
        <w:t>.</w:t>
      </w:r>
    </w:p>
    <w:p w14:paraId="574F2392" w14:textId="1BD4FF55" w:rsidR="00F05402" w:rsidRPr="007116F4" w:rsidRDefault="00F05402" w:rsidP="00984BD1">
      <w:pPr>
        <w:pStyle w:val="ListParagraph"/>
        <w:numPr>
          <w:ilvl w:val="0"/>
          <w:numId w:val="12"/>
        </w:numPr>
        <w:rPr>
          <w:rFonts w:ascii="Arial" w:hAnsi="Arial"/>
        </w:rPr>
      </w:pPr>
      <w:r w:rsidRPr="007116F4">
        <w:rPr>
          <w:rFonts w:ascii="Arial" w:hAnsi="Arial"/>
        </w:rPr>
        <w:t xml:space="preserve">Where personal data is to be erased, or otherwise disposed of, this will be done in accordance </w:t>
      </w:r>
      <w:r w:rsidR="00AB2347" w:rsidRPr="007116F4">
        <w:rPr>
          <w:rFonts w:ascii="Arial" w:hAnsi="Arial"/>
        </w:rPr>
        <w:t xml:space="preserve">with the Firm’s </w:t>
      </w:r>
      <w:r w:rsidR="00914598">
        <w:rPr>
          <w:rFonts w:ascii="Arial" w:hAnsi="Arial"/>
        </w:rPr>
        <w:t>d</w:t>
      </w:r>
      <w:r w:rsidR="00AB2347" w:rsidRPr="007116F4">
        <w:rPr>
          <w:rFonts w:ascii="Arial" w:hAnsi="Arial"/>
        </w:rPr>
        <w:t xml:space="preserve">ata </w:t>
      </w:r>
      <w:r w:rsidR="00914598">
        <w:rPr>
          <w:rFonts w:ascii="Arial" w:hAnsi="Arial"/>
        </w:rPr>
        <w:t>r</w:t>
      </w:r>
      <w:r w:rsidR="00AB2347" w:rsidRPr="007116F4">
        <w:rPr>
          <w:rFonts w:ascii="Arial" w:hAnsi="Arial"/>
        </w:rPr>
        <w:t xml:space="preserve">etention </w:t>
      </w:r>
      <w:r w:rsidR="00914598">
        <w:rPr>
          <w:rFonts w:ascii="Arial" w:hAnsi="Arial"/>
        </w:rPr>
        <w:t>p</w:t>
      </w:r>
      <w:r w:rsidRPr="007116F4">
        <w:rPr>
          <w:rFonts w:ascii="Arial" w:hAnsi="Arial"/>
        </w:rPr>
        <w:t>olicy.</w:t>
      </w:r>
    </w:p>
    <w:p w14:paraId="01460B57" w14:textId="7A9F628F" w:rsidR="00C31B93" w:rsidRPr="00BC57E8" w:rsidRDefault="00F05402" w:rsidP="00BC57E8">
      <w:pPr>
        <w:pStyle w:val="Heading1"/>
        <w:rPr>
          <w:rFonts w:ascii="Arial" w:hAnsi="Arial"/>
          <w:b/>
          <w:color w:val="auto"/>
          <w:sz w:val="22"/>
          <w:szCs w:val="22"/>
        </w:rPr>
      </w:pPr>
      <w:r w:rsidRPr="007116F4">
        <w:rPr>
          <w:rFonts w:ascii="Arial" w:hAnsi="Arial"/>
          <w:b/>
          <w:color w:val="auto"/>
          <w:sz w:val="22"/>
          <w:szCs w:val="22"/>
        </w:rPr>
        <w:t xml:space="preserve">Access to </w:t>
      </w:r>
      <w:r w:rsidR="00BC57E8">
        <w:rPr>
          <w:rFonts w:ascii="Arial" w:hAnsi="Arial"/>
          <w:b/>
          <w:color w:val="auto"/>
          <w:sz w:val="22"/>
          <w:szCs w:val="22"/>
        </w:rPr>
        <w:t>p</w:t>
      </w:r>
      <w:r w:rsidRPr="007116F4">
        <w:rPr>
          <w:rFonts w:ascii="Arial" w:hAnsi="Arial"/>
          <w:b/>
          <w:color w:val="auto"/>
          <w:sz w:val="22"/>
          <w:szCs w:val="22"/>
        </w:rPr>
        <w:t xml:space="preserve">ersonal </w:t>
      </w:r>
      <w:r w:rsidR="00BC57E8">
        <w:rPr>
          <w:rFonts w:ascii="Arial" w:hAnsi="Arial"/>
          <w:b/>
          <w:color w:val="auto"/>
          <w:sz w:val="22"/>
          <w:szCs w:val="22"/>
        </w:rPr>
        <w:t>d</w:t>
      </w:r>
      <w:r w:rsidRPr="007116F4">
        <w:rPr>
          <w:rFonts w:ascii="Arial" w:hAnsi="Arial"/>
          <w:b/>
          <w:color w:val="auto"/>
          <w:sz w:val="22"/>
          <w:szCs w:val="22"/>
        </w:rPr>
        <w:t>ata</w:t>
      </w:r>
    </w:p>
    <w:p w14:paraId="772DC166" w14:textId="3B3E400A" w:rsidR="00C31B93" w:rsidRPr="007116F4" w:rsidRDefault="00C31B93" w:rsidP="00C31B93">
      <w:pPr>
        <w:rPr>
          <w:rFonts w:ascii="Arial" w:hAnsi="Arial"/>
        </w:rPr>
      </w:pPr>
      <w:r w:rsidRPr="007116F4">
        <w:rPr>
          <w:rFonts w:ascii="Arial" w:hAnsi="Arial"/>
        </w:rPr>
        <w:t>In relation to accessing personal data</w:t>
      </w:r>
      <w:r w:rsidR="008E047C">
        <w:rPr>
          <w:rFonts w:ascii="Arial" w:hAnsi="Arial"/>
        </w:rPr>
        <w:t>:</w:t>
      </w:r>
    </w:p>
    <w:p w14:paraId="7ECB2436" w14:textId="4727A599" w:rsidR="00C31B93" w:rsidRPr="007116F4" w:rsidRDefault="00C31B93" w:rsidP="00C31B93">
      <w:pPr>
        <w:pStyle w:val="ListParagraph"/>
        <w:numPr>
          <w:ilvl w:val="0"/>
          <w:numId w:val="13"/>
        </w:numPr>
        <w:rPr>
          <w:rFonts w:ascii="Arial" w:hAnsi="Arial"/>
        </w:rPr>
      </w:pPr>
      <w:r w:rsidRPr="007116F4">
        <w:rPr>
          <w:rFonts w:ascii="Arial" w:hAnsi="Arial"/>
        </w:rPr>
        <w:t xml:space="preserve">Employees must never access data either on a computer or in paper form, without having authority </w:t>
      </w:r>
      <w:r w:rsidR="008E047C">
        <w:rPr>
          <w:rFonts w:ascii="Arial" w:hAnsi="Arial"/>
        </w:rPr>
        <w:t>to do so.</w:t>
      </w:r>
    </w:p>
    <w:p w14:paraId="3739D98D" w14:textId="5708BA5E" w:rsidR="00860B5A" w:rsidRPr="007116F4" w:rsidRDefault="00860B5A" w:rsidP="00C31B93">
      <w:pPr>
        <w:pStyle w:val="ListParagraph"/>
        <w:numPr>
          <w:ilvl w:val="0"/>
          <w:numId w:val="13"/>
        </w:numPr>
        <w:rPr>
          <w:rFonts w:ascii="Arial" w:hAnsi="Arial"/>
        </w:rPr>
      </w:pPr>
      <w:r w:rsidRPr="007116F4">
        <w:rPr>
          <w:rFonts w:ascii="Arial" w:hAnsi="Arial"/>
        </w:rPr>
        <w:t>Personal data must not be shared informally and if an employee, agent, contractor, or any other third party wants access to the data, it must be formally requested from the DPO</w:t>
      </w:r>
      <w:r w:rsidR="008E047C">
        <w:rPr>
          <w:rFonts w:ascii="Arial" w:hAnsi="Arial"/>
        </w:rPr>
        <w:t>.</w:t>
      </w:r>
    </w:p>
    <w:p w14:paraId="0591C144" w14:textId="74CEB112" w:rsidR="00860B5A" w:rsidRPr="007116F4" w:rsidRDefault="00860B5A" w:rsidP="00C31B93">
      <w:pPr>
        <w:pStyle w:val="ListParagraph"/>
        <w:numPr>
          <w:ilvl w:val="0"/>
          <w:numId w:val="13"/>
        </w:numPr>
        <w:rPr>
          <w:rFonts w:ascii="Arial" w:hAnsi="Arial"/>
        </w:rPr>
      </w:pPr>
      <w:r w:rsidRPr="007116F4">
        <w:rPr>
          <w:rFonts w:ascii="Arial" w:hAnsi="Arial"/>
        </w:rPr>
        <w:t>Personal data must be handled with care, and should not be left unattended or in view of unauthorised employees, contractors or agents</w:t>
      </w:r>
      <w:r w:rsidR="00634C25">
        <w:rPr>
          <w:rFonts w:ascii="Arial" w:hAnsi="Arial"/>
        </w:rPr>
        <w:t>,</w:t>
      </w:r>
      <w:r w:rsidRPr="007116F4">
        <w:rPr>
          <w:rFonts w:ascii="Arial" w:hAnsi="Arial"/>
        </w:rPr>
        <w:t xml:space="preserve"> whether on paper or on a screen</w:t>
      </w:r>
      <w:r w:rsidR="008E047C">
        <w:rPr>
          <w:rFonts w:ascii="Arial" w:hAnsi="Arial"/>
        </w:rPr>
        <w:t>.</w:t>
      </w:r>
    </w:p>
    <w:p w14:paraId="007AD791" w14:textId="038FD6D5" w:rsidR="00F05402" w:rsidRPr="007116F4" w:rsidRDefault="00860B5A" w:rsidP="00B540F3">
      <w:pPr>
        <w:pStyle w:val="ListParagraph"/>
        <w:numPr>
          <w:ilvl w:val="0"/>
          <w:numId w:val="13"/>
        </w:numPr>
        <w:rPr>
          <w:rFonts w:ascii="Arial" w:hAnsi="Arial"/>
        </w:rPr>
      </w:pPr>
      <w:r w:rsidRPr="007116F4">
        <w:rPr>
          <w:rFonts w:ascii="Arial" w:hAnsi="Arial"/>
        </w:rPr>
        <w:t>Where personal data held by the Firm is being used for marketing purposes, it is the responsibility of [</w:t>
      </w:r>
      <w:r w:rsidR="00E21584">
        <w:rPr>
          <w:rFonts w:ascii="Arial" w:hAnsi="Arial"/>
        </w:rPr>
        <w:t xml:space="preserve"> </w:t>
      </w:r>
      <w:r w:rsidRPr="007116F4">
        <w:rPr>
          <w:rFonts w:ascii="Arial" w:hAnsi="Arial"/>
        </w:rPr>
        <w:t>] to ensure that appropriate consents are obtained</w:t>
      </w:r>
      <w:r w:rsidRPr="007116F4">
        <w:rPr>
          <w:rStyle w:val="FootnoteReference"/>
          <w:rFonts w:ascii="Arial" w:hAnsi="Arial"/>
        </w:rPr>
        <w:footnoteReference w:id="12"/>
      </w:r>
      <w:r w:rsidR="008E047C">
        <w:rPr>
          <w:rFonts w:ascii="Arial" w:hAnsi="Arial"/>
        </w:rPr>
        <w:t>.</w:t>
      </w:r>
    </w:p>
    <w:p w14:paraId="0FA24A55" w14:textId="77A8CC8E" w:rsidR="00281F2A" w:rsidRPr="008E047C" w:rsidRDefault="00281F2A" w:rsidP="008E047C">
      <w:pPr>
        <w:pStyle w:val="Heading1"/>
        <w:rPr>
          <w:rFonts w:ascii="Arial" w:hAnsi="Arial"/>
          <w:b/>
          <w:color w:val="auto"/>
          <w:sz w:val="22"/>
          <w:szCs w:val="22"/>
        </w:rPr>
      </w:pPr>
      <w:r w:rsidRPr="007116F4">
        <w:rPr>
          <w:rFonts w:ascii="Arial" w:hAnsi="Arial"/>
          <w:b/>
          <w:color w:val="auto"/>
          <w:sz w:val="22"/>
          <w:szCs w:val="22"/>
        </w:rPr>
        <w:t xml:space="preserve">Organisational </w:t>
      </w:r>
      <w:r w:rsidR="008E047C">
        <w:rPr>
          <w:rFonts w:ascii="Arial" w:hAnsi="Arial"/>
          <w:b/>
          <w:color w:val="auto"/>
          <w:sz w:val="22"/>
          <w:szCs w:val="22"/>
        </w:rPr>
        <w:t>m</w:t>
      </w:r>
      <w:r w:rsidRPr="007116F4">
        <w:rPr>
          <w:rFonts w:ascii="Arial" w:hAnsi="Arial"/>
          <w:b/>
          <w:color w:val="auto"/>
          <w:sz w:val="22"/>
          <w:szCs w:val="22"/>
        </w:rPr>
        <w:t>easures</w:t>
      </w:r>
    </w:p>
    <w:p w14:paraId="0CA282D3" w14:textId="21BC4ECF" w:rsidR="00281F2A" w:rsidRPr="007116F4" w:rsidRDefault="00281F2A" w:rsidP="00281F2A">
      <w:pPr>
        <w:rPr>
          <w:rFonts w:ascii="Arial" w:hAnsi="Arial"/>
        </w:rPr>
      </w:pPr>
      <w:r w:rsidRPr="007116F4">
        <w:rPr>
          <w:rFonts w:ascii="Arial" w:hAnsi="Arial"/>
        </w:rPr>
        <w:t>The Firm will take the following steps in relation to the collection, holding and processing of personal data</w:t>
      </w:r>
      <w:r w:rsidR="008E047C">
        <w:rPr>
          <w:rFonts w:ascii="Arial" w:hAnsi="Arial"/>
        </w:rPr>
        <w:t>:</w:t>
      </w:r>
    </w:p>
    <w:p w14:paraId="600A5247" w14:textId="66664BFF" w:rsidR="00281F2A" w:rsidRPr="007116F4" w:rsidRDefault="00281F2A" w:rsidP="00281F2A">
      <w:pPr>
        <w:pStyle w:val="ListParagraph"/>
        <w:numPr>
          <w:ilvl w:val="0"/>
          <w:numId w:val="14"/>
        </w:numPr>
        <w:rPr>
          <w:rFonts w:ascii="Arial" w:hAnsi="Arial"/>
        </w:rPr>
      </w:pPr>
      <w:r w:rsidRPr="007116F4">
        <w:rPr>
          <w:rFonts w:ascii="Arial" w:hAnsi="Arial"/>
        </w:rPr>
        <w:t xml:space="preserve">All employees, agents, contactors or other parties working on our behalf will be made fully aware of their individual responsibilities, and the responsibilities of the Firm, in </w:t>
      </w:r>
      <w:r w:rsidRPr="007116F4">
        <w:rPr>
          <w:rFonts w:ascii="Arial" w:hAnsi="Arial"/>
        </w:rPr>
        <w:lastRenderedPageBreak/>
        <w:t>relation to data privacy and the GDPR</w:t>
      </w:r>
      <w:r w:rsidR="001D08E8">
        <w:rPr>
          <w:rFonts w:ascii="Arial" w:hAnsi="Arial"/>
        </w:rPr>
        <w:t>,</w:t>
      </w:r>
      <w:r w:rsidRPr="007116F4">
        <w:rPr>
          <w:rFonts w:ascii="Arial" w:hAnsi="Arial"/>
        </w:rPr>
        <w:t xml:space="preserve"> and they will be provided with a copy of this </w:t>
      </w:r>
      <w:r w:rsidR="001D08E8">
        <w:rPr>
          <w:rFonts w:ascii="Arial" w:hAnsi="Arial"/>
        </w:rPr>
        <w:t>p</w:t>
      </w:r>
      <w:r w:rsidRPr="007116F4">
        <w:rPr>
          <w:rFonts w:ascii="Arial" w:hAnsi="Arial"/>
        </w:rPr>
        <w:t>olicy</w:t>
      </w:r>
      <w:r w:rsidR="001D08E8">
        <w:rPr>
          <w:rFonts w:ascii="Arial" w:hAnsi="Arial"/>
        </w:rPr>
        <w:t>.</w:t>
      </w:r>
    </w:p>
    <w:p w14:paraId="49CA11CC" w14:textId="57554731" w:rsidR="00281F2A" w:rsidRPr="007116F4" w:rsidRDefault="00281F2A" w:rsidP="00281F2A">
      <w:pPr>
        <w:pStyle w:val="ListParagraph"/>
        <w:numPr>
          <w:ilvl w:val="0"/>
          <w:numId w:val="14"/>
        </w:numPr>
        <w:rPr>
          <w:rFonts w:ascii="Arial" w:hAnsi="Arial"/>
        </w:rPr>
      </w:pPr>
      <w:r w:rsidRPr="007116F4">
        <w:rPr>
          <w:rFonts w:ascii="Arial" w:hAnsi="Arial"/>
        </w:rPr>
        <w:t>In respect of these individuals and of personal data held by the Firm</w:t>
      </w:r>
    </w:p>
    <w:p w14:paraId="3B9E9F70" w14:textId="00E81B5D" w:rsidR="00281F2A" w:rsidRPr="007116F4" w:rsidRDefault="00281F2A" w:rsidP="00281F2A">
      <w:pPr>
        <w:pStyle w:val="ListParagraph"/>
        <w:numPr>
          <w:ilvl w:val="1"/>
          <w:numId w:val="14"/>
        </w:numPr>
        <w:rPr>
          <w:rFonts w:ascii="Arial" w:hAnsi="Arial"/>
        </w:rPr>
      </w:pPr>
      <w:r w:rsidRPr="007116F4">
        <w:rPr>
          <w:rFonts w:ascii="Arial" w:hAnsi="Arial"/>
        </w:rPr>
        <w:t>Only those persons who need access to particular personal data in order to complete their assigned duties will be granted such access</w:t>
      </w:r>
      <w:r w:rsidR="00BE4E9C">
        <w:rPr>
          <w:rFonts w:ascii="Arial" w:hAnsi="Arial"/>
        </w:rPr>
        <w:t>.</w:t>
      </w:r>
    </w:p>
    <w:p w14:paraId="1AE4DA2D" w14:textId="636E618D" w:rsidR="00281F2A" w:rsidRPr="007116F4" w:rsidRDefault="00281F2A" w:rsidP="00281F2A">
      <w:pPr>
        <w:pStyle w:val="ListParagraph"/>
        <w:numPr>
          <w:ilvl w:val="1"/>
          <w:numId w:val="14"/>
        </w:numPr>
        <w:rPr>
          <w:rFonts w:ascii="Arial" w:hAnsi="Arial"/>
        </w:rPr>
      </w:pPr>
      <w:r w:rsidRPr="007116F4">
        <w:rPr>
          <w:rFonts w:ascii="Arial" w:hAnsi="Arial"/>
        </w:rPr>
        <w:t>All persons will be appropriately trained and supervised in handling personal data</w:t>
      </w:r>
      <w:r w:rsidR="00BE4E9C">
        <w:rPr>
          <w:rFonts w:ascii="Arial" w:hAnsi="Arial"/>
        </w:rPr>
        <w:t>.</w:t>
      </w:r>
    </w:p>
    <w:p w14:paraId="541523B1" w14:textId="28016F9A" w:rsidR="00281F2A" w:rsidRPr="007116F4" w:rsidRDefault="00281F2A" w:rsidP="00281F2A">
      <w:pPr>
        <w:pStyle w:val="ListParagraph"/>
        <w:numPr>
          <w:ilvl w:val="1"/>
          <w:numId w:val="14"/>
        </w:numPr>
        <w:rPr>
          <w:rFonts w:ascii="Arial" w:hAnsi="Arial"/>
        </w:rPr>
      </w:pPr>
      <w:r w:rsidRPr="007116F4">
        <w:rPr>
          <w:rFonts w:ascii="Arial" w:hAnsi="Arial"/>
        </w:rPr>
        <w:t>All persons will be encouraged to exercise caution in discussing</w:t>
      </w:r>
      <w:r w:rsidR="00E21584">
        <w:rPr>
          <w:rFonts w:ascii="Arial" w:hAnsi="Arial"/>
        </w:rPr>
        <w:t xml:space="preserve"> </w:t>
      </w:r>
      <w:r w:rsidRPr="007116F4">
        <w:rPr>
          <w:rFonts w:ascii="Arial" w:hAnsi="Arial"/>
        </w:rPr>
        <w:t>work</w:t>
      </w:r>
      <w:r w:rsidR="00C73E0F">
        <w:rPr>
          <w:rFonts w:ascii="Arial" w:hAnsi="Arial"/>
        </w:rPr>
        <w:t>-</w:t>
      </w:r>
      <w:r w:rsidRPr="007116F4">
        <w:rPr>
          <w:rFonts w:ascii="Arial" w:hAnsi="Arial"/>
        </w:rPr>
        <w:t>related matters within the workplace</w:t>
      </w:r>
      <w:r w:rsidR="00BE4E9C">
        <w:rPr>
          <w:rFonts w:ascii="Arial" w:hAnsi="Arial"/>
        </w:rPr>
        <w:t>.</w:t>
      </w:r>
    </w:p>
    <w:p w14:paraId="56179B08" w14:textId="60F08203" w:rsidR="00281F2A" w:rsidRPr="007116F4" w:rsidRDefault="00281F2A" w:rsidP="00281F2A">
      <w:pPr>
        <w:pStyle w:val="ListParagraph"/>
        <w:numPr>
          <w:ilvl w:val="1"/>
          <w:numId w:val="14"/>
        </w:numPr>
        <w:rPr>
          <w:rFonts w:ascii="Arial" w:hAnsi="Arial"/>
        </w:rPr>
      </w:pPr>
      <w:r w:rsidRPr="007116F4">
        <w:rPr>
          <w:rFonts w:ascii="Arial" w:hAnsi="Arial"/>
        </w:rPr>
        <w:t>All employees are bound by strict duties of professional confide</w:t>
      </w:r>
      <w:r w:rsidR="00BE4E9C">
        <w:rPr>
          <w:rFonts w:ascii="Arial" w:hAnsi="Arial"/>
        </w:rPr>
        <w:t>ntiality in discussing any work-</w:t>
      </w:r>
      <w:r w:rsidRPr="007116F4">
        <w:rPr>
          <w:rFonts w:ascii="Arial" w:hAnsi="Arial"/>
        </w:rPr>
        <w:t>related matters outside the workplace, which will be adhered to and enforced</w:t>
      </w:r>
      <w:r w:rsidR="00DA5CD0">
        <w:rPr>
          <w:rFonts w:ascii="Arial" w:hAnsi="Arial"/>
        </w:rPr>
        <w:t>.</w:t>
      </w:r>
    </w:p>
    <w:p w14:paraId="73A4077C" w14:textId="2606A2E1" w:rsidR="00281F2A" w:rsidRPr="007116F4" w:rsidRDefault="00616849" w:rsidP="00281F2A">
      <w:pPr>
        <w:pStyle w:val="ListParagraph"/>
        <w:numPr>
          <w:ilvl w:val="0"/>
          <w:numId w:val="14"/>
        </w:numPr>
        <w:rPr>
          <w:rFonts w:ascii="Arial" w:hAnsi="Arial"/>
        </w:rPr>
      </w:pPr>
      <w:r w:rsidRPr="007116F4">
        <w:rPr>
          <w:rFonts w:ascii="Arial" w:hAnsi="Arial"/>
        </w:rPr>
        <w:t>Our methods of collecting, holding and processing data will be regularly evaluated and reviewed</w:t>
      </w:r>
      <w:r w:rsidR="003A3151">
        <w:rPr>
          <w:rFonts w:ascii="Arial" w:hAnsi="Arial"/>
        </w:rPr>
        <w:t>,</w:t>
      </w:r>
      <w:r w:rsidRPr="007116F4">
        <w:rPr>
          <w:rFonts w:ascii="Arial" w:hAnsi="Arial"/>
        </w:rPr>
        <w:t xml:space="preserve"> and t</w:t>
      </w:r>
      <w:r w:rsidR="00281F2A" w:rsidRPr="007116F4">
        <w:rPr>
          <w:rFonts w:ascii="Arial" w:hAnsi="Arial"/>
        </w:rPr>
        <w:t xml:space="preserve">he personal data held by the Firm will be reviewed periodically, as set out in our </w:t>
      </w:r>
      <w:r w:rsidR="00DA5CD0">
        <w:rPr>
          <w:rFonts w:ascii="Arial" w:hAnsi="Arial"/>
        </w:rPr>
        <w:t>d</w:t>
      </w:r>
      <w:r w:rsidR="00281F2A" w:rsidRPr="007116F4">
        <w:rPr>
          <w:rFonts w:ascii="Arial" w:hAnsi="Arial"/>
        </w:rPr>
        <w:t xml:space="preserve">ata </w:t>
      </w:r>
      <w:r w:rsidR="00DA5CD0">
        <w:rPr>
          <w:rFonts w:ascii="Arial" w:hAnsi="Arial"/>
        </w:rPr>
        <w:t>r</w:t>
      </w:r>
      <w:r w:rsidR="00281F2A" w:rsidRPr="007116F4">
        <w:rPr>
          <w:rFonts w:ascii="Arial" w:hAnsi="Arial"/>
        </w:rPr>
        <w:t xml:space="preserve">etention </w:t>
      </w:r>
      <w:r w:rsidR="00DA5CD0">
        <w:rPr>
          <w:rFonts w:ascii="Arial" w:hAnsi="Arial"/>
        </w:rPr>
        <w:t>p</w:t>
      </w:r>
      <w:r w:rsidR="00281F2A" w:rsidRPr="007116F4">
        <w:rPr>
          <w:rFonts w:ascii="Arial" w:hAnsi="Arial"/>
        </w:rPr>
        <w:t>olicy</w:t>
      </w:r>
      <w:r w:rsidR="00DA5CD0">
        <w:rPr>
          <w:rFonts w:ascii="Arial" w:hAnsi="Arial"/>
        </w:rPr>
        <w:t>.</w:t>
      </w:r>
    </w:p>
    <w:p w14:paraId="7C73C885" w14:textId="67A34690" w:rsidR="00281F2A" w:rsidRPr="007116F4" w:rsidRDefault="00616849" w:rsidP="00281F2A">
      <w:pPr>
        <w:pStyle w:val="ListParagraph"/>
        <w:numPr>
          <w:ilvl w:val="0"/>
          <w:numId w:val="14"/>
        </w:numPr>
        <w:rPr>
          <w:rFonts w:ascii="Arial" w:hAnsi="Arial"/>
        </w:rPr>
      </w:pPr>
      <w:r w:rsidRPr="007116F4">
        <w:rPr>
          <w:rFonts w:ascii="Arial" w:hAnsi="Arial"/>
        </w:rPr>
        <w:t>We will keep the performance of our agents, contractors and third parties under review</w:t>
      </w:r>
      <w:r w:rsidR="00DA5CD0">
        <w:rPr>
          <w:rFonts w:ascii="Arial" w:hAnsi="Arial"/>
        </w:rPr>
        <w:t>;</w:t>
      </w:r>
      <w:r w:rsidRPr="007116F4">
        <w:rPr>
          <w:rFonts w:ascii="Arial" w:hAnsi="Arial"/>
        </w:rPr>
        <w:t xml:space="preserve"> not only will we ensure that they are required to handle personal data in ac</w:t>
      </w:r>
      <w:r w:rsidR="00AB2347" w:rsidRPr="007116F4">
        <w:rPr>
          <w:rFonts w:ascii="Arial" w:hAnsi="Arial"/>
        </w:rPr>
        <w:t xml:space="preserve">cordance with the GDPR and our </w:t>
      </w:r>
      <w:r w:rsidR="00DA5CD0">
        <w:rPr>
          <w:rFonts w:ascii="Arial" w:hAnsi="Arial"/>
        </w:rPr>
        <w:t>p</w:t>
      </w:r>
      <w:r w:rsidRPr="007116F4">
        <w:rPr>
          <w:rFonts w:ascii="Arial" w:hAnsi="Arial"/>
        </w:rPr>
        <w:t>olicy, we will also ensure that they are held to the same standards as our own employees</w:t>
      </w:r>
      <w:r w:rsidR="003A3151">
        <w:rPr>
          <w:rFonts w:ascii="Arial" w:hAnsi="Arial"/>
        </w:rPr>
        <w:t>,</w:t>
      </w:r>
      <w:r w:rsidRPr="007116F4">
        <w:rPr>
          <w:rFonts w:ascii="Arial" w:hAnsi="Arial"/>
        </w:rPr>
        <w:t xml:space="preserve"> both contractually and in practice.</w:t>
      </w:r>
    </w:p>
    <w:p w14:paraId="3BE29CC0" w14:textId="3EFE55CB" w:rsidR="00616849" w:rsidRPr="007116F4" w:rsidRDefault="00616849" w:rsidP="00281F2A">
      <w:pPr>
        <w:pStyle w:val="ListParagraph"/>
        <w:numPr>
          <w:ilvl w:val="0"/>
          <w:numId w:val="14"/>
        </w:numPr>
        <w:rPr>
          <w:rFonts w:ascii="Arial" w:hAnsi="Arial"/>
        </w:rPr>
      </w:pPr>
      <w:r w:rsidRPr="007116F4">
        <w:rPr>
          <w:rFonts w:ascii="Arial" w:hAnsi="Arial"/>
        </w:rPr>
        <w:t xml:space="preserve">Where any agent, contractor or third party fails in their obligations under this </w:t>
      </w:r>
      <w:r w:rsidR="00CA24F2">
        <w:rPr>
          <w:rFonts w:ascii="Arial" w:hAnsi="Arial"/>
        </w:rPr>
        <w:t>p</w:t>
      </w:r>
      <w:r w:rsidRPr="007116F4">
        <w:rPr>
          <w:rFonts w:ascii="Arial" w:hAnsi="Arial"/>
        </w:rPr>
        <w:t>olicy, we will ensure that they are required to indemnify us for costs, losses, damages or claims which may arise as a result.</w:t>
      </w:r>
    </w:p>
    <w:p w14:paraId="70A2A887" w14:textId="4C242118" w:rsidR="00616849" w:rsidRPr="007116F4" w:rsidRDefault="00616849" w:rsidP="00616849">
      <w:pPr>
        <w:pStyle w:val="Heading1"/>
        <w:rPr>
          <w:rFonts w:ascii="Arial" w:hAnsi="Arial"/>
          <w:b/>
          <w:color w:val="auto"/>
          <w:sz w:val="22"/>
          <w:szCs w:val="22"/>
        </w:rPr>
      </w:pPr>
      <w:r w:rsidRPr="007116F4">
        <w:rPr>
          <w:rFonts w:ascii="Arial" w:hAnsi="Arial"/>
          <w:b/>
          <w:color w:val="auto"/>
          <w:sz w:val="22"/>
          <w:szCs w:val="22"/>
        </w:rPr>
        <w:t xml:space="preserve">Transfer of </w:t>
      </w:r>
      <w:r w:rsidR="00C934DC">
        <w:rPr>
          <w:rFonts w:ascii="Arial" w:hAnsi="Arial"/>
          <w:b/>
          <w:color w:val="auto"/>
          <w:sz w:val="22"/>
          <w:szCs w:val="22"/>
        </w:rPr>
        <w:t>p</w:t>
      </w:r>
      <w:r w:rsidRPr="007116F4">
        <w:rPr>
          <w:rFonts w:ascii="Arial" w:hAnsi="Arial"/>
          <w:b/>
          <w:color w:val="auto"/>
          <w:sz w:val="22"/>
          <w:szCs w:val="22"/>
        </w:rPr>
        <w:t xml:space="preserve">ersonal </w:t>
      </w:r>
      <w:r w:rsidR="00C934DC">
        <w:rPr>
          <w:rFonts w:ascii="Arial" w:hAnsi="Arial"/>
          <w:b/>
          <w:color w:val="auto"/>
          <w:sz w:val="22"/>
          <w:szCs w:val="22"/>
        </w:rPr>
        <w:t>d</w:t>
      </w:r>
      <w:r w:rsidRPr="007116F4">
        <w:rPr>
          <w:rFonts w:ascii="Arial" w:hAnsi="Arial"/>
          <w:b/>
          <w:color w:val="auto"/>
          <w:sz w:val="22"/>
          <w:szCs w:val="22"/>
        </w:rPr>
        <w:t>ata outside the EEA</w:t>
      </w:r>
    </w:p>
    <w:p w14:paraId="23A1D047" w14:textId="5B399E2B" w:rsidR="00616849" w:rsidRPr="007116F4" w:rsidRDefault="00616849" w:rsidP="00616849">
      <w:pPr>
        <w:rPr>
          <w:rFonts w:ascii="Arial" w:hAnsi="Arial"/>
        </w:rPr>
      </w:pPr>
      <w:r w:rsidRPr="007116F4">
        <w:rPr>
          <w:rFonts w:ascii="Arial" w:hAnsi="Arial"/>
        </w:rPr>
        <w:t>The Firm may from time to time transfer personal data outside the EEA.</w:t>
      </w:r>
      <w:r w:rsidR="00E21584">
        <w:rPr>
          <w:rFonts w:ascii="Arial" w:hAnsi="Arial"/>
        </w:rPr>
        <w:t xml:space="preserve"> </w:t>
      </w:r>
      <w:r w:rsidRPr="007116F4">
        <w:rPr>
          <w:rFonts w:ascii="Arial" w:hAnsi="Arial"/>
        </w:rPr>
        <w:t>This will only be done if one or more of the following applies to the transfer</w:t>
      </w:r>
      <w:r w:rsidR="00D2718F">
        <w:rPr>
          <w:rFonts w:ascii="Arial" w:hAnsi="Arial"/>
        </w:rPr>
        <w:t>:</w:t>
      </w:r>
    </w:p>
    <w:p w14:paraId="58D4F1E6" w14:textId="5E981A53" w:rsidR="00616849" w:rsidRPr="007116F4" w:rsidRDefault="00D2718F" w:rsidP="00616849">
      <w:pPr>
        <w:pStyle w:val="ListParagraph"/>
        <w:numPr>
          <w:ilvl w:val="0"/>
          <w:numId w:val="15"/>
        </w:numPr>
        <w:rPr>
          <w:rFonts w:ascii="Arial" w:hAnsi="Arial"/>
          <w:b/>
        </w:rPr>
      </w:pPr>
      <w:r>
        <w:rPr>
          <w:rFonts w:ascii="Arial" w:hAnsi="Arial"/>
        </w:rPr>
        <w:t>i</w:t>
      </w:r>
      <w:r w:rsidR="00616849" w:rsidRPr="007116F4">
        <w:rPr>
          <w:rFonts w:ascii="Arial" w:hAnsi="Arial"/>
        </w:rPr>
        <w:t>t is to a territory</w:t>
      </w:r>
      <w:r w:rsidR="00E21584">
        <w:rPr>
          <w:rFonts w:ascii="Arial" w:hAnsi="Arial"/>
        </w:rPr>
        <w:t xml:space="preserve"> </w:t>
      </w:r>
      <w:r w:rsidR="00616849" w:rsidRPr="007116F4">
        <w:rPr>
          <w:rFonts w:ascii="Arial" w:hAnsi="Arial"/>
        </w:rPr>
        <w:t>or sector within that territory that the European Commission has determined has an adequate level of protection for personal data</w:t>
      </w:r>
      <w:r w:rsidR="00616849" w:rsidRPr="007116F4">
        <w:rPr>
          <w:rFonts w:ascii="Arial" w:hAnsi="Arial"/>
          <w:b/>
        </w:rPr>
        <w:t xml:space="preserve">, </w:t>
      </w:r>
      <w:r w:rsidR="00616849" w:rsidRPr="007116F4">
        <w:rPr>
          <w:rFonts w:ascii="Arial" w:hAnsi="Arial"/>
        </w:rPr>
        <w:t>or appropriate safeguards as determined by the supervisory authorities</w:t>
      </w:r>
    </w:p>
    <w:p w14:paraId="501104B0" w14:textId="5D099234" w:rsidR="00616849" w:rsidRPr="007116F4" w:rsidRDefault="00616849" w:rsidP="00616849">
      <w:pPr>
        <w:pStyle w:val="ListParagraph"/>
        <w:numPr>
          <w:ilvl w:val="0"/>
          <w:numId w:val="15"/>
        </w:numPr>
        <w:rPr>
          <w:rFonts w:ascii="Arial" w:hAnsi="Arial"/>
          <w:b/>
        </w:rPr>
      </w:pPr>
      <w:r w:rsidRPr="007116F4">
        <w:rPr>
          <w:rFonts w:ascii="Arial" w:hAnsi="Arial"/>
        </w:rPr>
        <w:t>it is made with the informed consent of the data subject</w:t>
      </w:r>
    </w:p>
    <w:p w14:paraId="12BED522" w14:textId="54A6815A" w:rsidR="00616849" w:rsidRPr="007116F4" w:rsidRDefault="00616849" w:rsidP="00616849">
      <w:pPr>
        <w:pStyle w:val="ListParagraph"/>
        <w:numPr>
          <w:ilvl w:val="0"/>
          <w:numId w:val="15"/>
        </w:numPr>
        <w:rPr>
          <w:rFonts w:ascii="Arial" w:hAnsi="Arial"/>
          <w:b/>
        </w:rPr>
      </w:pPr>
      <w:r w:rsidRPr="007116F4">
        <w:rPr>
          <w:rFonts w:ascii="Arial" w:hAnsi="Arial"/>
        </w:rPr>
        <w:t>it is necessary for the performance of a contract between the data subject and the Firm, or for pre-contractual steps taken at the request of the data subject</w:t>
      </w:r>
    </w:p>
    <w:p w14:paraId="4A26FC36" w14:textId="6E7B0738" w:rsidR="00616849" w:rsidRPr="007116F4" w:rsidRDefault="00616849" w:rsidP="00616849">
      <w:pPr>
        <w:pStyle w:val="ListParagraph"/>
        <w:numPr>
          <w:ilvl w:val="0"/>
          <w:numId w:val="15"/>
        </w:numPr>
        <w:rPr>
          <w:rFonts w:ascii="Arial" w:hAnsi="Arial"/>
          <w:b/>
        </w:rPr>
      </w:pPr>
      <w:r w:rsidRPr="007116F4">
        <w:rPr>
          <w:rFonts w:ascii="Arial" w:hAnsi="Arial"/>
        </w:rPr>
        <w:t>it is necessary for important public interest reasons, or for the conduct of legal claims, or to protect the vital interests of the data subject</w:t>
      </w:r>
    </w:p>
    <w:p w14:paraId="00D0E3A3" w14:textId="61E879EF" w:rsidR="00616849" w:rsidRPr="007116F4" w:rsidRDefault="00616849" w:rsidP="00616849">
      <w:pPr>
        <w:pStyle w:val="ListParagraph"/>
        <w:numPr>
          <w:ilvl w:val="0"/>
          <w:numId w:val="15"/>
        </w:numPr>
        <w:rPr>
          <w:rFonts w:ascii="Arial" w:hAnsi="Arial"/>
          <w:b/>
        </w:rPr>
      </w:pPr>
      <w:r w:rsidRPr="007116F4">
        <w:rPr>
          <w:rFonts w:ascii="Arial" w:hAnsi="Arial"/>
        </w:rPr>
        <w:t>it is made from a register that under UK or EU law is intended to provide information to the public and which is open to the public or to those able to show a legitimate interest in accessing it</w:t>
      </w:r>
      <w:r w:rsidR="005D2707">
        <w:rPr>
          <w:rFonts w:ascii="Arial" w:hAnsi="Arial"/>
        </w:rPr>
        <w:t>.</w:t>
      </w:r>
    </w:p>
    <w:p w14:paraId="21BD9CE4" w14:textId="77777777" w:rsidR="00616849" w:rsidRPr="007116F4" w:rsidRDefault="00616849" w:rsidP="00616849">
      <w:pPr>
        <w:pStyle w:val="ListParagraph"/>
        <w:rPr>
          <w:rFonts w:ascii="Arial" w:hAnsi="Arial"/>
          <w:b/>
        </w:rPr>
      </w:pPr>
    </w:p>
    <w:p w14:paraId="117664C3" w14:textId="7C6064C8" w:rsidR="00616849" w:rsidRPr="005D2707" w:rsidRDefault="00616849" w:rsidP="005D2707">
      <w:pPr>
        <w:pStyle w:val="Heading1"/>
        <w:rPr>
          <w:rFonts w:ascii="Arial" w:hAnsi="Arial"/>
          <w:b/>
          <w:color w:val="auto"/>
          <w:sz w:val="22"/>
          <w:szCs w:val="22"/>
        </w:rPr>
      </w:pPr>
      <w:r w:rsidRPr="007116F4">
        <w:rPr>
          <w:rFonts w:ascii="Arial" w:hAnsi="Arial"/>
          <w:b/>
          <w:color w:val="auto"/>
          <w:sz w:val="22"/>
          <w:szCs w:val="22"/>
        </w:rPr>
        <w:t xml:space="preserve">Data </w:t>
      </w:r>
      <w:r w:rsidR="005D2707">
        <w:rPr>
          <w:rFonts w:ascii="Arial" w:hAnsi="Arial"/>
          <w:b/>
          <w:color w:val="auto"/>
          <w:sz w:val="22"/>
          <w:szCs w:val="22"/>
        </w:rPr>
        <w:t>b</w:t>
      </w:r>
      <w:r w:rsidRPr="007116F4">
        <w:rPr>
          <w:rFonts w:ascii="Arial" w:hAnsi="Arial"/>
          <w:b/>
          <w:color w:val="auto"/>
          <w:sz w:val="22"/>
          <w:szCs w:val="22"/>
        </w:rPr>
        <w:t xml:space="preserve">reach </w:t>
      </w:r>
      <w:r w:rsidR="005D2707">
        <w:rPr>
          <w:rFonts w:ascii="Arial" w:hAnsi="Arial"/>
          <w:b/>
          <w:color w:val="auto"/>
          <w:sz w:val="22"/>
          <w:szCs w:val="22"/>
        </w:rPr>
        <w:t>n</w:t>
      </w:r>
      <w:r w:rsidRPr="007116F4">
        <w:rPr>
          <w:rFonts w:ascii="Arial" w:hAnsi="Arial"/>
          <w:b/>
          <w:color w:val="auto"/>
          <w:sz w:val="22"/>
          <w:szCs w:val="22"/>
        </w:rPr>
        <w:t xml:space="preserve">otification </w:t>
      </w:r>
    </w:p>
    <w:p w14:paraId="06045513" w14:textId="1A306065" w:rsidR="00616849" w:rsidRPr="007116F4" w:rsidRDefault="00616849" w:rsidP="00616849">
      <w:pPr>
        <w:rPr>
          <w:rFonts w:ascii="Arial" w:hAnsi="Arial"/>
        </w:rPr>
      </w:pPr>
      <w:r w:rsidRPr="007116F4">
        <w:rPr>
          <w:rFonts w:ascii="Arial" w:hAnsi="Arial"/>
        </w:rPr>
        <w:t>All personal data breaches must be reported immediately to the DPO</w:t>
      </w:r>
      <w:r w:rsidR="00685668">
        <w:rPr>
          <w:rFonts w:ascii="Arial" w:hAnsi="Arial"/>
        </w:rPr>
        <w:t>.</w:t>
      </w:r>
    </w:p>
    <w:p w14:paraId="365C30C8" w14:textId="1B3FCF44" w:rsidR="00616849" w:rsidRPr="007116F4" w:rsidRDefault="00616849" w:rsidP="00616849">
      <w:pPr>
        <w:rPr>
          <w:rFonts w:ascii="Arial" w:hAnsi="Arial"/>
        </w:rPr>
      </w:pPr>
      <w:r w:rsidRPr="007116F4">
        <w:rPr>
          <w:rFonts w:ascii="Arial" w:hAnsi="Arial"/>
        </w:rPr>
        <w:t xml:space="preserve">If such a breach occurs, and it is likely to result in a risk to the rights and freedoms of data subjects </w:t>
      </w:r>
      <w:r w:rsidR="00100F69">
        <w:rPr>
          <w:rFonts w:ascii="Arial" w:hAnsi="Arial"/>
        </w:rPr>
        <w:t xml:space="preserve">– </w:t>
      </w:r>
      <w:r w:rsidRPr="007116F4">
        <w:rPr>
          <w:rFonts w:ascii="Arial" w:hAnsi="Arial"/>
        </w:rPr>
        <w:t>eg financial loss, breach of confidentiality, reputational damage</w:t>
      </w:r>
      <w:r w:rsidR="00FC640A">
        <w:rPr>
          <w:rFonts w:ascii="Arial" w:hAnsi="Arial"/>
        </w:rPr>
        <w:t xml:space="preserve"> –</w:t>
      </w:r>
      <w:r w:rsidRPr="007116F4">
        <w:rPr>
          <w:rFonts w:ascii="Arial" w:hAnsi="Arial"/>
        </w:rPr>
        <w:t xml:space="preserve"> the DPO is required to ensure that the ICO is informed without de</w:t>
      </w:r>
      <w:r w:rsidR="007026FE" w:rsidRPr="007116F4">
        <w:rPr>
          <w:rFonts w:ascii="Arial" w:hAnsi="Arial"/>
        </w:rPr>
        <w:t>lay and, in any event,</w:t>
      </w:r>
      <w:r w:rsidRPr="007116F4">
        <w:rPr>
          <w:rFonts w:ascii="Arial" w:hAnsi="Arial"/>
        </w:rPr>
        <w:t xml:space="preserve"> within 72 hours of the breach</w:t>
      </w:r>
      <w:r w:rsidR="00A73B66">
        <w:rPr>
          <w:rFonts w:ascii="Arial" w:hAnsi="Arial"/>
        </w:rPr>
        <w:t>.</w:t>
      </w:r>
    </w:p>
    <w:p w14:paraId="0200AF3E" w14:textId="199573BC" w:rsidR="007026FE" w:rsidRPr="007116F4" w:rsidRDefault="007026FE" w:rsidP="00616849">
      <w:pPr>
        <w:rPr>
          <w:rFonts w:ascii="Arial" w:hAnsi="Arial"/>
        </w:rPr>
      </w:pPr>
      <w:r w:rsidRPr="007116F4">
        <w:rPr>
          <w:rFonts w:ascii="Arial" w:hAnsi="Arial"/>
        </w:rPr>
        <w:t>Where the breach is likely to result in a high risk to the rights and freedoms of data subjects, the DPO also needs to ensure that the data subjects affected by the breach are informed directly and without undue delay.</w:t>
      </w:r>
      <w:r w:rsidR="00E21584">
        <w:rPr>
          <w:rFonts w:ascii="Arial" w:hAnsi="Arial"/>
        </w:rPr>
        <w:t xml:space="preserve"> </w:t>
      </w:r>
      <w:r w:rsidRPr="007116F4">
        <w:rPr>
          <w:rFonts w:ascii="Arial" w:hAnsi="Arial"/>
        </w:rPr>
        <w:t>The following information must be provided</w:t>
      </w:r>
      <w:r w:rsidR="00BB2D17">
        <w:rPr>
          <w:rFonts w:ascii="Arial" w:hAnsi="Arial"/>
        </w:rPr>
        <w:t>:</w:t>
      </w:r>
    </w:p>
    <w:p w14:paraId="4AD7FC8A" w14:textId="08DC21A3" w:rsidR="007026FE" w:rsidRPr="007116F4" w:rsidRDefault="007026FE" w:rsidP="007026FE">
      <w:pPr>
        <w:pStyle w:val="ListParagraph"/>
        <w:numPr>
          <w:ilvl w:val="0"/>
          <w:numId w:val="16"/>
        </w:numPr>
        <w:rPr>
          <w:rFonts w:ascii="Arial" w:hAnsi="Arial"/>
        </w:rPr>
      </w:pPr>
      <w:r w:rsidRPr="007116F4">
        <w:rPr>
          <w:rFonts w:ascii="Arial" w:hAnsi="Arial"/>
        </w:rPr>
        <w:lastRenderedPageBreak/>
        <w:t>the categories and approximate numbers of data subjects affected</w:t>
      </w:r>
    </w:p>
    <w:p w14:paraId="162BD2C1" w14:textId="00031108" w:rsidR="007026FE" w:rsidRPr="007116F4" w:rsidRDefault="007026FE" w:rsidP="007026FE">
      <w:pPr>
        <w:pStyle w:val="ListParagraph"/>
        <w:numPr>
          <w:ilvl w:val="0"/>
          <w:numId w:val="16"/>
        </w:numPr>
        <w:rPr>
          <w:rFonts w:ascii="Arial" w:hAnsi="Arial"/>
        </w:rPr>
      </w:pPr>
      <w:r w:rsidRPr="007116F4">
        <w:rPr>
          <w:rFonts w:ascii="Arial" w:hAnsi="Arial"/>
        </w:rPr>
        <w:t>the categories and approximate numbers of personal data records concerned</w:t>
      </w:r>
    </w:p>
    <w:p w14:paraId="10B116D5" w14:textId="7D1373AC" w:rsidR="007026FE" w:rsidRPr="007116F4" w:rsidRDefault="007026FE" w:rsidP="007026FE">
      <w:pPr>
        <w:pStyle w:val="ListParagraph"/>
        <w:numPr>
          <w:ilvl w:val="0"/>
          <w:numId w:val="16"/>
        </w:numPr>
        <w:rPr>
          <w:rFonts w:ascii="Arial" w:hAnsi="Arial"/>
        </w:rPr>
      </w:pPr>
      <w:r w:rsidRPr="007116F4">
        <w:rPr>
          <w:rFonts w:ascii="Arial" w:hAnsi="Arial"/>
        </w:rPr>
        <w:t>the name and contact details of the Firm’s DPO</w:t>
      </w:r>
    </w:p>
    <w:p w14:paraId="6E4998B3" w14:textId="3DC0417F" w:rsidR="007026FE" w:rsidRPr="007116F4" w:rsidRDefault="007026FE" w:rsidP="007026FE">
      <w:pPr>
        <w:pStyle w:val="ListParagraph"/>
        <w:numPr>
          <w:ilvl w:val="0"/>
          <w:numId w:val="16"/>
        </w:numPr>
        <w:rPr>
          <w:rFonts w:ascii="Arial" w:hAnsi="Arial"/>
        </w:rPr>
      </w:pPr>
      <w:r w:rsidRPr="007116F4">
        <w:rPr>
          <w:rFonts w:ascii="Arial" w:hAnsi="Arial"/>
        </w:rPr>
        <w:t>the likely consequences of the breach</w:t>
      </w:r>
    </w:p>
    <w:p w14:paraId="33F449CE" w14:textId="1585B16A" w:rsidR="007026FE" w:rsidRPr="007116F4" w:rsidRDefault="007026FE" w:rsidP="007026FE">
      <w:pPr>
        <w:pStyle w:val="ListParagraph"/>
        <w:numPr>
          <w:ilvl w:val="0"/>
          <w:numId w:val="16"/>
        </w:numPr>
        <w:rPr>
          <w:rFonts w:ascii="Arial" w:hAnsi="Arial"/>
        </w:rPr>
      </w:pPr>
      <w:r w:rsidRPr="007116F4">
        <w:rPr>
          <w:rFonts w:ascii="Arial" w:hAnsi="Arial"/>
        </w:rPr>
        <w:t>details of the measures taken, or proposed, to deal with the consequences of the breach</w:t>
      </w:r>
      <w:r w:rsidR="00BB2D17">
        <w:rPr>
          <w:rFonts w:ascii="Arial" w:hAnsi="Arial"/>
        </w:rPr>
        <w:t>.</w:t>
      </w:r>
    </w:p>
    <w:p w14:paraId="0D175D29" w14:textId="77777777" w:rsidR="00F069E1" w:rsidRPr="007116F4" w:rsidRDefault="00F069E1" w:rsidP="007026FE">
      <w:pPr>
        <w:pStyle w:val="Heading1"/>
        <w:rPr>
          <w:rFonts w:ascii="Arial" w:hAnsi="Arial"/>
          <w:b/>
          <w:color w:val="auto"/>
          <w:sz w:val="22"/>
          <w:szCs w:val="22"/>
        </w:rPr>
      </w:pPr>
    </w:p>
    <w:p w14:paraId="7A6FEA21" w14:textId="180FE0BB" w:rsidR="007026FE" w:rsidRPr="009A7181" w:rsidRDefault="007026FE" w:rsidP="009A7181">
      <w:pPr>
        <w:pStyle w:val="Heading1"/>
        <w:rPr>
          <w:rFonts w:ascii="Arial" w:hAnsi="Arial"/>
          <w:b/>
          <w:color w:val="auto"/>
          <w:sz w:val="22"/>
          <w:szCs w:val="22"/>
        </w:rPr>
      </w:pPr>
      <w:r w:rsidRPr="007116F4">
        <w:rPr>
          <w:rFonts w:ascii="Arial" w:hAnsi="Arial"/>
          <w:b/>
          <w:color w:val="auto"/>
          <w:sz w:val="22"/>
          <w:szCs w:val="22"/>
        </w:rPr>
        <w:t xml:space="preserve">Implementation of the </w:t>
      </w:r>
      <w:r w:rsidR="009A7181">
        <w:rPr>
          <w:rFonts w:ascii="Arial" w:hAnsi="Arial"/>
          <w:b/>
          <w:color w:val="auto"/>
          <w:sz w:val="22"/>
          <w:szCs w:val="22"/>
        </w:rPr>
        <w:t>p</w:t>
      </w:r>
      <w:r w:rsidRPr="007116F4">
        <w:rPr>
          <w:rFonts w:ascii="Arial" w:hAnsi="Arial"/>
          <w:b/>
          <w:color w:val="auto"/>
          <w:sz w:val="22"/>
          <w:szCs w:val="22"/>
        </w:rPr>
        <w:t>olicy</w:t>
      </w:r>
    </w:p>
    <w:p w14:paraId="3275F0BF" w14:textId="7059A65A" w:rsidR="007026FE" w:rsidRPr="007116F4" w:rsidRDefault="00AB2347" w:rsidP="007026FE">
      <w:pPr>
        <w:rPr>
          <w:rFonts w:ascii="Arial" w:hAnsi="Arial"/>
        </w:rPr>
      </w:pPr>
      <w:r w:rsidRPr="007116F4">
        <w:rPr>
          <w:rFonts w:ascii="Arial" w:hAnsi="Arial"/>
        </w:rPr>
        <w:t xml:space="preserve">This </w:t>
      </w:r>
      <w:r w:rsidR="009A7181">
        <w:rPr>
          <w:rFonts w:ascii="Arial" w:hAnsi="Arial"/>
        </w:rPr>
        <w:t>p</w:t>
      </w:r>
      <w:r w:rsidR="007026FE" w:rsidRPr="007116F4">
        <w:rPr>
          <w:rFonts w:ascii="Arial" w:hAnsi="Arial"/>
        </w:rPr>
        <w:t>olicy is effective as of [date].</w:t>
      </w:r>
      <w:r w:rsidR="00E21584">
        <w:rPr>
          <w:rFonts w:ascii="Arial" w:hAnsi="Arial"/>
        </w:rPr>
        <w:t xml:space="preserve"> </w:t>
      </w:r>
      <w:r w:rsidR="007026FE" w:rsidRPr="007116F4">
        <w:rPr>
          <w:rFonts w:ascii="Arial" w:hAnsi="Arial"/>
        </w:rPr>
        <w:t xml:space="preserve">No part of </w:t>
      </w:r>
      <w:r w:rsidRPr="007116F4">
        <w:rPr>
          <w:rFonts w:ascii="Arial" w:hAnsi="Arial"/>
        </w:rPr>
        <w:t xml:space="preserve">the </w:t>
      </w:r>
      <w:r w:rsidR="009A7181">
        <w:rPr>
          <w:rFonts w:ascii="Arial" w:hAnsi="Arial"/>
        </w:rPr>
        <w:t>p</w:t>
      </w:r>
      <w:r w:rsidR="007026FE" w:rsidRPr="007116F4">
        <w:rPr>
          <w:rFonts w:ascii="Arial" w:hAnsi="Arial"/>
        </w:rPr>
        <w:t xml:space="preserve">olicy is retrospective in effect and applies to matters occurring on or after </w:t>
      </w:r>
      <w:r w:rsidR="00100F69">
        <w:rPr>
          <w:rFonts w:ascii="Arial" w:hAnsi="Arial"/>
        </w:rPr>
        <w:t>[date].</w:t>
      </w:r>
    </w:p>
    <w:p w14:paraId="53AC5500" w14:textId="77777777" w:rsidR="00F069E1" w:rsidRPr="007116F4" w:rsidRDefault="00F069E1" w:rsidP="007026FE">
      <w:pPr>
        <w:rPr>
          <w:rFonts w:ascii="Arial" w:hAnsi="Arial"/>
        </w:rPr>
      </w:pPr>
    </w:p>
    <w:p w14:paraId="2F70F807" w14:textId="57303F33" w:rsidR="00F069E1" w:rsidRPr="007116F4" w:rsidRDefault="009A7181" w:rsidP="00F069E1">
      <w:pPr>
        <w:pStyle w:val="Style2a"/>
        <w:numPr>
          <w:ilvl w:val="0"/>
          <w:numId w:val="0"/>
        </w:numPr>
        <w:rPr>
          <w:szCs w:val="22"/>
        </w:rPr>
      </w:pPr>
      <w:r>
        <w:rPr>
          <w:szCs w:val="22"/>
        </w:rPr>
        <w:t>This p</w:t>
      </w:r>
      <w:r w:rsidR="00F069E1" w:rsidRPr="007116F4">
        <w:rPr>
          <w:szCs w:val="22"/>
        </w:rPr>
        <w:t>olicy has been approved and authorised by:</w:t>
      </w:r>
    </w:p>
    <w:tbl>
      <w:tblPr>
        <w:tblW w:w="0" w:type="auto"/>
        <w:tblLook w:val="01E0" w:firstRow="1" w:lastRow="1" w:firstColumn="1" w:lastColumn="1" w:noHBand="0" w:noVBand="0"/>
      </w:tblPr>
      <w:tblGrid>
        <w:gridCol w:w="2510"/>
      </w:tblGrid>
      <w:tr w:rsidR="00F069E1" w:rsidRPr="007116F4" w14:paraId="3B06BEED" w14:textId="77777777" w:rsidTr="00F069E1">
        <w:tc>
          <w:tcPr>
            <w:tcW w:w="2510" w:type="dxa"/>
          </w:tcPr>
          <w:p w14:paraId="1BE7F984" w14:textId="77777777" w:rsidR="00F069E1" w:rsidRPr="007116F4" w:rsidRDefault="00F069E1" w:rsidP="00D51586">
            <w:pPr>
              <w:pStyle w:val="Heading2NotBold"/>
              <w:tabs>
                <w:tab w:val="clear" w:pos="709"/>
              </w:tabs>
              <w:ind w:left="0" w:firstLine="0"/>
              <w:rPr>
                <w:b/>
                <w:color w:val="auto"/>
                <w:szCs w:val="22"/>
              </w:rPr>
            </w:pPr>
            <w:r w:rsidRPr="007116F4">
              <w:rPr>
                <w:b/>
                <w:color w:val="auto"/>
                <w:szCs w:val="22"/>
              </w:rPr>
              <w:t>Name:</w:t>
            </w:r>
          </w:p>
        </w:tc>
      </w:tr>
      <w:tr w:rsidR="00F069E1" w:rsidRPr="007116F4" w14:paraId="789770CF" w14:textId="77777777" w:rsidTr="00F069E1">
        <w:tc>
          <w:tcPr>
            <w:tcW w:w="2510" w:type="dxa"/>
          </w:tcPr>
          <w:p w14:paraId="0CD76656" w14:textId="77777777" w:rsidR="00F069E1" w:rsidRPr="007116F4" w:rsidRDefault="00F069E1" w:rsidP="00D51586">
            <w:pPr>
              <w:pStyle w:val="Heading2NotBold"/>
              <w:tabs>
                <w:tab w:val="clear" w:pos="709"/>
              </w:tabs>
              <w:ind w:left="0" w:firstLine="0"/>
              <w:rPr>
                <w:b/>
                <w:color w:val="auto"/>
                <w:szCs w:val="22"/>
              </w:rPr>
            </w:pPr>
            <w:r w:rsidRPr="007116F4">
              <w:rPr>
                <w:b/>
                <w:color w:val="auto"/>
                <w:szCs w:val="22"/>
              </w:rPr>
              <w:t>Position:</w:t>
            </w:r>
          </w:p>
        </w:tc>
      </w:tr>
      <w:tr w:rsidR="00F069E1" w:rsidRPr="007116F4" w14:paraId="58101732" w14:textId="77777777" w:rsidTr="00F069E1">
        <w:tc>
          <w:tcPr>
            <w:tcW w:w="2510" w:type="dxa"/>
          </w:tcPr>
          <w:p w14:paraId="64CFB5C6" w14:textId="77777777" w:rsidR="00F069E1" w:rsidRPr="007116F4" w:rsidRDefault="00F069E1" w:rsidP="00D51586">
            <w:pPr>
              <w:pStyle w:val="Heading2NotBold"/>
              <w:tabs>
                <w:tab w:val="clear" w:pos="709"/>
              </w:tabs>
              <w:ind w:left="0" w:firstLine="0"/>
              <w:rPr>
                <w:b/>
                <w:color w:val="auto"/>
                <w:szCs w:val="22"/>
              </w:rPr>
            </w:pPr>
            <w:r w:rsidRPr="007116F4">
              <w:rPr>
                <w:b/>
                <w:color w:val="auto"/>
                <w:szCs w:val="22"/>
              </w:rPr>
              <w:t>Date:</w:t>
            </w:r>
          </w:p>
        </w:tc>
      </w:tr>
      <w:tr w:rsidR="00F069E1" w:rsidRPr="007116F4" w14:paraId="17DFD7E5" w14:textId="77777777" w:rsidTr="00F069E1">
        <w:tc>
          <w:tcPr>
            <w:tcW w:w="2510" w:type="dxa"/>
          </w:tcPr>
          <w:p w14:paraId="7C56CF9F" w14:textId="150072A5" w:rsidR="00F069E1" w:rsidRPr="007116F4" w:rsidRDefault="00F069E1" w:rsidP="009A7181">
            <w:pPr>
              <w:pStyle w:val="Heading2NotBold"/>
              <w:tabs>
                <w:tab w:val="clear" w:pos="709"/>
              </w:tabs>
              <w:ind w:left="0" w:firstLine="0"/>
              <w:rPr>
                <w:b/>
                <w:color w:val="auto"/>
                <w:szCs w:val="22"/>
              </w:rPr>
            </w:pPr>
            <w:r w:rsidRPr="007116F4">
              <w:rPr>
                <w:b/>
                <w:color w:val="auto"/>
                <w:szCs w:val="22"/>
              </w:rPr>
              <w:t xml:space="preserve">Due for </w:t>
            </w:r>
            <w:r w:rsidR="009A7181">
              <w:rPr>
                <w:b/>
                <w:color w:val="auto"/>
                <w:szCs w:val="22"/>
              </w:rPr>
              <w:t>r</w:t>
            </w:r>
            <w:r w:rsidRPr="007116F4">
              <w:rPr>
                <w:b/>
                <w:color w:val="auto"/>
                <w:szCs w:val="22"/>
              </w:rPr>
              <w:t>eview by:</w:t>
            </w:r>
          </w:p>
        </w:tc>
      </w:tr>
      <w:tr w:rsidR="00F069E1" w:rsidRPr="007116F4" w14:paraId="195A3F32" w14:textId="77777777" w:rsidTr="00F069E1">
        <w:trPr>
          <w:trHeight w:val="284"/>
        </w:trPr>
        <w:tc>
          <w:tcPr>
            <w:tcW w:w="2510" w:type="dxa"/>
          </w:tcPr>
          <w:p w14:paraId="016A3015" w14:textId="77777777" w:rsidR="00F069E1" w:rsidRPr="007116F4" w:rsidRDefault="00F069E1" w:rsidP="00D51586">
            <w:pPr>
              <w:pStyle w:val="Heading2NotBold"/>
              <w:tabs>
                <w:tab w:val="clear" w:pos="709"/>
              </w:tabs>
              <w:ind w:left="0" w:firstLine="0"/>
              <w:rPr>
                <w:b/>
                <w:color w:val="auto"/>
                <w:szCs w:val="22"/>
              </w:rPr>
            </w:pPr>
            <w:r w:rsidRPr="007116F4">
              <w:rPr>
                <w:b/>
                <w:color w:val="auto"/>
                <w:szCs w:val="22"/>
              </w:rPr>
              <w:t>Signature:</w:t>
            </w:r>
          </w:p>
        </w:tc>
      </w:tr>
    </w:tbl>
    <w:p w14:paraId="363719D0" w14:textId="77777777" w:rsidR="00F069E1" w:rsidRPr="007116F4" w:rsidRDefault="00F069E1" w:rsidP="00F069E1">
      <w:pPr>
        <w:rPr>
          <w:rFonts w:ascii="Arial" w:hAnsi="Arial"/>
        </w:rPr>
      </w:pPr>
    </w:p>
    <w:p w14:paraId="1545BD04" w14:textId="77777777" w:rsidR="00F069E1" w:rsidRPr="007116F4" w:rsidRDefault="00F069E1" w:rsidP="007026FE">
      <w:pPr>
        <w:rPr>
          <w:rFonts w:ascii="Arial" w:hAnsi="Arial"/>
        </w:rPr>
      </w:pPr>
    </w:p>
    <w:p w14:paraId="51B8E617" w14:textId="77777777" w:rsidR="007026FE" w:rsidRPr="007116F4" w:rsidRDefault="007026FE" w:rsidP="007026FE">
      <w:pPr>
        <w:rPr>
          <w:rFonts w:ascii="Arial" w:hAnsi="Arial"/>
        </w:rPr>
      </w:pPr>
    </w:p>
    <w:p w14:paraId="4590A089" w14:textId="77777777" w:rsidR="007026FE" w:rsidRPr="007116F4" w:rsidRDefault="007026FE" w:rsidP="007026FE">
      <w:pPr>
        <w:rPr>
          <w:rFonts w:ascii="Arial" w:hAnsi="Arial"/>
        </w:rPr>
      </w:pPr>
    </w:p>
    <w:p w14:paraId="7A86B615" w14:textId="77777777" w:rsidR="008B5035" w:rsidRPr="007116F4" w:rsidRDefault="008B5035" w:rsidP="00B540F3">
      <w:pPr>
        <w:outlineLvl w:val="0"/>
        <w:rPr>
          <w:rFonts w:ascii="Arial" w:hAnsi="Arial"/>
        </w:rPr>
      </w:pPr>
    </w:p>
    <w:p w14:paraId="1D04372C" w14:textId="77777777" w:rsidR="008B5035" w:rsidRPr="007116F4" w:rsidRDefault="008B5035" w:rsidP="00B540F3">
      <w:pPr>
        <w:outlineLvl w:val="0"/>
        <w:rPr>
          <w:rFonts w:ascii="Arial" w:hAnsi="Arial"/>
        </w:rPr>
      </w:pPr>
    </w:p>
    <w:p w14:paraId="45C54A0F" w14:textId="77777777" w:rsidR="00B540F3" w:rsidRPr="007116F4" w:rsidRDefault="00B540F3" w:rsidP="00B540F3">
      <w:pPr>
        <w:tabs>
          <w:tab w:val="left" w:pos="3871"/>
        </w:tabs>
        <w:rPr>
          <w:rFonts w:ascii="Arial" w:hAnsi="Arial"/>
        </w:rPr>
      </w:pPr>
    </w:p>
    <w:p w14:paraId="3CB6E855" w14:textId="77777777" w:rsidR="00B540F3" w:rsidRPr="007116F4" w:rsidRDefault="00B540F3" w:rsidP="00B540F3">
      <w:pPr>
        <w:rPr>
          <w:rFonts w:ascii="Arial" w:hAnsi="Arial"/>
        </w:rPr>
      </w:pPr>
    </w:p>
    <w:p w14:paraId="4FFBD846" w14:textId="77777777" w:rsidR="00A856DE" w:rsidRPr="007116F4" w:rsidRDefault="00A856DE" w:rsidP="008231D8">
      <w:pPr>
        <w:pStyle w:val="Heading1"/>
        <w:rPr>
          <w:rFonts w:ascii="Arial" w:hAnsi="Arial"/>
          <w:color w:val="auto"/>
          <w:sz w:val="22"/>
          <w:szCs w:val="22"/>
        </w:rPr>
      </w:pPr>
      <w:r w:rsidRPr="007116F4">
        <w:rPr>
          <w:rFonts w:ascii="Arial" w:hAnsi="Arial"/>
          <w:color w:val="auto"/>
          <w:sz w:val="22"/>
          <w:szCs w:val="22"/>
          <w:shd w:val="clear" w:color="auto" w:fill="FFFFFF"/>
        </w:rPr>
        <w:t xml:space="preserve"> </w:t>
      </w:r>
    </w:p>
    <w:p w14:paraId="0BA4D5A4" w14:textId="77777777" w:rsidR="004017B9" w:rsidRPr="007116F4" w:rsidRDefault="004017B9" w:rsidP="004017B9">
      <w:pPr>
        <w:rPr>
          <w:rFonts w:ascii="Arial" w:hAnsi="Arial"/>
        </w:rPr>
      </w:pPr>
    </w:p>
    <w:p w14:paraId="4DA4B0BF" w14:textId="77777777" w:rsidR="004017B9" w:rsidRPr="007116F4" w:rsidRDefault="004017B9" w:rsidP="004017B9">
      <w:pPr>
        <w:rPr>
          <w:rFonts w:ascii="Arial" w:hAnsi="Arial"/>
        </w:rPr>
      </w:pPr>
    </w:p>
    <w:p w14:paraId="421D63C2" w14:textId="77777777" w:rsidR="00177A56" w:rsidRPr="007116F4" w:rsidRDefault="00177A56" w:rsidP="00177A56">
      <w:pPr>
        <w:rPr>
          <w:rFonts w:ascii="Arial" w:hAnsi="Arial"/>
        </w:rPr>
      </w:pPr>
    </w:p>
    <w:p w14:paraId="7C88D12E" w14:textId="77777777" w:rsidR="005A3AF0" w:rsidRPr="007116F4" w:rsidRDefault="005A3AF0" w:rsidP="005A3AF0">
      <w:pPr>
        <w:rPr>
          <w:rFonts w:ascii="Arial" w:hAnsi="Arial"/>
        </w:rPr>
      </w:pPr>
    </w:p>
    <w:p w14:paraId="27CDCB65" w14:textId="77777777" w:rsidR="005A3AF0" w:rsidRPr="007116F4" w:rsidRDefault="005A3AF0" w:rsidP="005A3AF0">
      <w:pPr>
        <w:rPr>
          <w:rFonts w:ascii="Arial" w:hAnsi="Arial"/>
        </w:rPr>
      </w:pPr>
    </w:p>
    <w:p w14:paraId="1D00BAEF" w14:textId="77777777" w:rsidR="005A3AF0" w:rsidRPr="007116F4" w:rsidRDefault="005A3AF0" w:rsidP="005A3AF0">
      <w:pPr>
        <w:rPr>
          <w:rFonts w:ascii="Arial" w:hAnsi="Arial"/>
        </w:rPr>
      </w:pPr>
    </w:p>
    <w:p w14:paraId="4010231D" w14:textId="77777777" w:rsidR="005A3AF0" w:rsidRPr="007116F4" w:rsidRDefault="005A3AF0" w:rsidP="00E82A5D">
      <w:pPr>
        <w:rPr>
          <w:rFonts w:ascii="Arial" w:hAnsi="Arial"/>
        </w:rPr>
      </w:pPr>
    </w:p>
    <w:p w14:paraId="461FE388" w14:textId="77777777" w:rsidR="00E82A5D" w:rsidRPr="007116F4" w:rsidRDefault="00E82A5D" w:rsidP="00E82A5D">
      <w:pPr>
        <w:jc w:val="center"/>
        <w:rPr>
          <w:rFonts w:ascii="Arial" w:hAnsi="Arial"/>
          <w:b/>
        </w:rPr>
      </w:pPr>
    </w:p>
    <w:sectPr w:rsidR="00E82A5D" w:rsidRPr="007116F4" w:rsidSect="0005628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F41E5" w14:textId="77777777" w:rsidR="00591173" w:rsidRDefault="00591173" w:rsidP="00B540F3">
      <w:pPr>
        <w:spacing w:after="0" w:line="240" w:lineRule="auto"/>
      </w:pPr>
      <w:r>
        <w:separator/>
      </w:r>
    </w:p>
  </w:endnote>
  <w:endnote w:type="continuationSeparator" w:id="0">
    <w:p w14:paraId="10B645EE" w14:textId="77777777" w:rsidR="00591173" w:rsidRDefault="00591173" w:rsidP="00B5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sGoth BT">
    <w:altName w:val="Corbel"/>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568347"/>
      <w:docPartObj>
        <w:docPartGallery w:val="Page Numbers (Bottom of Page)"/>
        <w:docPartUnique/>
      </w:docPartObj>
    </w:sdtPr>
    <w:sdtEndPr>
      <w:rPr>
        <w:noProof/>
      </w:rPr>
    </w:sdtEndPr>
    <w:sdtContent>
      <w:p w14:paraId="670CD2D6" w14:textId="77777777" w:rsidR="00913554" w:rsidRDefault="00913554">
        <w:pPr>
          <w:pStyle w:val="Footer"/>
          <w:jc w:val="center"/>
        </w:pPr>
        <w:r>
          <w:fldChar w:fldCharType="begin"/>
        </w:r>
        <w:r>
          <w:instrText xml:space="preserve"> PAGE   \* MERGEFORMAT </w:instrText>
        </w:r>
        <w:r>
          <w:fldChar w:fldCharType="separate"/>
        </w:r>
        <w:r w:rsidR="007D33E2">
          <w:rPr>
            <w:noProof/>
          </w:rPr>
          <w:t>13</w:t>
        </w:r>
        <w:r>
          <w:rPr>
            <w:noProof/>
          </w:rPr>
          <w:fldChar w:fldCharType="end"/>
        </w:r>
      </w:p>
    </w:sdtContent>
  </w:sdt>
  <w:p w14:paraId="720147A3" w14:textId="77777777" w:rsidR="00913554" w:rsidRDefault="00913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BCC54" w14:textId="77777777" w:rsidR="00591173" w:rsidRDefault="00591173" w:rsidP="00B540F3">
      <w:pPr>
        <w:spacing w:after="0" w:line="240" w:lineRule="auto"/>
      </w:pPr>
      <w:r>
        <w:separator/>
      </w:r>
    </w:p>
  </w:footnote>
  <w:footnote w:type="continuationSeparator" w:id="0">
    <w:p w14:paraId="5D90836D" w14:textId="77777777" w:rsidR="00591173" w:rsidRDefault="00591173" w:rsidP="00B540F3">
      <w:pPr>
        <w:spacing w:after="0" w:line="240" w:lineRule="auto"/>
      </w:pPr>
      <w:r>
        <w:continuationSeparator/>
      </w:r>
    </w:p>
  </w:footnote>
  <w:footnote w:id="1">
    <w:p w14:paraId="6E6FDE65" w14:textId="49C141F0" w:rsidR="00913554" w:rsidRPr="0052718B" w:rsidRDefault="00913554">
      <w:pPr>
        <w:pStyle w:val="FootnoteText"/>
        <w:rPr>
          <w:lang w:val="en-GB"/>
        </w:rPr>
      </w:pPr>
      <w:r>
        <w:rPr>
          <w:rStyle w:val="FootnoteReference"/>
        </w:rPr>
        <w:footnoteRef/>
      </w:r>
      <w:r>
        <w:t xml:space="preserve"> </w:t>
      </w:r>
      <w:r>
        <w:rPr>
          <w:lang w:val="en-GB"/>
        </w:rPr>
        <w:t>The Firm needs to appoint someone to be responsible for introducing, monitoring, reviewing and applying the data protection policy and related data protection matters. This person can be called the DPO or any other suitable title, but will be referred to in this document as such. There are specific responsibilities laid out for DPOs in statute, which may mean that it may be more sensible in a small firm to use an alternative title to retain flexibility eg Data Protection Manager, but they should be introduced here. In practice, more than one person can share responsibility for different aspects of data protection if that suits the business. Other roles in the next part of this section should also be detailed.</w:t>
      </w:r>
    </w:p>
  </w:footnote>
  <w:footnote w:id="2">
    <w:p w14:paraId="6967512A" w14:textId="04CF6CAA" w:rsidR="00913554" w:rsidRPr="002D6BBD" w:rsidRDefault="00913554">
      <w:pPr>
        <w:pStyle w:val="FootnoteText"/>
        <w:rPr>
          <w:lang w:val="en-GB"/>
        </w:rPr>
      </w:pPr>
      <w:r>
        <w:rPr>
          <w:rStyle w:val="FootnoteReference"/>
        </w:rPr>
        <w:footnoteRef/>
      </w:r>
      <w:r>
        <w:t xml:space="preserve"> </w:t>
      </w:r>
      <w:r>
        <w:rPr>
          <w:lang w:val="en-GB"/>
        </w:rPr>
        <w:t>Many Firms act as payroll processors for client and, if you do, you will need this clause.</w:t>
      </w:r>
    </w:p>
  </w:footnote>
  <w:footnote w:id="3">
    <w:p w14:paraId="6DC8BDDD" w14:textId="3655B956" w:rsidR="00472E40" w:rsidRPr="00472E40" w:rsidRDefault="00472E40">
      <w:pPr>
        <w:pStyle w:val="FootnoteText"/>
        <w:rPr>
          <w:lang w:val="en-GB"/>
        </w:rPr>
      </w:pPr>
      <w:r>
        <w:rPr>
          <w:rStyle w:val="FootnoteReference"/>
        </w:rPr>
        <w:footnoteRef/>
      </w:r>
      <w:r>
        <w:t xml:space="preserve"> </w:t>
      </w:r>
      <w:r>
        <w:rPr>
          <w:lang w:val="en-GB"/>
        </w:rPr>
        <w:t xml:space="preserve"> The </w:t>
      </w:r>
      <w:r w:rsidR="00675B74">
        <w:rPr>
          <w:lang w:val="en-GB"/>
        </w:rPr>
        <w:t>Information Commissioner’s Office</w:t>
      </w:r>
      <w:r>
        <w:rPr>
          <w:lang w:val="en-GB"/>
        </w:rPr>
        <w:t xml:space="preserve"> has published detailed guidance on data impact assessments at </w:t>
      </w:r>
      <w:hyperlink r:id="rId1" w:history="1">
        <w:r w:rsidR="00404646" w:rsidRPr="00404646">
          <w:rPr>
            <w:rStyle w:val="Hyperlink"/>
            <w:lang w:val="en-GB"/>
          </w:rPr>
          <w:t>bit.ly/ico-dp</w:t>
        </w:r>
        <w:r w:rsidR="00404646" w:rsidRPr="00404646">
          <w:rPr>
            <w:rStyle w:val="Hyperlink"/>
            <w:lang w:val="en-GB"/>
          </w:rPr>
          <w:t>i</w:t>
        </w:r>
        <w:r w:rsidR="00404646" w:rsidRPr="00404646">
          <w:rPr>
            <w:rStyle w:val="Hyperlink"/>
            <w:lang w:val="en-GB"/>
          </w:rPr>
          <w:t>-assess</w:t>
        </w:r>
      </w:hyperlink>
      <w:r w:rsidR="00404646">
        <w:rPr>
          <w:lang w:val="en-GB"/>
        </w:rPr>
        <w:t>.</w:t>
      </w:r>
    </w:p>
  </w:footnote>
  <w:footnote w:id="4">
    <w:p w14:paraId="3B8DB795" w14:textId="0C39BA28" w:rsidR="00913554" w:rsidRPr="004F202C" w:rsidRDefault="00913554" w:rsidP="002D6BBD">
      <w:pPr>
        <w:pStyle w:val="FootnoteText"/>
        <w:rPr>
          <w:lang w:val="en-GB"/>
        </w:rPr>
      </w:pPr>
      <w:r>
        <w:rPr>
          <w:rStyle w:val="FootnoteReference"/>
        </w:rPr>
        <w:footnoteRef/>
      </w:r>
      <w:r>
        <w:t xml:space="preserve"> </w:t>
      </w:r>
      <w:r>
        <w:rPr>
          <w:lang w:val="en-GB"/>
        </w:rPr>
        <w:t>These are just some examples of the kind of data that the Firm might hold. They are for illustration only and you will need to add to these when analysing your own data, eg you obviously hold financial information about clients, you may well hold payroll data as a processor etc. A more detailed li</w:t>
      </w:r>
      <w:r w:rsidRPr="004F202C">
        <w:rPr>
          <w:lang w:val="en-GB"/>
        </w:rPr>
        <w:t xml:space="preserve">st of the kind of data you may hold is contained within the table </w:t>
      </w:r>
      <w:r>
        <w:rPr>
          <w:lang w:val="en-GB"/>
        </w:rPr>
        <w:t>on</w:t>
      </w:r>
      <w:r w:rsidRPr="004F202C">
        <w:rPr>
          <w:lang w:val="en-GB"/>
        </w:rPr>
        <w:t xml:space="preserve"> p9.</w:t>
      </w:r>
    </w:p>
  </w:footnote>
  <w:footnote w:id="5">
    <w:p w14:paraId="7425187D" w14:textId="79A5FDB6" w:rsidR="00913554" w:rsidRPr="00273F8D" w:rsidRDefault="00913554">
      <w:pPr>
        <w:pStyle w:val="FootnoteText"/>
        <w:rPr>
          <w:lang w:val="en-GB"/>
        </w:rPr>
      </w:pPr>
      <w:r>
        <w:rPr>
          <w:rStyle w:val="FootnoteReference"/>
        </w:rPr>
        <w:footnoteRef/>
      </w:r>
      <w:r>
        <w:t xml:space="preserve"> </w:t>
      </w:r>
      <w:r w:rsidRPr="00E83FCA">
        <w:rPr>
          <w:lang w:val="en-GB"/>
        </w:rPr>
        <w:t>This is where you will detail security steps that you take; some alternatives are laid out above. It appears</w:t>
      </w:r>
      <w:r w:rsidR="00472E40" w:rsidRPr="00E83FCA">
        <w:rPr>
          <w:lang w:val="en-GB"/>
        </w:rPr>
        <w:t xml:space="preserve"> clear from ICO advice that simple</w:t>
      </w:r>
      <w:r w:rsidRPr="00E83FCA">
        <w:rPr>
          <w:lang w:val="en-GB"/>
        </w:rPr>
        <w:t xml:space="preserve"> password protection for documents sent over the </w:t>
      </w:r>
      <w:r w:rsidR="00472E40" w:rsidRPr="00E83FCA">
        <w:rPr>
          <w:lang w:val="en-GB"/>
        </w:rPr>
        <w:t>internet will not be sufficient, and that as a general policy no personal data should be sent via email unless encrypted, with the general consensus being that this is the case even if the client agrees that this is acceptable to them.</w:t>
      </w:r>
    </w:p>
  </w:footnote>
  <w:footnote w:id="6">
    <w:p w14:paraId="3A1EF8D2" w14:textId="0F29ED3F" w:rsidR="00913554" w:rsidRPr="007E5141" w:rsidRDefault="00913554">
      <w:pPr>
        <w:pStyle w:val="FootnoteText"/>
        <w:rPr>
          <w:lang w:val="en-GB"/>
        </w:rPr>
      </w:pPr>
      <w:r>
        <w:rPr>
          <w:rStyle w:val="FootnoteReference"/>
        </w:rPr>
        <w:footnoteRef/>
      </w:r>
      <w:r>
        <w:t xml:space="preserve"> </w:t>
      </w:r>
      <w:r>
        <w:rPr>
          <w:lang w:val="en-GB"/>
        </w:rPr>
        <w:t>Give details of your cloud provider.</w:t>
      </w:r>
    </w:p>
  </w:footnote>
  <w:footnote w:id="7">
    <w:p w14:paraId="7168B6EC" w14:textId="40999B7D" w:rsidR="00913554" w:rsidRPr="009E298A" w:rsidRDefault="00913554" w:rsidP="003D270F">
      <w:pPr>
        <w:shd w:val="clear" w:color="auto" w:fill="FFFFFF"/>
        <w:rPr>
          <w:rFonts w:ascii="NewsGoth BT" w:eastAsia="Times New Roman" w:hAnsi="NewsGoth BT" w:cs="Arial"/>
          <w:sz w:val="20"/>
          <w:szCs w:val="20"/>
          <w:shd w:val="clear" w:color="auto" w:fill="FFFFFF"/>
          <w:lang w:val="en-US" w:eastAsia="en-GB"/>
        </w:rPr>
      </w:pPr>
      <w:r>
        <w:rPr>
          <w:rStyle w:val="FootnoteReference"/>
        </w:rPr>
        <w:footnoteRef/>
      </w:r>
      <w:r>
        <w:t xml:space="preserve"> </w:t>
      </w:r>
      <w:r w:rsidRPr="009E298A">
        <w:rPr>
          <w:rFonts w:ascii="NewsGoth BT" w:eastAsia="Times New Roman" w:hAnsi="NewsGoth BT" w:cs="Arial"/>
          <w:sz w:val="20"/>
          <w:szCs w:val="20"/>
          <w:shd w:val="clear" w:color="auto" w:fill="FFFFFF"/>
          <w:lang w:eastAsia="en-GB"/>
        </w:rPr>
        <w:t>This is a certification scheme which many businesses have sought to use to demonstrate to clients (or prospective clients) that they take the protection of their data seriously. </w:t>
      </w:r>
      <w:r>
        <w:rPr>
          <w:rFonts w:ascii="NewsGoth BT" w:eastAsia="Times New Roman" w:hAnsi="NewsGoth BT" w:cs="Arial"/>
          <w:sz w:val="20"/>
          <w:szCs w:val="20"/>
          <w:shd w:val="clear" w:color="auto" w:fill="FFFFFF"/>
          <w:lang w:val="en-US" w:eastAsia="en-GB"/>
        </w:rPr>
        <w:t>G</w:t>
      </w:r>
      <w:r w:rsidRPr="009E298A">
        <w:rPr>
          <w:rFonts w:ascii="NewsGoth BT" w:eastAsia="Times New Roman" w:hAnsi="NewsGoth BT" w:cs="Arial"/>
          <w:sz w:val="20"/>
          <w:szCs w:val="20"/>
          <w:shd w:val="clear" w:color="auto" w:fill="FFFFFF"/>
          <w:lang w:val="en-US" w:eastAsia="en-GB"/>
        </w:rPr>
        <w:t>uidance includes the following:</w:t>
      </w:r>
    </w:p>
    <w:p w14:paraId="0F38140B" w14:textId="40A1D7F4" w:rsidR="00913554" w:rsidRPr="009E298A" w:rsidRDefault="00612284" w:rsidP="00913554">
      <w:pPr>
        <w:shd w:val="clear" w:color="auto" w:fill="FFFFFF"/>
        <w:spacing w:after="0" w:line="240" w:lineRule="auto"/>
        <w:rPr>
          <w:rFonts w:ascii="NewsGoth BT" w:eastAsia="Times New Roman" w:hAnsi="NewsGoth BT" w:cs="Times New Roman"/>
          <w:sz w:val="20"/>
          <w:szCs w:val="20"/>
          <w:lang w:val="en-US" w:eastAsia="en-GB"/>
        </w:rPr>
      </w:pPr>
      <w:r w:rsidRPr="00612284">
        <w:rPr>
          <w:rFonts w:ascii="NewsGoth BT" w:eastAsia="Times New Roman" w:hAnsi="NewsGoth BT" w:cs="Arial"/>
          <w:i/>
          <w:sz w:val="20"/>
          <w:szCs w:val="20"/>
          <w:lang w:val="en-US" w:eastAsia="en-GB"/>
        </w:rPr>
        <w:t>Cyber security: s</w:t>
      </w:r>
      <w:r w:rsidR="00913554" w:rsidRPr="00612284">
        <w:rPr>
          <w:rFonts w:ascii="NewsGoth BT" w:eastAsia="Times New Roman" w:hAnsi="NewsGoth BT" w:cs="Arial"/>
          <w:i/>
          <w:sz w:val="20"/>
          <w:szCs w:val="20"/>
          <w:lang w:val="en-US" w:eastAsia="en-GB"/>
        </w:rPr>
        <w:t xml:space="preserve">mall </w:t>
      </w:r>
      <w:r w:rsidRPr="00612284">
        <w:rPr>
          <w:rFonts w:ascii="NewsGoth BT" w:eastAsia="Times New Roman" w:hAnsi="NewsGoth BT" w:cs="Arial"/>
          <w:i/>
          <w:sz w:val="20"/>
          <w:szCs w:val="20"/>
          <w:lang w:val="en-US" w:eastAsia="en-GB"/>
        </w:rPr>
        <w:t>b</w:t>
      </w:r>
      <w:r w:rsidR="00913554" w:rsidRPr="00612284">
        <w:rPr>
          <w:rFonts w:ascii="NewsGoth BT" w:eastAsia="Times New Roman" w:hAnsi="NewsGoth BT" w:cs="Arial"/>
          <w:i/>
          <w:sz w:val="20"/>
          <w:szCs w:val="20"/>
          <w:lang w:val="en-US" w:eastAsia="en-GB"/>
        </w:rPr>
        <w:t xml:space="preserve">usiness </w:t>
      </w:r>
      <w:r w:rsidRPr="00612284">
        <w:rPr>
          <w:rFonts w:ascii="NewsGoth BT" w:eastAsia="Times New Roman" w:hAnsi="NewsGoth BT" w:cs="Arial"/>
          <w:i/>
          <w:sz w:val="20"/>
          <w:szCs w:val="20"/>
          <w:lang w:val="en-US" w:eastAsia="en-GB"/>
        </w:rPr>
        <w:t>g</w:t>
      </w:r>
      <w:r w:rsidR="00913554" w:rsidRPr="00612284">
        <w:rPr>
          <w:rFonts w:ascii="NewsGoth BT" w:eastAsia="Times New Roman" w:hAnsi="NewsGoth BT" w:cs="Arial"/>
          <w:i/>
          <w:sz w:val="20"/>
          <w:szCs w:val="20"/>
          <w:lang w:val="en-US" w:eastAsia="en-GB"/>
        </w:rPr>
        <w:t>uide</w:t>
      </w:r>
      <w:r w:rsidR="00913554">
        <w:rPr>
          <w:rFonts w:ascii="NewsGoth BT" w:eastAsia="Times New Roman" w:hAnsi="NewsGoth BT" w:cs="Arial"/>
          <w:sz w:val="20"/>
          <w:szCs w:val="20"/>
          <w:lang w:val="en-US" w:eastAsia="en-GB"/>
        </w:rPr>
        <w:t xml:space="preserve">: </w:t>
      </w:r>
      <w:hyperlink r:id="rId2" w:history="1">
        <w:r w:rsidR="00913554" w:rsidRPr="00913554">
          <w:rPr>
            <w:rStyle w:val="Hyperlink"/>
            <w:rFonts w:ascii="NewsGoth BT" w:eastAsia="Times New Roman" w:hAnsi="NewsGoth BT" w:cs="Arial"/>
            <w:sz w:val="20"/>
            <w:szCs w:val="20"/>
            <w:lang w:val="en-US" w:eastAsia="en-GB"/>
          </w:rPr>
          <w:t>bit.ly/ncsc-small </w:t>
        </w:r>
      </w:hyperlink>
      <w:r w:rsidR="00913554" w:rsidRPr="009E298A">
        <w:rPr>
          <w:rFonts w:ascii="NewsGoth BT" w:eastAsia="Times New Roman" w:hAnsi="NewsGoth BT" w:cs="Times New Roman"/>
          <w:sz w:val="20"/>
          <w:szCs w:val="20"/>
          <w:lang w:val="en-US" w:eastAsia="en-GB"/>
        </w:rPr>
        <w:t xml:space="preserve"> </w:t>
      </w:r>
    </w:p>
    <w:p w14:paraId="77F6EFAF" w14:textId="16727936" w:rsidR="00913554" w:rsidRPr="009E298A" w:rsidRDefault="00610140" w:rsidP="00913554">
      <w:pPr>
        <w:shd w:val="clear" w:color="auto" w:fill="FFFFFF"/>
        <w:spacing w:after="0" w:line="240" w:lineRule="auto"/>
        <w:rPr>
          <w:rFonts w:ascii="NewsGoth BT" w:eastAsia="Times New Roman" w:hAnsi="NewsGoth BT" w:cs="Times New Roman"/>
          <w:sz w:val="20"/>
          <w:szCs w:val="20"/>
          <w:lang w:eastAsia="en-GB"/>
        </w:rPr>
      </w:pPr>
      <w:r w:rsidRPr="00612284">
        <w:rPr>
          <w:rFonts w:ascii="NewsGoth BT" w:eastAsia="Times New Roman" w:hAnsi="NewsGoth BT" w:cs="Arial"/>
          <w:i/>
          <w:sz w:val="20"/>
          <w:szCs w:val="20"/>
          <w:lang w:val="en-US" w:eastAsia="en-GB"/>
        </w:rPr>
        <w:t>P</w:t>
      </w:r>
      <w:r w:rsidR="00913554" w:rsidRPr="00612284">
        <w:rPr>
          <w:rFonts w:ascii="NewsGoth BT" w:eastAsia="Times New Roman" w:hAnsi="NewsGoth BT" w:cs="Arial"/>
          <w:i/>
          <w:sz w:val="20"/>
          <w:szCs w:val="20"/>
          <w:lang w:val="en-US" w:eastAsia="en-GB"/>
        </w:rPr>
        <w:t>hishing</w:t>
      </w:r>
      <w:r w:rsidRPr="00612284">
        <w:rPr>
          <w:rFonts w:ascii="NewsGoth BT" w:eastAsia="Times New Roman" w:hAnsi="NewsGoth BT" w:cs="Arial"/>
          <w:i/>
          <w:sz w:val="20"/>
          <w:szCs w:val="20"/>
          <w:lang w:val="en-US" w:eastAsia="en-GB"/>
        </w:rPr>
        <w:t xml:space="preserve"> attacks: defending your organisation</w:t>
      </w:r>
      <w:r w:rsidR="00913554">
        <w:rPr>
          <w:rFonts w:ascii="NewsGoth BT" w:eastAsia="Times New Roman" w:hAnsi="NewsGoth BT" w:cs="Arial"/>
          <w:sz w:val="20"/>
          <w:szCs w:val="20"/>
          <w:lang w:val="en-US" w:eastAsia="en-GB"/>
        </w:rPr>
        <w:t xml:space="preserve">: </w:t>
      </w:r>
      <w:hyperlink r:id="rId3" w:history="1">
        <w:r w:rsidR="00913554" w:rsidRPr="00913554">
          <w:rPr>
            <w:rStyle w:val="Hyperlink"/>
            <w:rFonts w:ascii="NewsGoth BT" w:eastAsia="Times New Roman" w:hAnsi="NewsGoth BT" w:cs="Arial"/>
            <w:sz w:val="20"/>
            <w:szCs w:val="20"/>
            <w:lang w:val="en-US" w:eastAsia="en-GB"/>
          </w:rPr>
          <w:t>bit.ly/ncsc-phishing</w:t>
        </w:r>
      </w:hyperlink>
      <w:r w:rsidR="00913554">
        <w:rPr>
          <w:rFonts w:ascii="NewsGoth BT" w:eastAsia="Times New Roman" w:hAnsi="NewsGoth BT" w:cs="Arial"/>
          <w:sz w:val="20"/>
          <w:szCs w:val="20"/>
          <w:lang w:val="en-US" w:eastAsia="en-GB"/>
        </w:rPr>
        <w:t xml:space="preserve">  </w:t>
      </w:r>
      <w:r w:rsidR="00913554" w:rsidRPr="009E298A">
        <w:rPr>
          <w:rFonts w:ascii="NewsGoth BT" w:eastAsia="Times New Roman" w:hAnsi="NewsGoth BT" w:cs="Arial"/>
          <w:sz w:val="20"/>
          <w:szCs w:val="20"/>
          <w:lang w:val="en-US" w:eastAsia="en-GB"/>
        </w:rPr>
        <w:t> </w:t>
      </w:r>
      <w:r w:rsidR="00913554" w:rsidRPr="009E298A">
        <w:rPr>
          <w:rFonts w:ascii="NewsGoth BT" w:eastAsia="Times New Roman" w:hAnsi="NewsGoth BT" w:cs="Times New Roman"/>
          <w:sz w:val="20"/>
          <w:szCs w:val="20"/>
          <w:lang w:eastAsia="en-GB"/>
        </w:rPr>
        <w:t xml:space="preserve"> </w:t>
      </w:r>
    </w:p>
    <w:p w14:paraId="5755FBB1" w14:textId="5D948753" w:rsidR="00913554" w:rsidRPr="009E298A" w:rsidRDefault="00610140" w:rsidP="00913554">
      <w:pPr>
        <w:shd w:val="clear" w:color="auto" w:fill="FFFFFF"/>
        <w:spacing w:after="0" w:line="240" w:lineRule="auto"/>
        <w:rPr>
          <w:rFonts w:ascii="NewsGoth BT" w:eastAsia="Times New Roman" w:hAnsi="NewsGoth BT" w:cs="Times New Roman"/>
          <w:sz w:val="20"/>
          <w:szCs w:val="20"/>
          <w:lang w:eastAsia="en-GB"/>
        </w:rPr>
      </w:pPr>
      <w:r w:rsidRPr="00612284">
        <w:rPr>
          <w:rFonts w:ascii="NewsGoth BT" w:eastAsia="Times New Roman" w:hAnsi="NewsGoth BT" w:cs="Arial"/>
          <w:i/>
          <w:sz w:val="20"/>
          <w:szCs w:val="20"/>
          <w:lang w:val="en-US" w:eastAsia="en-GB"/>
        </w:rPr>
        <w:t>S</w:t>
      </w:r>
      <w:r w:rsidR="00913554" w:rsidRPr="00612284">
        <w:rPr>
          <w:rFonts w:ascii="NewsGoth BT" w:eastAsia="Times New Roman" w:hAnsi="NewsGoth BT" w:cs="Arial"/>
          <w:i/>
          <w:sz w:val="20"/>
          <w:szCs w:val="20"/>
          <w:lang w:val="en-US" w:eastAsia="en-GB"/>
        </w:rPr>
        <w:t>upply chain security</w:t>
      </w:r>
      <w:r w:rsidRPr="00612284">
        <w:rPr>
          <w:rFonts w:ascii="NewsGoth BT" w:eastAsia="Times New Roman" w:hAnsi="NewsGoth BT" w:cs="Arial"/>
          <w:i/>
          <w:sz w:val="20"/>
          <w:szCs w:val="20"/>
          <w:lang w:val="en-US" w:eastAsia="en-GB"/>
        </w:rPr>
        <w:t xml:space="preserve"> collection</w:t>
      </w:r>
      <w:r w:rsidR="00913554">
        <w:rPr>
          <w:rFonts w:ascii="NewsGoth BT" w:eastAsia="Times New Roman" w:hAnsi="NewsGoth BT" w:cs="Arial"/>
          <w:sz w:val="20"/>
          <w:szCs w:val="20"/>
          <w:lang w:val="en-US" w:eastAsia="en-GB"/>
        </w:rPr>
        <w:t xml:space="preserve">: </w:t>
      </w:r>
      <w:hyperlink r:id="rId4" w:history="1">
        <w:r w:rsidR="00913554" w:rsidRPr="001B0D78">
          <w:rPr>
            <w:rStyle w:val="Hyperlink"/>
            <w:rFonts w:ascii="NewsGoth BT" w:eastAsia="Times New Roman" w:hAnsi="NewsGoth BT" w:cs="Arial"/>
            <w:sz w:val="20"/>
            <w:szCs w:val="20"/>
            <w:lang w:val="en-US" w:eastAsia="en-GB"/>
          </w:rPr>
          <w:t>bit.ly/ncsc-supply</w:t>
        </w:r>
      </w:hyperlink>
      <w:r w:rsidR="00913554">
        <w:rPr>
          <w:rFonts w:ascii="NewsGoth BT" w:eastAsia="Times New Roman" w:hAnsi="NewsGoth BT" w:cs="Arial"/>
          <w:sz w:val="20"/>
          <w:szCs w:val="20"/>
          <w:lang w:val="en-US" w:eastAsia="en-GB"/>
        </w:rPr>
        <w:t xml:space="preserve">   </w:t>
      </w:r>
      <w:r w:rsidR="00913554" w:rsidRPr="009E298A">
        <w:rPr>
          <w:rFonts w:ascii="NewsGoth BT" w:eastAsia="Times New Roman" w:hAnsi="NewsGoth BT" w:cs="Arial"/>
          <w:sz w:val="20"/>
          <w:szCs w:val="20"/>
          <w:lang w:val="en-US" w:eastAsia="en-GB"/>
        </w:rPr>
        <w:t> </w:t>
      </w:r>
      <w:r w:rsidR="00913554" w:rsidRPr="009E298A">
        <w:rPr>
          <w:rFonts w:ascii="NewsGoth BT" w:eastAsia="Times New Roman" w:hAnsi="NewsGoth BT" w:cs="Times New Roman"/>
          <w:sz w:val="20"/>
          <w:szCs w:val="20"/>
          <w:lang w:eastAsia="en-GB"/>
        </w:rPr>
        <w:t xml:space="preserve"> </w:t>
      </w:r>
    </w:p>
    <w:p w14:paraId="249910EC" w14:textId="44091711" w:rsidR="00913554" w:rsidRPr="009E298A" w:rsidRDefault="00913554" w:rsidP="00913554">
      <w:pPr>
        <w:shd w:val="clear" w:color="auto" w:fill="FFFFFF"/>
        <w:spacing w:after="0" w:line="240" w:lineRule="auto"/>
        <w:rPr>
          <w:rFonts w:ascii="NewsGoth BT" w:eastAsia="Times New Roman" w:hAnsi="NewsGoth BT" w:cs="Times New Roman"/>
          <w:sz w:val="20"/>
          <w:szCs w:val="20"/>
          <w:lang w:eastAsia="en-GB"/>
        </w:rPr>
      </w:pPr>
      <w:r w:rsidRPr="00612284">
        <w:rPr>
          <w:rFonts w:ascii="NewsGoth BT" w:eastAsia="Times New Roman" w:hAnsi="NewsGoth BT" w:cs="Arial"/>
          <w:i/>
          <w:sz w:val="20"/>
          <w:szCs w:val="20"/>
          <w:lang w:val="en-US" w:eastAsia="en-GB"/>
        </w:rPr>
        <w:t>End</w:t>
      </w:r>
      <w:r w:rsidR="00610140" w:rsidRPr="00612284">
        <w:rPr>
          <w:rFonts w:ascii="NewsGoth BT" w:eastAsia="Times New Roman" w:hAnsi="NewsGoth BT" w:cs="Arial"/>
          <w:i/>
          <w:sz w:val="20"/>
          <w:szCs w:val="20"/>
          <w:lang w:val="en-US" w:eastAsia="en-GB"/>
        </w:rPr>
        <w:t xml:space="preserve"> u</w:t>
      </w:r>
      <w:r w:rsidRPr="00612284">
        <w:rPr>
          <w:rFonts w:ascii="NewsGoth BT" w:eastAsia="Times New Roman" w:hAnsi="NewsGoth BT" w:cs="Arial"/>
          <w:i/>
          <w:sz w:val="20"/>
          <w:szCs w:val="20"/>
          <w:lang w:val="en-US" w:eastAsia="en-GB"/>
        </w:rPr>
        <w:t xml:space="preserve">ser </w:t>
      </w:r>
      <w:r w:rsidR="00610140" w:rsidRPr="00612284">
        <w:rPr>
          <w:rFonts w:ascii="NewsGoth BT" w:eastAsia="Times New Roman" w:hAnsi="NewsGoth BT" w:cs="Arial"/>
          <w:i/>
          <w:sz w:val="20"/>
          <w:szCs w:val="20"/>
          <w:lang w:val="en-US" w:eastAsia="en-GB"/>
        </w:rPr>
        <w:t>d</w:t>
      </w:r>
      <w:r w:rsidRPr="00612284">
        <w:rPr>
          <w:rFonts w:ascii="NewsGoth BT" w:eastAsia="Times New Roman" w:hAnsi="NewsGoth BT" w:cs="Arial"/>
          <w:i/>
          <w:sz w:val="20"/>
          <w:szCs w:val="20"/>
          <w:lang w:val="en-US" w:eastAsia="en-GB"/>
        </w:rPr>
        <w:t xml:space="preserve">evice </w:t>
      </w:r>
      <w:r w:rsidR="00610140" w:rsidRPr="00612284">
        <w:rPr>
          <w:rFonts w:ascii="NewsGoth BT" w:eastAsia="Times New Roman" w:hAnsi="NewsGoth BT" w:cs="Arial"/>
          <w:i/>
          <w:sz w:val="20"/>
          <w:szCs w:val="20"/>
          <w:lang w:val="en-US" w:eastAsia="en-GB"/>
        </w:rPr>
        <w:t>s</w:t>
      </w:r>
      <w:r w:rsidRPr="00612284">
        <w:rPr>
          <w:rFonts w:ascii="NewsGoth BT" w:eastAsia="Times New Roman" w:hAnsi="NewsGoth BT" w:cs="Arial"/>
          <w:i/>
          <w:sz w:val="20"/>
          <w:szCs w:val="20"/>
          <w:lang w:val="en-US" w:eastAsia="en-GB"/>
        </w:rPr>
        <w:t xml:space="preserve">ecurity </w:t>
      </w:r>
      <w:r w:rsidR="00610140" w:rsidRPr="00612284">
        <w:rPr>
          <w:rFonts w:ascii="NewsGoth BT" w:eastAsia="Times New Roman" w:hAnsi="NewsGoth BT" w:cs="Arial"/>
          <w:i/>
          <w:sz w:val="20"/>
          <w:szCs w:val="20"/>
          <w:lang w:val="en-US" w:eastAsia="en-GB"/>
        </w:rPr>
        <w:t>c</w:t>
      </w:r>
      <w:r w:rsidRPr="00612284">
        <w:rPr>
          <w:rFonts w:ascii="NewsGoth BT" w:eastAsia="Times New Roman" w:hAnsi="NewsGoth BT" w:cs="Arial"/>
          <w:i/>
          <w:sz w:val="20"/>
          <w:szCs w:val="20"/>
          <w:lang w:val="en-US" w:eastAsia="en-GB"/>
        </w:rPr>
        <w:t>ollection</w:t>
      </w:r>
      <w:r w:rsidR="00610140">
        <w:rPr>
          <w:rFonts w:ascii="NewsGoth BT" w:eastAsia="Times New Roman" w:hAnsi="NewsGoth BT" w:cs="Arial"/>
          <w:sz w:val="20"/>
          <w:szCs w:val="20"/>
          <w:lang w:val="en-US" w:eastAsia="en-GB"/>
        </w:rPr>
        <w:t xml:space="preserve">: </w:t>
      </w:r>
      <w:r w:rsidR="00591173">
        <w:rPr>
          <w:rStyle w:val="Hyperlink"/>
          <w:rFonts w:ascii="NewsGoth BT" w:eastAsia="Times New Roman" w:hAnsi="NewsGoth BT" w:cs="Arial"/>
          <w:sz w:val="20"/>
          <w:szCs w:val="20"/>
          <w:lang w:val="en-US" w:eastAsia="en-GB"/>
        </w:rPr>
        <w:fldChar w:fldCharType="begin"/>
      </w:r>
      <w:r w:rsidR="00D37371">
        <w:rPr>
          <w:rStyle w:val="Hyperlink"/>
          <w:rFonts w:ascii="NewsGoth BT" w:eastAsia="Times New Roman" w:hAnsi="NewsGoth BT" w:cs="Arial"/>
          <w:sz w:val="20"/>
          <w:szCs w:val="20"/>
          <w:lang w:val="en-US" w:eastAsia="en-GB"/>
        </w:rPr>
        <w:instrText>HYPERLINK "http://bit.ly/ncsc-end"</w:instrText>
      </w:r>
      <w:r w:rsidR="00D37371">
        <w:rPr>
          <w:rStyle w:val="Hyperlink"/>
          <w:rFonts w:ascii="NewsGoth BT" w:eastAsia="Times New Roman" w:hAnsi="NewsGoth BT" w:cs="Arial"/>
          <w:sz w:val="20"/>
          <w:szCs w:val="20"/>
          <w:lang w:val="en-US" w:eastAsia="en-GB"/>
        </w:rPr>
      </w:r>
      <w:r w:rsidR="00591173">
        <w:rPr>
          <w:rStyle w:val="Hyperlink"/>
          <w:rFonts w:ascii="NewsGoth BT" w:eastAsia="Times New Roman" w:hAnsi="NewsGoth BT" w:cs="Arial"/>
          <w:sz w:val="20"/>
          <w:szCs w:val="20"/>
          <w:lang w:val="en-US" w:eastAsia="en-GB"/>
        </w:rPr>
        <w:fldChar w:fldCharType="separate"/>
      </w:r>
      <w:r w:rsidR="00610140" w:rsidRPr="00610140">
        <w:rPr>
          <w:rStyle w:val="Hyperlink"/>
          <w:rFonts w:ascii="NewsGoth BT" w:eastAsia="Times New Roman" w:hAnsi="NewsGoth BT" w:cs="Arial"/>
          <w:sz w:val="20"/>
          <w:szCs w:val="20"/>
          <w:lang w:val="en-US" w:eastAsia="en-GB"/>
        </w:rPr>
        <w:t>bit.ly/ncsc-end</w:t>
      </w:r>
      <w:r w:rsidR="00591173">
        <w:rPr>
          <w:rStyle w:val="Hyperlink"/>
          <w:rFonts w:ascii="NewsGoth BT" w:eastAsia="Times New Roman" w:hAnsi="NewsGoth BT" w:cs="Arial"/>
          <w:sz w:val="20"/>
          <w:szCs w:val="20"/>
          <w:lang w:val="en-US" w:eastAsia="en-GB"/>
        </w:rPr>
        <w:fldChar w:fldCharType="end"/>
      </w:r>
      <w:bookmarkStart w:id="0" w:name="_GoBack"/>
      <w:bookmarkEnd w:id="0"/>
      <w:r w:rsidR="00610140">
        <w:rPr>
          <w:rFonts w:ascii="NewsGoth BT" w:eastAsia="Times New Roman" w:hAnsi="NewsGoth BT" w:cs="Arial"/>
          <w:sz w:val="20"/>
          <w:szCs w:val="20"/>
          <w:lang w:val="en-US" w:eastAsia="en-GB"/>
        </w:rPr>
        <w:t xml:space="preserve"> </w:t>
      </w:r>
      <w:r w:rsidRPr="009E298A">
        <w:rPr>
          <w:rFonts w:ascii="NewsGoth BT" w:eastAsia="Times New Roman" w:hAnsi="NewsGoth BT" w:cs="Arial"/>
          <w:sz w:val="20"/>
          <w:szCs w:val="20"/>
          <w:lang w:val="en-US" w:eastAsia="en-GB"/>
        </w:rPr>
        <w:t> </w:t>
      </w:r>
      <w:r w:rsidR="00610140" w:rsidRPr="009E298A">
        <w:rPr>
          <w:rFonts w:ascii="NewsGoth BT" w:eastAsia="Times New Roman" w:hAnsi="NewsGoth BT" w:cs="Times New Roman"/>
          <w:sz w:val="20"/>
          <w:szCs w:val="20"/>
          <w:lang w:eastAsia="en-GB"/>
        </w:rPr>
        <w:t xml:space="preserve"> </w:t>
      </w:r>
    </w:p>
    <w:p w14:paraId="0D352178" w14:textId="3988289E" w:rsidR="00913554" w:rsidRPr="003D270F" w:rsidRDefault="00913554">
      <w:pPr>
        <w:pStyle w:val="FootnoteText"/>
        <w:rPr>
          <w:lang w:val="en-GB"/>
        </w:rPr>
      </w:pPr>
    </w:p>
  </w:footnote>
  <w:footnote w:id="8">
    <w:p w14:paraId="1ABA9708" w14:textId="5EFA4564" w:rsidR="00913554" w:rsidRPr="00984BD1" w:rsidRDefault="00913554">
      <w:pPr>
        <w:pStyle w:val="FootnoteText"/>
        <w:rPr>
          <w:lang w:val="en-GB"/>
        </w:rPr>
      </w:pPr>
      <w:r>
        <w:rPr>
          <w:rStyle w:val="FootnoteReference"/>
        </w:rPr>
        <w:footnoteRef/>
      </w:r>
      <w:r>
        <w:t xml:space="preserve"> </w:t>
      </w:r>
      <w:r>
        <w:rPr>
          <w:lang w:val="en-GB"/>
        </w:rPr>
        <w:t>You may wish to</w:t>
      </w:r>
      <w:r w:rsidR="00612284">
        <w:rPr>
          <w:lang w:val="en-GB"/>
        </w:rPr>
        <w:t xml:space="preserve"> detail privilege levels here; </w:t>
      </w:r>
      <w:r>
        <w:rPr>
          <w:lang w:val="en-GB"/>
        </w:rPr>
        <w:t>certainly you will have this in relation to HR files, but this will be dealt with separately. You may restrict access to client files to certain persons or levels</w:t>
      </w:r>
      <w:r w:rsidR="00DD5D52">
        <w:rPr>
          <w:lang w:val="en-GB"/>
        </w:rPr>
        <w:t>;</w:t>
      </w:r>
      <w:r>
        <w:rPr>
          <w:lang w:val="en-GB"/>
        </w:rPr>
        <w:t xml:space="preserve"> if so</w:t>
      </w:r>
      <w:r w:rsidR="00DD5D52">
        <w:rPr>
          <w:lang w:val="en-GB"/>
        </w:rPr>
        <w:t>,</w:t>
      </w:r>
      <w:r>
        <w:rPr>
          <w:lang w:val="en-GB"/>
        </w:rPr>
        <w:t xml:space="preserve"> say what you do here</w:t>
      </w:r>
      <w:r w:rsidR="00DD5D52">
        <w:rPr>
          <w:lang w:val="en-GB"/>
        </w:rPr>
        <w:t>.</w:t>
      </w:r>
    </w:p>
  </w:footnote>
  <w:footnote w:id="9">
    <w:p w14:paraId="2C0F42D7" w14:textId="7D7E55FE" w:rsidR="00913554" w:rsidRPr="00984BD1" w:rsidRDefault="00913554">
      <w:pPr>
        <w:pStyle w:val="FootnoteText"/>
        <w:rPr>
          <w:lang w:val="en-GB"/>
        </w:rPr>
      </w:pPr>
      <w:r>
        <w:rPr>
          <w:rStyle w:val="FootnoteReference"/>
        </w:rPr>
        <w:footnoteRef/>
      </w:r>
      <w:r>
        <w:t xml:space="preserve"> </w:t>
      </w:r>
      <w:r>
        <w:rPr>
          <w:lang w:val="en-GB"/>
        </w:rPr>
        <w:t>Fill in as appropriate</w:t>
      </w:r>
      <w:r w:rsidR="001D08E8">
        <w:rPr>
          <w:lang w:val="en-GB"/>
        </w:rPr>
        <w:t>.</w:t>
      </w:r>
    </w:p>
  </w:footnote>
  <w:footnote w:id="10">
    <w:p w14:paraId="50F1F648" w14:textId="72B5E1BD" w:rsidR="00913554" w:rsidRPr="00860B5A" w:rsidRDefault="00913554">
      <w:pPr>
        <w:pStyle w:val="FootnoteText"/>
        <w:rPr>
          <w:lang w:val="en-GB"/>
        </w:rPr>
      </w:pPr>
      <w:r>
        <w:rPr>
          <w:rStyle w:val="FootnoteReference"/>
        </w:rPr>
        <w:footnoteRef/>
      </w:r>
      <w:r>
        <w:t xml:space="preserve"> </w:t>
      </w:r>
      <w:r>
        <w:rPr>
          <w:lang w:val="en-GB"/>
        </w:rPr>
        <w:t>Put in here and in the next bullet point the name of the person responsible for IT within the business</w:t>
      </w:r>
      <w:r w:rsidR="001D08E8">
        <w:rPr>
          <w:lang w:val="en-GB"/>
        </w:rPr>
        <w:t>.</w:t>
      </w:r>
    </w:p>
  </w:footnote>
  <w:footnote w:id="11">
    <w:p w14:paraId="4C9A9068" w14:textId="5A52BCC6" w:rsidR="00913554" w:rsidRPr="00984BD1" w:rsidRDefault="00913554">
      <w:pPr>
        <w:pStyle w:val="FootnoteText"/>
        <w:rPr>
          <w:lang w:val="en-GB"/>
        </w:rPr>
      </w:pPr>
      <w:r>
        <w:rPr>
          <w:rStyle w:val="FootnoteReference"/>
        </w:rPr>
        <w:footnoteRef/>
      </w:r>
      <w:r>
        <w:t xml:space="preserve"> </w:t>
      </w:r>
      <w:r>
        <w:rPr>
          <w:lang w:val="en-GB"/>
        </w:rPr>
        <w:t xml:space="preserve">The fact that data can be stored on mobile devices is obviously a problem, and some general password protection of the phone itself is unlikely to be sufficient to satisfy the </w:t>
      </w:r>
      <w:r w:rsidR="001D08E8">
        <w:rPr>
          <w:lang w:val="en-GB"/>
        </w:rPr>
        <w:t>r</w:t>
      </w:r>
      <w:r>
        <w:rPr>
          <w:lang w:val="en-GB"/>
        </w:rPr>
        <w:t>egulation. Many professional firms are using a system where all client information is held on the cloud, rather than on the device, with access restricted by user name and password. Many of these systems also provide that the data is encrypted on transmission</w:t>
      </w:r>
      <w:r w:rsidR="0017382D">
        <w:rPr>
          <w:lang w:val="en-GB"/>
        </w:rPr>
        <w:t>,</w:t>
      </w:r>
      <w:r>
        <w:rPr>
          <w:lang w:val="en-GB"/>
        </w:rPr>
        <w:t xml:space="preserve"> too. As far as can be determined, this is likely to satisfy the regulator</w:t>
      </w:r>
      <w:r w:rsidRPr="00E47E6A">
        <w:rPr>
          <w:lang w:val="en-GB"/>
        </w:rPr>
        <w:t>.</w:t>
      </w:r>
      <w:r w:rsidR="007D33E2" w:rsidRPr="00E47E6A">
        <w:rPr>
          <w:lang w:val="en-GB"/>
        </w:rPr>
        <w:t xml:space="preserve">  Provided users do not download data onto their devices, but work remotely on the central system, this should also allow the Firm to immediately remotely wipe any data on devices in the event that they are lost or stolen.</w:t>
      </w:r>
    </w:p>
  </w:footnote>
  <w:footnote w:id="12">
    <w:p w14:paraId="46E3D4F0" w14:textId="10B7936D" w:rsidR="00913554" w:rsidRPr="00860B5A" w:rsidRDefault="00913554">
      <w:pPr>
        <w:pStyle w:val="FootnoteText"/>
        <w:rPr>
          <w:lang w:val="en-GB"/>
        </w:rPr>
      </w:pPr>
      <w:r>
        <w:rPr>
          <w:rStyle w:val="FootnoteReference"/>
        </w:rPr>
        <w:footnoteRef/>
      </w:r>
      <w:r>
        <w:t xml:space="preserve"> </w:t>
      </w:r>
      <w:r>
        <w:rPr>
          <w:lang w:val="en-GB"/>
        </w:rPr>
        <w:t xml:space="preserve">You may want to give this job to the DPO, but you may have a partner who deals with marketing, in which case put </w:t>
      </w:r>
      <w:r w:rsidR="005D1AD4">
        <w:rPr>
          <w:lang w:val="en-GB"/>
        </w:rPr>
        <w:t>them</w:t>
      </w:r>
      <w:r>
        <w:rPr>
          <w:lang w:val="en-GB"/>
        </w:rPr>
        <w:t xml:space="preserve"> in here</w:t>
      </w:r>
      <w:r w:rsidR="0017382D">
        <w:rPr>
          <w:lang w:val="en-GB"/>
        </w:rPr>
        <w:t>.</w:t>
      </w:r>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AFF"/>
    <w:multiLevelType w:val="hybridMultilevel"/>
    <w:tmpl w:val="9818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3E16"/>
    <w:multiLevelType w:val="hybridMultilevel"/>
    <w:tmpl w:val="1C06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64EDB"/>
    <w:multiLevelType w:val="hybridMultilevel"/>
    <w:tmpl w:val="D710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3275A"/>
    <w:multiLevelType w:val="hybridMultilevel"/>
    <w:tmpl w:val="D0D65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92426"/>
    <w:multiLevelType w:val="hybridMultilevel"/>
    <w:tmpl w:val="229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B251B"/>
    <w:multiLevelType w:val="hybridMultilevel"/>
    <w:tmpl w:val="643E3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478FF"/>
    <w:multiLevelType w:val="hybridMultilevel"/>
    <w:tmpl w:val="490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F335202"/>
    <w:multiLevelType w:val="hybridMultilevel"/>
    <w:tmpl w:val="A570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95C94"/>
    <w:multiLevelType w:val="hybridMultilevel"/>
    <w:tmpl w:val="D10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2698B"/>
    <w:multiLevelType w:val="hybridMultilevel"/>
    <w:tmpl w:val="B2284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F27D4"/>
    <w:multiLevelType w:val="hybridMultilevel"/>
    <w:tmpl w:val="5E1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F2C9A"/>
    <w:multiLevelType w:val="hybridMultilevel"/>
    <w:tmpl w:val="9D5E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603BD"/>
    <w:multiLevelType w:val="hybridMultilevel"/>
    <w:tmpl w:val="4D5C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C7BCC"/>
    <w:multiLevelType w:val="hybridMultilevel"/>
    <w:tmpl w:val="1B12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66E64"/>
    <w:multiLevelType w:val="hybridMultilevel"/>
    <w:tmpl w:val="94145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7AF"/>
    <w:multiLevelType w:val="hybridMultilevel"/>
    <w:tmpl w:val="DB68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D76C9"/>
    <w:multiLevelType w:val="hybridMultilevel"/>
    <w:tmpl w:val="F626C5D4"/>
    <w:lvl w:ilvl="0" w:tplc="A6FA2FF4">
      <w:start w:val="22"/>
      <w:numFmt w:val="bullet"/>
      <w:lvlText w:val="-"/>
      <w:lvlJc w:val="left"/>
      <w:pPr>
        <w:ind w:left="720" w:hanging="360"/>
      </w:pPr>
      <w:rPr>
        <w:rFonts w:ascii="NewsGoth BT" w:eastAsia="Times New Roman" w:hAnsi="NewsGoth BT" w:cs="Arial"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011FC"/>
    <w:multiLevelType w:val="hybridMultilevel"/>
    <w:tmpl w:val="3F84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4"/>
  </w:num>
  <w:num w:numId="5">
    <w:abstractNumId w:val="15"/>
  </w:num>
  <w:num w:numId="6">
    <w:abstractNumId w:val="14"/>
  </w:num>
  <w:num w:numId="7">
    <w:abstractNumId w:val="8"/>
  </w:num>
  <w:num w:numId="8">
    <w:abstractNumId w:val="5"/>
  </w:num>
  <w:num w:numId="9">
    <w:abstractNumId w:val="9"/>
  </w:num>
  <w:num w:numId="10">
    <w:abstractNumId w:val="1"/>
  </w:num>
  <w:num w:numId="11">
    <w:abstractNumId w:val="2"/>
  </w:num>
  <w:num w:numId="12">
    <w:abstractNumId w:val="13"/>
  </w:num>
  <w:num w:numId="13">
    <w:abstractNumId w:val="16"/>
  </w:num>
  <w:num w:numId="14">
    <w:abstractNumId w:val="3"/>
  </w:num>
  <w:num w:numId="15">
    <w:abstractNumId w:val="6"/>
  </w:num>
  <w:num w:numId="16">
    <w:abstractNumId w:val="12"/>
  </w:num>
  <w:num w:numId="17">
    <w:abstractNumId w:val="7"/>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A5D"/>
    <w:rsid w:val="00005A31"/>
    <w:rsid w:val="0005345C"/>
    <w:rsid w:val="00056286"/>
    <w:rsid w:val="00074CE6"/>
    <w:rsid w:val="000A2F4F"/>
    <w:rsid w:val="00100F69"/>
    <w:rsid w:val="001167A1"/>
    <w:rsid w:val="00137DF6"/>
    <w:rsid w:val="00145ED4"/>
    <w:rsid w:val="00163661"/>
    <w:rsid w:val="00163F04"/>
    <w:rsid w:val="0017382D"/>
    <w:rsid w:val="00177A56"/>
    <w:rsid w:val="00193B03"/>
    <w:rsid w:val="001A336F"/>
    <w:rsid w:val="001D08E8"/>
    <w:rsid w:val="001D7B70"/>
    <w:rsid w:val="002511C7"/>
    <w:rsid w:val="00273F8D"/>
    <w:rsid w:val="00281F2A"/>
    <w:rsid w:val="002A640A"/>
    <w:rsid w:val="002B2183"/>
    <w:rsid w:val="002D6BBD"/>
    <w:rsid w:val="002E2CAE"/>
    <w:rsid w:val="002E3E96"/>
    <w:rsid w:val="00314AB4"/>
    <w:rsid w:val="0031667D"/>
    <w:rsid w:val="00330D05"/>
    <w:rsid w:val="00331082"/>
    <w:rsid w:val="00357BB1"/>
    <w:rsid w:val="00363A33"/>
    <w:rsid w:val="003717C3"/>
    <w:rsid w:val="00384EF7"/>
    <w:rsid w:val="003A0645"/>
    <w:rsid w:val="003A3151"/>
    <w:rsid w:val="003A5A26"/>
    <w:rsid w:val="003D270F"/>
    <w:rsid w:val="003E6634"/>
    <w:rsid w:val="003F3357"/>
    <w:rsid w:val="004017B9"/>
    <w:rsid w:val="00404646"/>
    <w:rsid w:val="00421058"/>
    <w:rsid w:val="00426BE7"/>
    <w:rsid w:val="00447DCC"/>
    <w:rsid w:val="0046192D"/>
    <w:rsid w:val="0046339F"/>
    <w:rsid w:val="00472E40"/>
    <w:rsid w:val="0048543A"/>
    <w:rsid w:val="00491315"/>
    <w:rsid w:val="004A75E0"/>
    <w:rsid w:val="004B15DD"/>
    <w:rsid w:val="004C70FE"/>
    <w:rsid w:val="004D0521"/>
    <w:rsid w:val="004D1DD2"/>
    <w:rsid w:val="004F202C"/>
    <w:rsid w:val="0052718B"/>
    <w:rsid w:val="0053237F"/>
    <w:rsid w:val="00542EA6"/>
    <w:rsid w:val="00550ED2"/>
    <w:rsid w:val="005522F6"/>
    <w:rsid w:val="00567B0F"/>
    <w:rsid w:val="00567E49"/>
    <w:rsid w:val="00570662"/>
    <w:rsid w:val="00573DF5"/>
    <w:rsid w:val="00583C73"/>
    <w:rsid w:val="00584781"/>
    <w:rsid w:val="00591173"/>
    <w:rsid w:val="00597B21"/>
    <w:rsid w:val="005A2B4F"/>
    <w:rsid w:val="005A3AF0"/>
    <w:rsid w:val="005B2186"/>
    <w:rsid w:val="005B22A3"/>
    <w:rsid w:val="005D1AD4"/>
    <w:rsid w:val="005D2707"/>
    <w:rsid w:val="00604813"/>
    <w:rsid w:val="00610140"/>
    <w:rsid w:val="00612284"/>
    <w:rsid w:val="006137B6"/>
    <w:rsid w:val="00616849"/>
    <w:rsid w:val="00634C25"/>
    <w:rsid w:val="00647270"/>
    <w:rsid w:val="00675B74"/>
    <w:rsid w:val="006779FB"/>
    <w:rsid w:val="00685668"/>
    <w:rsid w:val="006920FA"/>
    <w:rsid w:val="00692964"/>
    <w:rsid w:val="006C283E"/>
    <w:rsid w:val="006E1DF1"/>
    <w:rsid w:val="006E66F4"/>
    <w:rsid w:val="00701A9A"/>
    <w:rsid w:val="007026FE"/>
    <w:rsid w:val="00703CF4"/>
    <w:rsid w:val="007116F4"/>
    <w:rsid w:val="007120D4"/>
    <w:rsid w:val="00730E53"/>
    <w:rsid w:val="007A3BDE"/>
    <w:rsid w:val="007C271F"/>
    <w:rsid w:val="007C487A"/>
    <w:rsid w:val="007C531F"/>
    <w:rsid w:val="007C6888"/>
    <w:rsid w:val="007D33E2"/>
    <w:rsid w:val="007E5141"/>
    <w:rsid w:val="007F7650"/>
    <w:rsid w:val="008018BD"/>
    <w:rsid w:val="0082128A"/>
    <w:rsid w:val="008231D8"/>
    <w:rsid w:val="00844C7E"/>
    <w:rsid w:val="00860B5A"/>
    <w:rsid w:val="008808AE"/>
    <w:rsid w:val="0089730E"/>
    <w:rsid w:val="008B5035"/>
    <w:rsid w:val="008E047C"/>
    <w:rsid w:val="00913554"/>
    <w:rsid w:val="00914598"/>
    <w:rsid w:val="00917F0D"/>
    <w:rsid w:val="009776A1"/>
    <w:rsid w:val="00984BD1"/>
    <w:rsid w:val="009A7181"/>
    <w:rsid w:val="009E298A"/>
    <w:rsid w:val="009F192C"/>
    <w:rsid w:val="00A13782"/>
    <w:rsid w:val="00A154AC"/>
    <w:rsid w:val="00A21E96"/>
    <w:rsid w:val="00A35978"/>
    <w:rsid w:val="00A73B66"/>
    <w:rsid w:val="00A856DE"/>
    <w:rsid w:val="00A872EC"/>
    <w:rsid w:val="00A91637"/>
    <w:rsid w:val="00AA3108"/>
    <w:rsid w:val="00AA33B6"/>
    <w:rsid w:val="00AB2347"/>
    <w:rsid w:val="00AC5420"/>
    <w:rsid w:val="00B2068D"/>
    <w:rsid w:val="00B261DF"/>
    <w:rsid w:val="00B31DE9"/>
    <w:rsid w:val="00B540F3"/>
    <w:rsid w:val="00B70DE8"/>
    <w:rsid w:val="00B87EB5"/>
    <w:rsid w:val="00BA36FB"/>
    <w:rsid w:val="00BB2D17"/>
    <w:rsid w:val="00BC0385"/>
    <w:rsid w:val="00BC57E8"/>
    <w:rsid w:val="00BE4E9C"/>
    <w:rsid w:val="00BF6F85"/>
    <w:rsid w:val="00C17987"/>
    <w:rsid w:val="00C17BBE"/>
    <w:rsid w:val="00C253BE"/>
    <w:rsid w:val="00C31B93"/>
    <w:rsid w:val="00C6463D"/>
    <w:rsid w:val="00C73E0F"/>
    <w:rsid w:val="00C755F9"/>
    <w:rsid w:val="00C86CB8"/>
    <w:rsid w:val="00C934DC"/>
    <w:rsid w:val="00CA24F2"/>
    <w:rsid w:val="00CA2B38"/>
    <w:rsid w:val="00CB0E74"/>
    <w:rsid w:val="00CB3E87"/>
    <w:rsid w:val="00D0209F"/>
    <w:rsid w:val="00D2499A"/>
    <w:rsid w:val="00D2718F"/>
    <w:rsid w:val="00D37371"/>
    <w:rsid w:val="00D461A5"/>
    <w:rsid w:val="00D51586"/>
    <w:rsid w:val="00D55D23"/>
    <w:rsid w:val="00D96524"/>
    <w:rsid w:val="00DA5CD0"/>
    <w:rsid w:val="00DA6570"/>
    <w:rsid w:val="00DB17FD"/>
    <w:rsid w:val="00DD5D52"/>
    <w:rsid w:val="00DE0C1B"/>
    <w:rsid w:val="00DE5BA8"/>
    <w:rsid w:val="00DF555A"/>
    <w:rsid w:val="00E144AE"/>
    <w:rsid w:val="00E20952"/>
    <w:rsid w:val="00E21584"/>
    <w:rsid w:val="00E23491"/>
    <w:rsid w:val="00E47E6A"/>
    <w:rsid w:val="00E612FA"/>
    <w:rsid w:val="00E82A5D"/>
    <w:rsid w:val="00E83FCA"/>
    <w:rsid w:val="00E87181"/>
    <w:rsid w:val="00F01B05"/>
    <w:rsid w:val="00F04F71"/>
    <w:rsid w:val="00F05402"/>
    <w:rsid w:val="00F05F55"/>
    <w:rsid w:val="00F069E1"/>
    <w:rsid w:val="00F3117F"/>
    <w:rsid w:val="00F316F6"/>
    <w:rsid w:val="00F61172"/>
    <w:rsid w:val="00F670C0"/>
    <w:rsid w:val="00F74F8E"/>
    <w:rsid w:val="00F87D86"/>
    <w:rsid w:val="00FB26A1"/>
    <w:rsid w:val="00FB6D25"/>
    <w:rsid w:val="00FC640A"/>
    <w:rsid w:val="00FE27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12A4F"/>
  <w15:docId w15:val="{9199000B-7F9D-422B-B322-E83D3B01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A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17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A5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82A5D"/>
    <w:pPr>
      <w:ind w:left="720"/>
      <w:contextualSpacing/>
    </w:pPr>
  </w:style>
  <w:style w:type="paragraph" w:styleId="NoSpacing">
    <w:name w:val="No Spacing"/>
    <w:uiPriority w:val="1"/>
    <w:qFormat/>
    <w:rsid w:val="00E82A5D"/>
    <w:pPr>
      <w:spacing w:after="0" w:line="240" w:lineRule="auto"/>
    </w:pPr>
  </w:style>
  <w:style w:type="paragraph" w:styleId="BodyText">
    <w:name w:val="Body Text"/>
    <w:basedOn w:val="Normal"/>
    <w:link w:val="BodyTextChar"/>
    <w:rsid w:val="004017B9"/>
    <w:pPr>
      <w:spacing w:after="0" w:line="360" w:lineRule="auto"/>
    </w:pPr>
    <w:rPr>
      <w:rFonts w:ascii="NewsGoth BT" w:eastAsia="Calibri" w:hAnsi="NewsGoth BT" w:cs="Times New Roman"/>
      <w:sz w:val="20"/>
      <w:szCs w:val="20"/>
      <w:lang w:val="x-none" w:eastAsia="en-GB"/>
    </w:rPr>
  </w:style>
  <w:style w:type="character" w:customStyle="1" w:styleId="BodyTextChar">
    <w:name w:val="Body Text Char"/>
    <w:basedOn w:val="DefaultParagraphFont"/>
    <w:link w:val="BodyText"/>
    <w:rsid w:val="004017B9"/>
    <w:rPr>
      <w:rFonts w:ascii="NewsGoth BT" w:eastAsia="Calibri" w:hAnsi="NewsGoth BT" w:cs="Times New Roman"/>
      <w:sz w:val="20"/>
      <w:szCs w:val="20"/>
      <w:lang w:val="x-none" w:eastAsia="en-GB"/>
    </w:rPr>
  </w:style>
  <w:style w:type="character" w:customStyle="1" w:styleId="Heading2Char">
    <w:name w:val="Heading 2 Char"/>
    <w:basedOn w:val="DefaultParagraphFont"/>
    <w:link w:val="Heading2"/>
    <w:uiPriority w:val="9"/>
    <w:rsid w:val="004017B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54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0F3"/>
  </w:style>
  <w:style w:type="paragraph" w:styleId="Footer">
    <w:name w:val="footer"/>
    <w:basedOn w:val="Normal"/>
    <w:link w:val="FooterChar"/>
    <w:uiPriority w:val="99"/>
    <w:unhideWhenUsed/>
    <w:rsid w:val="00B54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0F3"/>
  </w:style>
  <w:style w:type="paragraph" w:styleId="FootnoteText">
    <w:name w:val="footnote text"/>
    <w:basedOn w:val="Normal"/>
    <w:link w:val="FootnoteTextChar"/>
    <w:semiHidden/>
    <w:rsid w:val="00B540F3"/>
    <w:pPr>
      <w:spacing w:after="0" w:line="240" w:lineRule="auto"/>
    </w:pPr>
    <w:rPr>
      <w:rFonts w:ascii="NewsGoth BT" w:eastAsia="Calibri" w:hAnsi="NewsGoth BT" w:cs="Times New Roman"/>
      <w:sz w:val="20"/>
      <w:szCs w:val="20"/>
      <w:lang w:val="x-none" w:eastAsia="en-GB"/>
    </w:rPr>
  </w:style>
  <w:style w:type="character" w:customStyle="1" w:styleId="FootnoteTextChar">
    <w:name w:val="Footnote Text Char"/>
    <w:basedOn w:val="DefaultParagraphFont"/>
    <w:link w:val="FootnoteText"/>
    <w:semiHidden/>
    <w:rsid w:val="00B540F3"/>
    <w:rPr>
      <w:rFonts w:ascii="NewsGoth BT" w:eastAsia="Calibri" w:hAnsi="NewsGoth BT" w:cs="Times New Roman"/>
      <w:sz w:val="20"/>
      <w:szCs w:val="20"/>
      <w:lang w:val="x-none" w:eastAsia="en-GB"/>
    </w:rPr>
  </w:style>
  <w:style w:type="character" w:styleId="FootnoteReference">
    <w:name w:val="footnote reference"/>
    <w:semiHidden/>
    <w:rsid w:val="00B540F3"/>
    <w:rPr>
      <w:rFonts w:cs="Times New Roman"/>
      <w:vertAlign w:val="superscript"/>
    </w:rPr>
  </w:style>
  <w:style w:type="table" w:styleId="TableGrid">
    <w:name w:val="Table Grid"/>
    <w:basedOn w:val="TableNormal"/>
    <w:uiPriority w:val="39"/>
    <w:rsid w:val="00F0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le"/>
    <w:qFormat/>
    <w:rsid w:val="00F069E1"/>
    <w:pPr>
      <w:keepNext/>
      <w:keepLines/>
      <w:numPr>
        <w:numId w:val="17"/>
      </w:numPr>
      <w:tabs>
        <w:tab w:val="clear" w:pos="709"/>
        <w:tab w:val="num" w:pos="360"/>
      </w:tabs>
      <w:overflowPunct w:val="0"/>
      <w:autoSpaceDE w:val="0"/>
      <w:autoSpaceDN w:val="0"/>
      <w:adjustRightInd w:val="0"/>
      <w:spacing w:before="120" w:after="120"/>
      <w:ind w:left="0" w:firstLine="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qFormat/>
    <w:rsid w:val="00F069E1"/>
    <w:pPr>
      <w:widowControl w:val="0"/>
      <w:numPr>
        <w:ilvl w:val="2"/>
        <w:numId w:val="1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3a">
    <w:name w:val="Style3a"/>
    <w:basedOn w:val="Style311"/>
    <w:qFormat/>
    <w:rsid w:val="00F069E1"/>
    <w:pPr>
      <w:numPr>
        <w:ilvl w:val="5"/>
      </w:numPr>
      <w:tabs>
        <w:tab w:val="clear" w:pos="2126"/>
        <w:tab w:val="num" w:pos="360"/>
      </w:tabs>
    </w:pPr>
  </w:style>
  <w:style w:type="paragraph" w:customStyle="1" w:styleId="Style311">
    <w:name w:val="Style3.1.1"/>
    <w:basedOn w:val="Normal"/>
    <w:qFormat/>
    <w:rsid w:val="00F069E1"/>
    <w:pPr>
      <w:numPr>
        <w:ilvl w:val="4"/>
        <w:numId w:val="17"/>
      </w:numPr>
      <w:overflowPunct w:val="0"/>
      <w:autoSpaceDE w:val="0"/>
      <w:autoSpaceDN w:val="0"/>
      <w:adjustRightInd w:val="0"/>
      <w:spacing w:after="120" w:line="240" w:lineRule="auto"/>
      <w:jc w:val="both"/>
      <w:textAlignment w:val="baseline"/>
    </w:pPr>
    <w:rPr>
      <w:rFonts w:ascii="Arial" w:eastAsia="Times New Roman" w:hAnsi="Arial" w:cs="Arial"/>
      <w:bCs/>
      <w:szCs w:val="20"/>
    </w:rPr>
  </w:style>
  <w:style w:type="paragraph" w:customStyle="1" w:styleId="Style4">
    <w:name w:val="Style4"/>
    <w:basedOn w:val="Normal"/>
    <w:qFormat/>
    <w:rsid w:val="00F069E1"/>
    <w:pPr>
      <w:widowControl w:val="0"/>
      <w:numPr>
        <w:ilvl w:val="6"/>
        <w:numId w:val="1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2a">
    <w:name w:val="Style2a"/>
    <w:basedOn w:val="Normal"/>
    <w:qFormat/>
    <w:rsid w:val="00F069E1"/>
    <w:pPr>
      <w:widowControl w:val="0"/>
      <w:numPr>
        <w:ilvl w:val="3"/>
        <w:numId w:val="1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4a">
    <w:name w:val="Style4a"/>
    <w:basedOn w:val="Style3a"/>
    <w:qFormat/>
    <w:rsid w:val="00F069E1"/>
    <w:pPr>
      <w:numPr>
        <w:ilvl w:val="7"/>
      </w:numPr>
      <w:tabs>
        <w:tab w:val="clear" w:pos="2835"/>
        <w:tab w:val="num" w:pos="360"/>
      </w:tabs>
    </w:pPr>
  </w:style>
  <w:style w:type="paragraph" w:customStyle="1" w:styleId="Heading2NotBold">
    <w:name w:val="Heading 2 NotBold"/>
    <w:basedOn w:val="Heading2"/>
    <w:rsid w:val="00F069E1"/>
    <w:pPr>
      <w:keepNext w:val="0"/>
      <w:keepLines w:val="0"/>
      <w:widowControl w:val="0"/>
      <w:tabs>
        <w:tab w:val="num" w:pos="709"/>
      </w:tabs>
      <w:spacing w:before="180" w:line="288" w:lineRule="auto"/>
      <w:ind w:left="709" w:hanging="709"/>
      <w:jc w:val="both"/>
    </w:pPr>
    <w:rPr>
      <w:rFonts w:ascii="Arial" w:eastAsia="Times New Roman" w:hAnsi="Arial" w:cs="Arial"/>
      <w:bCs/>
      <w:snapToGrid w:val="0"/>
      <w:color w:val="000000"/>
      <w:sz w:val="22"/>
      <w:szCs w:val="20"/>
    </w:rPr>
  </w:style>
  <w:style w:type="paragraph" w:styleId="Title">
    <w:name w:val="Title"/>
    <w:basedOn w:val="Normal"/>
    <w:next w:val="Normal"/>
    <w:link w:val="TitleChar"/>
    <w:uiPriority w:val="10"/>
    <w:qFormat/>
    <w:rsid w:val="00F069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9E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45ED4"/>
    <w:rPr>
      <w:i/>
      <w:iCs/>
    </w:rPr>
  </w:style>
  <w:style w:type="character" w:styleId="Hyperlink">
    <w:name w:val="Hyperlink"/>
    <w:basedOn w:val="DefaultParagraphFont"/>
    <w:uiPriority w:val="99"/>
    <w:unhideWhenUsed/>
    <w:rsid w:val="004F202C"/>
    <w:rPr>
      <w:color w:val="0000FF"/>
      <w:u w:val="single"/>
    </w:rPr>
  </w:style>
  <w:style w:type="paragraph" w:customStyle="1" w:styleId="m1398732244938454340msonormal">
    <w:name w:val="m_1398732244938454340msonormal"/>
    <w:basedOn w:val="Normal"/>
    <w:rsid w:val="004F20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1398732244938454340msolistparagraph">
    <w:name w:val="m_1398732244938454340msolistparagraph"/>
    <w:basedOn w:val="Normal"/>
    <w:rsid w:val="004F2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04646"/>
    <w:rPr>
      <w:color w:val="605E5C"/>
      <w:shd w:val="clear" w:color="auto" w:fill="E1DFDD"/>
    </w:rPr>
  </w:style>
  <w:style w:type="character" w:styleId="FollowedHyperlink">
    <w:name w:val="FollowedHyperlink"/>
    <w:basedOn w:val="DefaultParagraphFont"/>
    <w:uiPriority w:val="99"/>
    <w:semiHidden/>
    <w:unhideWhenUsed/>
    <w:rsid w:val="00404646"/>
    <w:rPr>
      <w:color w:val="954F72" w:themeColor="followedHyperlink"/>
      <w:u w:val="single"/>
    </w:rPr>
  </w:style>
  <w:style w:type="paragraph" w:styleId="Revision">
    <w:name w:val="Revision"/>
    <w:hidden/>
    <w:uiPriority w:val="99"/>
    <w:semiHidden/>
    <w:rsid w:val="00137DF6"/>
    <w:pPr>
      <w:spacing w:after="0" w:line="240" w:lineRule="auto"/>
    </w:pPr>
  </w:style>
  <w:style w:type="paragraph" w:styleId="BalloonText">
    <w:name w:val="Balloon Text"/>
    <w:basedOn w:val="Normal"/>
    <w:link w:val="BalloonTextChar"/>
    <w:uiPriority w:val="99"/>
    <w:semiHidden/>
    <w:unhideWhenUsed/>
    <w:rsid w:val="00A21E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E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23102">
      <w:bodyDiv w:val="1"/>
      <w:marLeft w:val="0"/>
      <w:marRight w:val="0"/>
      <w:marTop w:val="0"/>
      <w:marBottom w:val="0"/>
      <w:divBdr>
        <w:top w:val="none" w:sz="0" w:space="0" w:color="auto"/>
        <w:left w:val="none" w:sz="0" w:space="0" w:color="auto"/>
        <w:bottom w:val="none" w:sz="0" w:space="0" w:color="auto"/>
        <w:right w:val="none" w:sz="0" w:space="0" w:color="auto"/>
      </w:divBdr>
    </w:div>
    <w:div w:id="473643737">
      <w:bodyDiv w:val="1"/>
      <w:marLeft w:val="0"/>
      <w:marRight w:val="0"/>
      <w:marTop w:val="0"/>
      <w:marBottom w:val="0"/>
      <w:divBdr>
        <w:top w:val="none" w:sz="0" w:space="0" w:color="auto"/>
        <w:left w:val="none" w:sz="0" w:space="0" w:color="auto"/>
        <w:bottom w:val="none" w:sz="0" w:space="0" w:color="auto"/>
        <w:right w:val="none" w:sz="0" w:space="0" w:color="auto"/>
      </w:divBdr>
    </w:div>
    <w:div w:id="495416893">
      <w:bodyDiv w:val="1"/>
      <w:marLeft w:val="0"/>
      <w:marRight w:val="0"/>
      <w:marTop w:val="0"/>
      <w:marBottom w:val="0"/>
      <w:divBdr>
        <w:top w:val="none" w:sz="0" w:space="0" w:color="auto"/>
        <w:left w:val="none" w:sz="0" w:space="0" w:color="auto"/>
        <w:bottom w:val="none" w:sz="0" w:space="0" w:color="auto"/>
        <w:right w:val="none" w:sz="0" w:space="0" w:color="auto"/>
      </w:divBdr>
    </w:div>
    <w:div w:id="607466694">
      <w:bodyDiv w:val="1"/>
      <w:marLeft w:val="0"/>
      <w:marRight w:val="0"/>
      <w:marTop w:val="0"/>
      <w:marBottom w:val="0"/>
      <w:divBdr>
        <w:top w:val="none" w:sz="0" w:space="0" w:color="auto"/>
        <w:left w:val="none" w:sz="0" w:space="0" w:color="auto"/>
        <w:bottom w:val="none" w:sz="0" w:space="0" w:color="auto"/>
        <w:right w:val="none" w:sz="0" w:space="0" w:color="auto"/>
      </w:divBdr>
    </w:div>
    <w:div w:id="18491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ico-lawfu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it.ly/ncsc-phishing" TargetMode="External"/><Relationship Id="rId2" Type="http://schemas.openxmlformats.org/officeDocument/2006/relationships/hyperlink" Target="http://bit.ly/ncsc-small" TargetMode="External"/><Relationship Id="rId1" Type="http://schemas.openxmlformats.org/officeDocument/2006/relationships/hyperlink" Target="http://bit.ly/ico-dpi-assess" TargetMode="External"/><Relationship Id="rId4" Type="http://schemas.openxmlformats.org/officeDocument/2006/relationships/hyperlink" Target="http://bit.ly/ncsc-su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2F24-1BC1-F543-AB44-5D4311C5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4611</Words>
  <Characters>26287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Bennett</dc:creator>
  <cp:keywords/>
  <dc:description/>
  <cp:lastModifiedBy>Vivienne Riddoch</cp:lastModifiedBy>
  <cp:revision>4</cp:revision>
  <cp:lastPrinted>2019-01-24T14:54:00Z</cp:lastPrinted>
  <dcterms:created xsi:type="dcterms:W3CDTF">2019-01-24T14:54:00Z</dcterms:created>
  <dcterms:modified xsi:type="dcterms:W3CDTF">2019-01-24T14:58:00Z</dcterms:modified>
</cp:coreProperties>
</file>