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75F81" w14:textId="07D1BF97" w:rsidR="00447F58" w:rsidRDefault="0071445C" w:rsidP="00B56D55">
      <w:pPr>
        <w:spacing w:after="200" w:line="276" w:lineRule="auto"/>
        <w:rPr>
          <w:rFonts w:ascii="Arial" w:hAnsi="Arial" w:cs="Arial"/>
          <w:b/>
          <w:sz w:val="48"/>
          <w:szCs w:val="48"/>
        </w:rPr>
      </w:pPr>
      <w:r>
        <w:rPr>
          <w:noProof/>
        </w:rPr>
        <w:drawing>
          <wp:anchor distT="0" distB="0" distL="114300" distR="114300" simplePos="0" relativeHeight="251659264" behindDoc="0" locked="0" layoutInCell="1" allowOverlap="1" wp14:anchorId="14AFA966" wp14:editId="6C8FA428">
            <wp:simplePos x="0" y="0"/>
            <wp:positionH relativeFrom="column">
              <wp:posOffset>3418840</wp:posOffset>
            </wp:positionH>
            <wp:positionV relativeFrom="paragraph">
              <wp:posOffset>607</wp:posOffset>
            </wp:positionV>
            <wp:extent cx="2578735" cy="1130300"/>
            <wp:effectExtent l="0" t="0" r="0" b="0"/>
            <wp:wrapSquare wrapText="bothSides"/>
            <wp:docPr id="5" name="Picture 4" descr="ACCA_Primary Logo_RGB_P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735" cy="113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4C764" w14:textId="77777777" w:rsidR="0071445C" w:rsidRDefault="0071445C" w:rsidP="00B56D55">
      <w:pPr>
        <w:spacing w:after="200" w:line="276" w:lineRule="auto"/>
        <w:rPr>
          <w:rFonts w:ascii="Arial" w:hAnsi="Arial" w:cs="Arial"/>
          <w:b/>
          <w:sz w:val="48"/>
          <w:szCs w:val="48"/>
        </w:rPr>
      </w:pPr>
    </w:p>
    <w:p w14:paraId="78A97ECE" w14:textId="02E24669" w:rsidR="00E66EE2" w:rsidRDefault="00852355" w:rsidP="00B56D55">
      <w:pPr>
        <w:spacing w:after="200" w:line="276" w:lineRule="auto"/>
        <w:rPr>
          <w:rFonts w:ascii="Arial" w:hAnsi="Arial" w:cs="Arial"/>
          <w:b/>
          <w:spacing w:val="6"/>
          <w:sz w:val="48"/>
          <w:szCs w:val="48"/>
        </w:rPr>
      </w:pPr>
      <w:r w:rsidRPr="00E66EE2">
        <w:rPr>
          <w:rFonts w:ascii="Arial" w:hAnsi="Arial" w:cs="Arial"/>
          <w:b/>
          <w:sz w:val="48"/>
          <w:szCs w:val="48"/>
        </w:rPr>
        <w:t xml:space="preserve">Factsheet: </w:t>
      </w:r>
      <w:r w:rsidR="00B56D55" w:rsidRPr="00E66EE2">
        <w:rPr>
          <w:rFonts w:ascii="Arial" w:hAnsi="Arial" w:cs="Arial"/>
          <w:b/>
          <w:sz w:val="48"/>
          <w:szCs w:val="48"/>
        </w:rPr>
        <w:t>Engagement letters for</w:t>
      </w:r>
      <w:r w:rsidR="00B56D55" w:rsidRPr="00E66EE2">
        <w:rPr>
          <w:rFonts w:ascii="Arial" w:hAnsi="Arial" w:cs="Arial"/>
          <w:b/>
          <w:sz w:val="48"/>
          <w:szCs w:val="48"/>
        </w:rPr>
        <w:br/>
      </w:r>
      <w:r w:rsidR="00B56D55" w:rsidRPr="00E66EE2">
        <w:rPr>
          <w:rFonts w:ascii="Arial" w:hAnsi="Arial" w:cs="Arial"/>
          <w:b/>
          <w:spacing w:val="6"/>
          <w:sz w:val="48"/>
          <w:szCs w:val="48"/>
        </w:rPr>
        <w:t>tax practitioners</w:t>
      </w:r>
    </w:p>
    <w:p w14:paraId="1C89D028" w14:textId="1972ABDC" w:rsidR="00B56D55" w:rsidRPr="00E66EE2" w:rsidRDefault="00B56D55" w:rsidP="00B56D55">
      <w:pPr>
        <w:spacing w:after="200" w:line="276" w:lineRule="auto"/>
        <w:rPr>
          <w:rFonts w:ascii="Arial" w:hAnsi="Arial" w:cs="Arial"/>
          <w:b/>
          <w:spacing w:val="6"/>
          <w:sz w:val="48"/>
          <w:szCs w:val="48"/>
        </w:rPr>
      </w:pPr>
      <w:r w:rsidRPr="00E66EE2">
        <w:rPr>
          <w:rFonts w:ascii="Arial" w:hAnsi="Arial" w:cs="Arial"/>
          <w:b/>
          <w:spacing w:val="6"/>
          <w:sz w:val="48"/>
          <w:szCs w:val="48"/>
        </w:rPr>
        <w:t xml:space="preserve"> </w:t>
      </w:r>
    </w:p>
    <w:p w14:paraId="783284B7" w14:textId="21977BDC" w:rsidR="00B56D55" w:rsidRPr="00E66EE2" w:rsidRDefault="00B56D55" w:rsidP="00B56D55">
      <w:pPr>
        <w:spacing w:after="200" w:line="276" w:lineRule="auto"/>
        <w:rPr>
          <w:rFonts w:ascii="Arial" w:hAnsi="Arial" w:cs="Arial"/>
          <w:b/>
          <w:spacing w:val="6"/>
          <w:sz w:val="48"/>
          <w:szCs w:val="48"/>
        </w:rPr>
      </w:pPr>
      <w:r w:rsidRPr="00E66EE2">
        <w:rPr>
          <w:rFonts w:ascii="Arial" w:hAnsi="Arial" w:cs="Arial"/>
          <w:b/>
          <w:spacing w:val="6"/>
          <w:sz w:val="48"/>
          <w:szCs w:val="48"/>
        </w:rPr>
        <w:t>Supplementary schedule</w:t>
      </w:r>
      <w:r w:rsidR="003B19C5" w:rsidRPr="00E66EE2">
        <w:rPr>
          <w:rFonts w:ascii="Arial" w:hAnsi="Arial" w:cs="Arial"/>
          <w:b/>
          <w:spacing w:val="6"/>
          <w:sz w:val="48"/>
          <w:szCs w:val="48"/>
        </w:rPr>
        <w:t xml:space="preserve"> of services</w:t>
      </w:r>
      <w:r w:rsidRPr="00E66EE2">
        <w:rPr>
          <w:rFonts w:ascii="Arial" w:hAnsi="Arial" w:cs="Arial"/>
          <w:b/>
          <w:spacing w:val="6"/>
          <w:sz w:val="48"/>
          <w:szCs w:val="48"/>
        </w:rPr>
        <w:t xml:space="preserve"> – </w:t>
      </w:r>
    </w:p>
    <w:p w14:paraId="6E0344C7" w14:textId="77CC1327" w:rsidR="00B56D55" w:rsidRPr="00E66EE2" w:rsidRDefault="00B56D55" w:rsidP="00B56D55">
      <w:pPr>
        <w:spacing w:after="200" w:line="276" w:lineRule="auto"/>
        <w:rPr>
          <w:rFonts w:ascii="Arial" w:hAnsi="Arial" w:cs="Arial"/>
          <w:b/>
          <w:spacing w:val="6"/>
          <w:sz w:val="48"/>
          <w:szCs w:val="48"/>
        </w:rPr>
      </w:pPr>
      <w:r w:rsidRPr="00E66EE2">
        <w:rPr>
          <w:rFonts w:ascii="Arial" w:hAnsi="Arial" w:cs="Arial"/>
          <w:b/>
          <w:spacing w:val="6"/>
          <w:sz w:val="48"/>
          <w:szCs w:val="48"/>
        </w:rPr>
        <w:t>Making Tax Digital for VAT (</w:t>
      </w:r>
      <w:r w:rsidR="00AC3CCE" w:rsidRPr="00E66EE2">
        <w:rPr>
          <w:rFonts w:ascii="Arial" w:hAnsi="Arial" w:cs="Arial"/>
          <w:b/>
          <w:spacing w:val="6"/>
          <w:sz w:val="48"/>
          <w:szCs w:val="48"/>
        </w:rPr>
        <w:t>MTDfV</w:t>
      </w:r>
      <w:r w:rsidRPr="00E66EE2">
        <w:rPr>
          <w:rFonts w:ascii="Arial" w:hAnsi="Arial" w:cs="Arial"/>
          <w:b/>
          <w:spacing w:val="6"/>
          <w:sz w:val="48"/>
          <w:szCs w:val="48"/>
        </w:rPr>
        <w:t xml:space="preserve">) </w:t>
      </w:r>
    </w:p>
    <w:p w14:paraId="0E72739E" w14:textId="77777777" w:rsidR="00B56D55" w:rsidRDefault="00B56D55" w:rsidP="00B56D55">
      <w:pPr>
        <w:spacing w:after="200" w:line="276" w:lineRule="auto"/>
        <w:rPr>
          <w:rFonts w:ascii="Arial" w:hAnsi="Arial" w:cs="Arial"/>
          <w:spacing w:val="6"/>
          <w:sz w:val="28"/>
          <w:szCs w:val="28"/>
        </w:rPr>
      </w:pPr>
    </w:p>
    <w:p w14:paraId="66EA1C07" w14:textId="77777777" w:rsidR="00542972" w:rsidRDefault="00542972" w:rsidP="00B56D55">
      <w:pPr>
        <w:spacing w:after="200" w:line="276" w:lineRule="auto"/>
        <w:rPr>
          <w:rFonts w:ascii="Arial" w:hAnsi="Arial" w:cs="Arial"/>
          <w:spacing w:val="6"/>
          <w:sz w:val="28"/>
          <w:szCs w:val="28"/>
        </w:rPr>
      </w:pPr>
    </w:p>
    <w:p w14:paraId="3E421A40" w14:textId="77777777" w:rsidR="00542972" w:rsidRPr="00852355" w:rsidRDefault="00542972" w:rsidP="00B56D55">
      <w:pPr>
        <w:spacing w:after="200" w:line="276" w:lineRule="auto"/>
        <w:rPr>
          <w:rFonts w:ascii="Arial" w:hAnsi="Arial" w:cs="Arial"/>
          <w:spacing w:val="6"/>
          <w:sz w:val="28"/>
          <w:szCs w:val="28"/>
        </w:rPr>
      </w:pPr>
    </w:p>
    <w:p w14:paraId="40CB7002" w14:textId="4B775AFF" w:rsidR="00D64A8D" w:rsidRPr="00852355" w:rsidRDefault="00B56D55" w:rsidP="00B56D55">
      <w:pPr>
        <w:spacing w:after="200" w:line="276" w:lineRule="auto"/>
        <w:rPr>
          <w:rFonts w:ascii="Arial" w:eastAsia="Times New Roman" w:hAnsi="Arial" w:cs="Arial"/>
          <w:b/>
          <w:iCs/>
          <w:spacing w:val="5"/>
          <w:sz w:val="28"/>
          <w:szCs w:val="28"/>
        </w:rPr>
      </w:pPr>
      <w:r w:rsidRPr="00852355">
        <w:rPr>
          <w:rFonts w:ascii="Arial" w:eastAsia="Times New Roman" w:hAnsi="Arial" w:cs="Arial"/>
          <w:b/>
          <w:iCs/>
          <w:spacing w:val="5"/>
          <w:sz w:val="28"/>
          <w:szCs w:val="28"/>
        </w:rPr>
        <w:t xml:space="preserve">This is a living document and we will update it as our understanding of </w:t>
      </w:r>
      <w:r w:rsidR="00AC3CCE" w:rsidRPr="00852355">
        <w:rPr>
          <w:rFonts w:ascii="Arial" w:eastAsia="Times New Roman" w:hAnsi="Arial" w:cs="Arial"/>
          <w:b/>
          <w:iCs/>
          <w:spacing w:val="5"/>
          <w:sz w:val="28"/>
          <w:szCs w:val="28"/>
        </w:rPr>
        <w:t>MTDfV</w:t>
      </w:r>
      <w:r w:rsidRPr="00852355">
        <w:rPr>
          <w:rFonts w:ascii="Arial" w:eastAsia="Times New Roman" w:hAnsi="Arial" w:cs="Arial"/>
          <w:b/>
          <w:iCs/>
          <w:spacing w:val="5"/>
          <w:sz w:val="28"/>
          <w:szCs w:val="28"/>
        </w:rPr>
        <w:t xml:space="preserve"> develops. </w:t>
      </w:r>
    </w:p>
    <w:p w14:paraId="57CA2879" w14:textId="04ED6B13" w:rsidR="00B56D55" w:rsidRPr="00852355" w:rsidRDefault="00B56D55" w:rsidP="00B56D55">
      <w:pPr>
        <w:spacing w:after="200" w:line="276" w:lineRule="auto"/>
        <w:rPr>
          <w:rFonts w:ascii="Arial" w:eastAsia="Times New Roman" w:hAnsi="Arial" w:cs="Arial"/>
          <w:b/>
          <w:spacing w:val="5"/>
          <w:sz w:val="28"/>
          <w:szCs w:val="28"/>
        </w:rPr>
      </w:pPr>
      <w:r w:rsidRPr="00852355">
        <w:rPr>
          <w:rFonts w:ascii="Arial" w:eastAsia="Times New Roman" w:hAnsi="Arial" w:cs="Arial"/>
          <w:b/>
          <w:iCs/>
          <w:spacing w:val="5"/>
          <w:sz w:val="28"/>
          <w:szCs w:val="28"/>
        </w:rPr>
        <w:t xml:space="preserve">Last updated </w:t>
      </w:r>
      <w:r w:rsidR="00D64A8D" w:rsidRPr="00852355">
        <w:rPr>
          <w:rFonts w:ascii="Arial" w:eastAsia="Times New Roman" w:hAnsi="Arial" w:cs="Arial"/>
          <w:b/>
          <w:iCs/>
          <w:spacing w:val="5"/>
          <w:sz w:val="28"/>
          <w:szCs w:val="28"/>
        </w:rPr>
        <w:t>17 December 2018</w:t>
      </w:r>
    </w:p>
    <w:p w14:paraId="1FC54DB5" w14:textId="77777777" w:rsidR="00B56D55" w:rsidRPr="00852355" w:rsidRDefault="00B56D55" w:rsidP="00B56D55">
      <w:pPr>
        <w:pStyle w:val="BodyText"/>
        <w:jc w:val="left"/>
        <w:rPr>
          <w:rFonts w:ascii="Arial" w:hAnsi="Arial" w:cs="Arial"/>
          <w:spacing w:val="8"/>
          <w:sz w:val="28"/>
          <w:szCs w:val="28"/>
        </w:rPr>
      </w:pPr>
    </w:p>
    <w:p w14:paraId="3780257E" w14:textId="77777777" w:rsidR="00B56D55" w:rsidRPr="00852355" w:rsidRDefault="00B56D55" w:rsidP="00B56D55">
      <w:pPr>
        <w:pStyle w:val="BodyText"/>
        <w:jc w:val="left"/>
        <w:rPr>
          <w:rFonts w:ascii="Arial" w:hAnsi="Arial" w:cs="Arial"/>
          <w:spacing w:val="5"/>
          <w:sz w:val="28"/>
          <w:szCs w:val="28"/>
        </w:rPr>
      </w:pPr>
      <w:r w:rsidRPr="00852355">
        <w:rPr>
          <w:rFonts w:ascii="Arial" w:hAnsi="Arial" w:cs="Arial"/>
          <w:spacing w:val="8"/>
          <w:sz w:val="28"/>
          <w:szCs w:val="28"/>
        </w:rPr>
        <w:br/>
      </w:r>
      <w:r w:rsidRPr="00852355">
        <w:rPr>
          <w:rFonts w:ascii="Arial" w:hAnsi="Arial" w:cs="Arial"/>
          <w:spacing w:val="8"/>
          <w:sz w:val="28"/>
          <w:szCs w:val="28"/>
        </w:rPr>
        <w:br/>
      </w:r>
      <w:r w:rsidRPr="00852355">
        <w:rPr>
          <w:rFonts w:ascii="Arial" w:hAnsi="Arial" w:cs="Arial"/>
          <w:spacing w:val="8"/>
          <w:sz w:val="28"/>
          <w:szCs w:val="28"/>
        </w:rPr>
        <w:br/>
      </w:r>
    </w:p>
    <w:p w14:paraId="7C25E3BC" w14:textId="59F92489" w:rsidR="00B56D55" w:rsidRPr="00852355" w:rsidRDefault="00B56D55" w:rsidP="00B56D55">
      <w:pPr>
        <w:pStyle w:val="BodyText"/>
        <w:jc w:val="left"/>
        <w:rPr>
          <w:rFonts w:ascii="Arial" w:hAnsi="Arial" w:cs="Arial"/>
          <w:sz w:val="28"/>
          <w:szCs w:val="28"/>
        </w:rPr>
      </w:pPr>
      <w:r w:rsidRPr="00852355">
        <w:rPr>
          <w:rFonts w:ascii="Arial" w:hAnsi="Arial" w:cs="Arial"/>
          <w:spacing w:val="5"/>
          <w:sz w:val="28"/>
          <w:szCs w:val="28"/>
        </w:rPr>
        <w:t xml:space="preserve">A document by a collaborative working party with </w:t>
      </w:r>
      <w:r w:rsidR="0078769C" w:rsidRPr="00852355">
        <w:rPr>
          <w:rFonts w:ascii="Arial" w:hAnsi="Arial" w:cs="Arial"/>
          <w:spacing w:val="5"/>
          <w:sz w:val="28"/>
          <w:szCs w:val="28"/>
        </w:rPr>
        <w:t xml:space="preserve">ACCA, </w:t>
      </w:r>
      <w:r w:rsidRPr="00852355">
        <w:rPr>
          <w:rFonts w:ascii="Arial" w:hAnsi="Arial" w:cs="Arial"/>
          <w:spacing w:val="5"/>
          <w:sz w:val="28"/>
          <w:szCs w:val="28"/>
        </w:rPr>
        <w:t>ATT, CIOT (i</w:t>
      </w:r>
      <w:r w:rsidR="009C0683" w:rsidRPr="00852355">
        <w:rPr>
          <w:rFonts w:ascii="Arial" w:hAnsi="Arial" w:cs="Arial"/>
          <w:spacing w:val="5"/>
          <w:sz w:val="28"/>
          <w:szCs w:val="28"/>
        </w:rPr>
        <w:t>ncluding former IIT), AAT</w:t>
      </w:r>
      <w:r w:rsidRPr="00852355">
        <w:rPr>
          <w:rFonts w:ascii="Arial" w:hAnsi="Arial" w:cs="Arial"/>
          <w:spacing w:val="5"/>
          <w:sz w:val="28"/>
          <w:szCs w:val="28"/>
        </w:rPr>
        <w:t xml:space="preserve"> </w:t>
      </w:r>
      <w:r w:rsidR="001C4B3E" w:rsidRPr="00852355">
        <w:rPr>
          <w:rFonts w:ascii="Arial" w:hAnsi="Arial" w:cs="Arial"/>
          <w:spacing w:val="5"/>
          <w:sz w:val="28"/>
          <w:szCs w:val="28"/>
        </w:rPr>
        <w:t xml:space="preserve">and </w:t>
      </w:r>
      <w:r w:rsidRPr="00852355">
        <w:rPr>
          <w:rFonts w:ascii="Arial" w:hAnsi="Arial" w:cs="Arial"/>
          <w:spacing w:val="5"/>
          <w:sz w:val="28"/>
          <w:szCs w:val="28"/>
        </w:rPr>
        <w:t>STEP</w:t>
      </w:r>
      <w:r w:rsidRPr="00852355">
        <w:rPr>
          <w:rFonts w:ascii="Arial" w:hAnsi="Arial" w:cs="Arial"/>
          <w:sz w:val="28"/>
          <w:szCs w:val="28"/>
        </w:rPr>
        <w:t xml:space="preserve"> </w:t>
      </w:r>
    </w:p>
    <w:p w14:paraId="66DBE142" w14:textId="77777777" w:rsidR="00B56D55" w:rsidRPr="00852355" w:rsidRDefault="00B56D55" w:rsidP="00B56D55">
      <w:pPr>
        <w:pStyle w:val="BodyText"/>
        <w:jc w:val="left"/>
        <w:rPr>
          <w:rFonts w:ascii="Arial" w:hAnsi="Arial" w:cs="Arial"/>
          <w:sz w:val="28"/>
          <w:szCs w:val="28"/>
        </w:rPr>
      </w:pPr>
    </w:p>
    <w:p w14:paraId="4E761976" w14:textId="77777777" w:rsidR="00B56D55" w:rsidRPr="00852355" w:rsidRDefault="00B56D55" w:rsidP="00B56D55">
      <w:pPr>
        <w:pStyle w:val="BodyText"/>
        <w:jc w:val="left"/>
        <w:rPr>
          <w:rFonts w:ascii="Arial" w:hAnsi="Arial" w:cs="Arial"/>
          <w:sz w:val="28"/>
          <w:szCs w:val="28"/>
        </w:rPr>
      </w:pPr>
    </w:p>
    <w:p w14:paraId="6FD497F7" w14:textId="5A1DC083" w:rsidR="00852355" w:rsidRDefault="00852355">
      <w:pPr>
        <w:rPr>
          <w:rFonts w:ascii="Arial" w:eastAsia="Times New Roman" w:hAnsi="Arial" w:cs="Arial"/>
          <w:b/>
          <w:sz w:val="28"/>
          <w:szCs w:val="28"/>
        </w:rPr>
      </w:pPr>
      <w:r>
        <w:rPr>
          <w:rFonts w:ascii="Arial" w:hAnsi="Arial" w:cs="Arial"/>
          <w:sz w:val="28"/>
          <w:szCs w:val="28"/>
        </w:rPr>
        <w:br w:type="page"/>
      </w:r>
    </w:p>
    <w:p w14:paraId="426F519C" w14:textId="77777777" w:rsidR="00B56D55" w:rsidRPr="00852355" w:rsidRDefault="00B56D55" w:rsidP="00B56D55">
      <w:pPr>
        <w:pStyle w:val="BodyText"/>
        <w:jc w:val="left"/>
        <w:rPr>
          <w:rFonts w:ascii="Arial" w:hAnsi="Arial" w:cs="Arial"/>
          <w:sz w:val="28"/>
          <w:szCs w:val="28"/>
        </w:rPr>
      </w:pPr>
    </w:p>
    <w:p w14:paraId="61E6F7B1" w14:textId="42B6C5A9" w:rsidR="00B56D55" w:rsidRPr="00542972" w:rsidRDefault="00B56D55" w:rsidP="00B56D55">
      <w:pPr>
        <w:tabs>
          <w:tab w:val="left" w:pos="0"/>
          <w:tab w:val="left" w:pos="1440"/>
        </w:tabs>
        <w:jc w:val="both"/>
        <w:rPr>
          <w:rFonts w:ascii="Arial" w:hAnsi="Arial" w:cs="Arial"/>
          <w:b/>
          <w:sz w:val="28"/>
          <w:szCs w:val="28"/>
        </w:rPr>
      </w:pPr>
      <w:r w:rsidRPr="00542972">
        <w:rPr>
          <w:rFonts w:ascii="Arial" w:hAnsi="Arial" w:cs="Arial"/>
          <w:b/>
          <w:spacing w:val="6"/>
          <w:sz w:val="28"/>
          <w:szCs w:val="28"/>
        </w:rPr>
        <w:t>Contents</w:t>
      </w:r>
    </w:p>
    <w:p w14:paraId="3E232FB6" w14:textId="77777777" w:rsidR="00542972" w:rsidRDefault="00542972" w:rsidP="00F22551">
      <w:pPr>
        <w:pStyle w:val="Heading1"/>
        <w:rPr>
          <w:rFonts w:ascii="Arial" w:hAnsi="Arial" w:cs="Arial"/>
          <w:color w:val="auto"/>
          <w:sz w:val="28"/>
          <w:szCs w:val="28"/>
        </w:rPr>
      </w:pPr>
    </w:p>
    <w:p w14:paraId="6CF082CD" w14:textId="4780F537" w:rsidR="00F22551" w:rsidRPr="00852355" w:rsidRDefault="00F22551" w:rsidP="00F22551">
      <w:pPr>
        <w:pStyle w:val="Heading1"/>
        <w:rPr>
          <w:rFonts w:ascii="Arial" w:hAnsi="Arial" w:cs="Arial"/>
          <w:color w:val="auto"/>
          <w:sz w:val="28"/>
          <w:szCs w:val="28"/>
        </w:rPr>
      </w:pPr>
      <w:r w:rsidRPr="00852355">
        <w:rPr>
          <w:rFonts w:ascii="Arial" w:hAnsi="Arial" w:cs="Arial"/>
          <w:color w:val="auto"/>
          <w:sz w:val="28"/>
          <w:szCs w:val="28"/>
        </w:rPr>
        <w:t xml:space="preserve">Introduction </w:t>
      </w:r>
      <w:r w:rsidR="00884F41">
        <w:rPr>
          <w:rFonts w:ascii="Arial" w:hAnsi="Arial" w:cs="Arial"/>
          <w:color w:val="auto"/>
          <w:sz w:val="28"/>
          <w:szCs w:val="28"/>
        </w:rPr>
        <w:tab/>
      </w:r>
      <w:r w:rsidR="00884F41">
        <w:rPr>
          <w:rFonts w:ascii="Arial" w:hAnsi="Arial" w:cs="Arial"/>
          <w:color w:val="auto"/>
          <w:sz w:val="28"/>
          <w:szCs w:val="28"/>
        </w:rPr>
        <w:tab/>
      </w:r>
      <w:r w:rsidR="00884F41">
        <w:rPr>
          <w:rFonts w:ascii="Arial" w:hAnsi="Arial" w:cs="Arial"/>
          <w:color w:val="auto"/>
          <w:sz w:val="28"/>
          <w:szCs w:val="28"/>
        </w:rPr>
        <w:tab/>
      </w:r>
      <w:r w:rsidR="00884F41">
        <w:rPr>
          <w:rFonts w:ascii="Arial" w:hAnsi="Arial" w:cs="Arial"/>
          <w:color w:val="auto"/>
          <w:sz w:val="28"/>
          <w:szCs w:val="28"/>
        </w:rPr>
        <w:tab/>
      </w:r>
      <w:r w:rsidR="00884F41">
        <w:rPr>
          <w:rFonts w:ascii="Arial" w:hAnsi="Arial" w:cs="Arial"/>
          <w:color w:val="auto"/>
          <w:sz w:val="28"/>
          <w:szCs w:val="28"/>
        </w:rPr>
        <w:tab/>
      </w:r>
      <w:r w:rsidR="00884F41">
        <w:rPr>
          <w:rFonts w:ascii="Arial" w:hAnsi="Arial" w:cs="Arial"/>
          <w:color w:val="auto"/>
          <w:sz w:val="28"/>
          <w:szCs w:val="28"/>
        </w:rPr>
        <w:tab/>
      </w:r>
      <w:r w:rsidR="00884F41">
        <w:rPr>
          <w:rFonts w:ascii="Arial" w:hAnsi="Arial" w:cs="Arial"/>
          <w:color w:val="auto"/>
          <w:sz w:val="28"/>
          <w:szCs w:val="28"/>
        </w:rPr>
        <w:tab/>
      </w:r>
    </w:p>
    <w:p w14:paraId="1FE10F0C" w14:textId="77777777" w:rsidR="00B56D55" w:rsidRPr="00852355" w:rsidRDefault="00B56D55" w:rsidP="00B56D55">
      <w:pPr>
        <w:tabs>
          <w:tab w:val="left" w:pos="0"/>
          <w:tab w:val="left" w:pos="1440"/>
        </w:tabs>
        <w:jc w:val="both"/>
        <w:rPr>
          <w:rStyle w:val="Heading1Char"/>
          <w:rFonts w:ascii="Arial" w:eastAsiaTheme="minorHAnsi" w:hAnsi="Arial" w:cs="Arial"/>
          <w:color w:val="auto"/>
          <w:sz w:val="28"/>
          <w:szCs w:val="28"/>
        </w:rPr>
      </w:pPr>
    </w:p>
    <w:p w14:paraId="180B0FAF" w14:textId="394C2569" w:rsidR="00B56D55" w:rsidRPr="00852355" w:rsidRDefault="00B56D55" w:rsidP="00B56D55">
      <w:pPr>
        <w:tabs>
          <w:tab w:val="left" w:pos="0"/>
          <w:tab w:val="left" w:pos="1440"/>
        </w:tabs>
        <w:jc w:val="both"/>
        <w:rPr>
          <w:rStyle w:val="Heading1Char"/>
          <w:rFonts w:ascii="Arial" w:eastAsiaTheme="minorHAnsi" w:hAnsi="Arial" w:cs="Arial"/>
          <w:color w:val="auto"/>
          <w:sz w:val="28"/>
          <w:szCs w:val="28"/>
        </w:rPr>
      </w:pPr>
      <w:r w:rsidRPr="00852355">
        <w:rPr>
          <w:rStyle w:val="Heading1Char"/>
          <w:rFonts w:ascii="Arial" w:eastAsiaTheme="minorHAnsi" w:hAnsi="Arial" w:cs="Arial"/>
          <w:color w:val="auto"/>
          <w:sz w:val="28"/>
          <w:szCs w:val="28"/>
        </w:rPr>
        <w:t xml:space="preserve">Schedule of </w:t>
      </w:r>
      <w:r w:rsidR="008D366F" w:rsidRPr="00852355">
        <w:rPr>
          <w:rStyle w:val="Heading1Char"/>
          <w:rFonts w:ascii="Arial" w:eastAsiaTheme="minorHAnsi" w:hAnsi="Arial" w:cs="Arial"/>
          <w:color w:val="auto"/>
          <w:sz w:val="28"/>
          <w:szCs w:val="28"/>
        </w:rPr>
        <w:t>s</w:t>
      </w:r>
      <w:r w:rsidRPr="00852355">
        <w:rPr>
          <w:rStyle w:val="Heading1Char"/>
          <w:rFonts w:ascii="Arial" w:eastAsiaTheme="minorHAnsi" w:hAnsi="Arial" w:cs="Arial"/>
          <w:color w:val="auto"/>
          <w:sz w:val="28"/>
          <w:szCs w:val="28"/>
        </w:rPr>
        <w:t xml:space="preserve">ervices – </w:t>
      </w:r>
      <w:r w:rsidR="00AC3CCE" w:rsidRPr="00852355">
        <w:rPr>
          <w:rStyle w:val="Heading1Char"/>
          <w:rFonts w:ascii="Arial" w:eastAsiaTheme="minorHAnsi" w:hAnsi="Arial" w:cs="Arial"/>
          <w:color w:val="auto"/>
          <w:sz w:val="28"/>
          <w:szCs w:val="28"/>
        </w:rPr>
        <w:t>MTD for VAT (MTDfV)</w:t>
      </w:r>
      <w:r w:rsidR="00884F41">
        <w:rPr>
          <w:rStyle w:val="Heading1Char"/>
          <w:rFonts w:ascii="Arial" w:eastAsiaTheme="minorHAnsi" w:hAnsi="Arial" w:cs="Arial"/>
          <w:color w:val="auto"/>
          <w:sz w:val="28"/>
          <w:szCs w:val="28"/>
        </w:rPr>
        <w:tab/>
      </w:r>
      <w:r w:rsidR="00884F41">
        <w:rPr>
          <w:rStyle w:val="Heading1Char"/>
          <w:rFonts w:ascii="Arial" w:eastAsiaTheme="minorHAnsi" w:hAnsi="Arial" w:cs="Arial"/>
          <w:color w:val="auto"/>
          <w:sz w:val="28"/>
          <w:szCs w:val="28"/>
        </w:rPr>
        <w:tab/>
      </w:r>
    </w:p>
    <w:p w14:paraId="7B657B9F" w14:textId="77777777" w:rsidR="00B56D55" w:rsidRPr="00852355" w:rsidRDefault="00B56D55" w:rsidP="00B56D55">
      <w:pPr>
        <w:tabs>
          <w:tab w:val="left" w:pos="0"/>
          <w:tab w:val="left" w:pos="1440"/>
        </w:tabs>
        <w:ind w:right="-334"/>
        <w:jc w:val="both"/>
        <w:rPr>
          <w:rFonts w:ascii="Arial" w:hAnsi="Arial" w:cs="Arial"/>
          <w:b/>
          <w:sz w:val="28"/>
          <w:szCs w:val="28"/>
        </w:rPr>
      </w:pPr>
    </w:p>
    <w:p w14:paraId="4880B908" w14:textId="77777777" w:rsidR="00B56D55" w:rsidRPr="00852355" w:rsidRDefault="00B56D55" w:rsidP="00B56D55">
      <w:pPr>
        <w:spacing w:after="200" w:line="276" w:lineRule="auto"/>
        <w:rPr>
          <w:rFonts w:ascii="Arial" w:eastAsia="Times New Roman" w:hAnsi="Arial" w:cs="Arial"/>
          <w:color w:val="7F7F7F" w:themeColor="text1" w:themeTint="80"/>
          <w:sz w:val="28"/>
          <w:szCs w:val="28"/>
        </w:rPr>
      </w:pPr>
    </w:p>
    <w:p w14:paraId="316DEF2B" w14:textId="0D5B7E81" w:rsidR="00D64A8D" w:rsidRPr="00852355" w:rsidRDefault="00B56D55" w:rsidP="00D64A8D">
      <w:pPr>
        <w:pBdr>
          <w:top w:val="single" w:sz="4" w:space="1" w:color="auto"/>
          <w:left w:val="single" w:sz="4" w:space="4" w:color="auto"/>
          <w:bottom w:val="single" w:sz="4" w:space="1" w:color="auto"/>
          <w:right w:val="single" w:sz="4" w:space="4" w:color="auto"/>
        </w:pBdr>
        <w:jc w:val="both"/>
        <w:rPr>
          <w:rFonts w:ascii="Arial" w:hAnsi="Arial" w:cs="Arial"/>
          <w:sz w:val="28"/>
          <w:szCs w:val="28"/>
        </w:rPr>
      </w:pPr>
      <w:r w:rsidRPr="00852355">
        <w:rPr>
          <w:rFonts w:ascii="Arial" w:hAnsi="Arial" w:cs="Arial"/>
          <w:sz w:val="28"/>
          <w:szCs w:val="28"/>
        </w:rPr>
        <w:t>This guidance is supplementary to “Engagement letters for tax practitioners” issued on 2 May 2018 and should be read in conjunction with it.</w:t>
      </w:r>
      <w:r w:rsidR="009D00B2" w:rsidRPr="00852355">
        <w:rPr>
          <w:rFonts w:ascii="Arial" w:hAnsi="Arial" w:cs="Arial"/>
          <w:sz w:val="28"/>
          <w:szCs w:val="28"/>
        </w:rPr>
        <w:t xml:space="preserve"> </w:t>
      </w:r>
      <w:r w:rsidR="001C4B3E" w:rsidRPr="00852355">
        <w:rPr>
          <w:rFonts w:ascii="Arial" w:hAnsi="Arial" w:cs="Arial"/>
          <w:sz w:val="28"/>
          <w:szCs w:val="28"/>
        </w:rPr>
        <w:t xml:space="preserve">Please note the caveat included at the front of that document. </w:t>
      </w:r>
      <w:r w:rsidRPr="00852355">
        <w:rPr>
          <w:rFonts w:ascii="Arial" w:hAnsi="Arial" w:cs="Arial"/>
          <w:sz w:val="28"/>
          <w:szCs w:val="28"/>
        </w:rPr>
        <w:t xml:space="preserve">Care should be taken over whether to use the attached schedule </w:t>
      </w:r>
      <w:r w:rsidR="001C4B3E" w:rsidRPr="00852355">
        <w:rPr>
          <w:rFonts w:ascii="Arial" w:hAnsi="Arial" w:cs="Arial"/>
          <w:sz w:val="28"/>
          <w:szCs w:val="28"/>
        </w:rPr>
        <w:t>(Making Tax Digital for VAT</w:t>
      </w:r>
      <w:r w:rsidR="00AC3CCE" w:rsidRPr="00852355">
        <w:rPr>
          <w:rFonts w:ascii="Arial" w:hAnsi="Arial" w:cs="Arial"/>
          <w:sz w:val="28"/>
          <w:szCs w:val="28"/>
        </w:rPr>
        <w:t xml:space="preserve"> (MTDfV)</w:t>
      </w:r>
      <w:r w:rsidR="001C4B3E" w:rsidRPr="00852355">
        <w:rPr>
          <w:rFonts w:ascii="Arial" w:hAnsi="Arial" w:cs="Arial"/>
          <w:sz w:val="28"/>
          <w:szCs w:val="28"/>
        </w:rPr>
        <w:t xml:space="preserve">) </w:t>
      </w:r>
      <w:r w:rsidRPr="00852355">
        <w:rPr>
          <w:rFonts w:ascii="Arial" w:hAnsi="Arial" w:cs="Arial"/>
          <w:sz w:val="28"/>
          <w:szCs w:val="28"/>
        </w:rPr>
        <w:t>or the original schedule B10 included in the main guidance issued on 2 May 2018.</w:t>
      </w:r>
      <w:r w:rsidR="002D720A" w:rsidRPr="00852355">
        <w:rPr>
          <w:rFonts w:ascii="Arial" w:hAnsi="Arial" w:cs="Arial"/>
          <w:sz w:val="28"/>
          <w:szCs w:val="28"/>
        </w:rPr>
        <w:t xml:space="preserve"> </w:t>
      </w:r>
      <w:r w:rsidR="00D64A8D" w:rsidRPr="00852355">
        <w:rPr>
          <w:rFonts w:ascii="Arial" w:hAnsi="Arial" w:cs="Arial"/>
          <w:sz w:val="28"/>
          <w:szCs w:val="28"/>
        </w:rPr>
        <w:t>The original schedule B10 needs to be updated where turnover is under the VAT registration threshold to require clients to notify you if turnover exceeds this threshold and they are required to join MTDfV.</w:t>
      </w:r>
    </w:p>
    <w:p w14:paraId="617D074E" w14:textId="1044A12F" w:rsidR="00D64A8D" w:rsidRPr="00852355" w:rsidRDefault="00D64A8D" w:rsidP="00D64A8D">
      <w:pPr>
        <w:pBdr>
          <w:top w:val="single" w:sz="4" w:space="1" w:color="auto"/>
          <w:left w:val="single" w:sz="4" w:space="4" w:color="auto"/>
          <w:bottom w:val="single" w:sz="4" w:space="1" w:color="auto"/>
          <w:right w:val="single" w:sz="4" w:space="4" w:color="auto"/>
        </w:pBdr>
        <w:jc w:val="both"/>
        <w:rPr>
          <w:rFonts w:ascii="Arial" w:hAnsi="Arial" w:cs="Arial"/>
          <w:sz w:val="28"/>
          <w:szCs w:val="28"/>
        </w:rPr>
      </w:pPr>
      <w:r w:rsidRPr="00852355">
        <w:rPr>
          <w:rFonts w:ascii="Arial" w:hAnsi="Arial" w:cs="Arial"/>
          <w:sz w:val="28"/>
          <w:szCs w:val="28"/>
        </w:rPr>
        <w:t>A practitioner should be aware that the requirements for submitting</w:t>
      </w:r>
      <w:r w:rsidR="00000301" w:rsidRPr="00852355">
        <w:rPr>
          <w:rFonts w:ascii="Arial" w:hAnsi="Arial" w:cs="Arial"/>
          <w:sz w:val="28"/>
          <w:szCs w:val="28"/>
        </w:rPr>
        <w:t xml:space="preserve"> a</w:t>
      </w:r>
      <w:r w:rsidRPr="00852355">
        <w:rPr>
          <w:rFonts w:ascii="Arial" w:hAnsi="Arial" w:cs="Arial"/>
          <w:sz w:val="28"/>
          <w:szCs w:val="28"/>
        </w:rPr>
        <w:t xml:space="preserve"> number of returns to HMRC may change as a result of</w:t>
      </w:r>
      <w:r w:rsidR="00542972">
        <w:rPr>
          <w:rFonts w:ascii="Arial" w:hAnsi="Arial" w:cs="Arial"/>
          <w:sz w:val="28"/>
          <w:szCs w:val="28"/>
        </w:rPr>
        <w:t xml:space="preserve"> leaving the EU</w:t>
      </w:r>
      <w:r w:rsidRPr="00852355">
        <w:rPr>
          <w:rFonts w:ascii="Arial" w:hAnsi="Arial" w:cs="Arial"/>
          <w:sz w:val="28"/>
          <w:szCs w:val="28"/>
        </w:rPr>
        <w:t>.</w:t>
      </w:r>
    </w:p>
    <w:p w14:paraId="0D473C5B" w14:textId="22AE0D54" w:rsidR="00B56D55" w:rsidRPr="00852355" w:rsidRDefault="001C4B3E" w:rsidP="00B56D55">
      <w:pPr>
        <w:pBdr>
          <w:top w:val="single" w:sz="4" w:space="1" w:color="auto"/>
          <w:left w:val="single" w:sz="4" w:space="4" w:color="auto"/>
          <w:bottom w:val="single" w:sz="4" w:space="1" w:color="auto"/>
          <w:right w:val="single" w:sz="4" w:space="4" w:color="auto"/>
        </w:pBdr>
        <w:jc w:val="both"/>
        <w:rPr>
          <w:rFonts w:ascii="Arial" w:hAnsi="Arial" w:cs="Arial"/>
          <w:sz w:val="28"/>
          <w:szCs w:val="28"/>
        </w:rPr>
      </w:pPr>
      <w:r w:rsidRPr="00852355">
        <w:rPr>
          <w:rFonts w:ascii="Arial" w:hAnsi="Arial" w:cs="Arial"/>
          <w:sz w:val="28"/>
          <w:szCs w:val="28"/>
        </w:rPr>
        <w:t>Please note that legal counsel have not reviewed this document</w:t>
      </w:r>
      <w:r w:rsidR="00B56D55" w:rsidRPr="00852355">
        <w:rPr>
          <w:rFonts w:ascii="Arial" w:hAnsi="Arial" w:cs="Arial"/>
          <w:sz w:val="28"/>
          <w:szCs w:val="28"/>
        </w:rPr>
        <w:t>. Template documents cannot and should not be taken as a substitute for appropriate legal advice.</w:t>
      </w:r>
    </w:p>
    <w:p w14:paraId="50573953" w14:textId="7D112BD0" w:rsidR="00B56D55" w:rsidRPr="00852355" w:rsidRDefault="00B56D55" w:rsidP="00B56D55">
      <w:pPr>
        <w:tabs>
          <w:tab w:val="left" w:pos="0"/>
        </w:tabs>
        <w:rPr>
          <w:rFonts w:ascii="Arial" w:hAnsi="Arial" w:cs="Arial"/>
          <w:snapToGrid w:val="0"/>
          <w:sz w:val="28"/>
          <w:szCs w:val="28"/>
        </w:rPr>
      </w:pPr>
    </w:p>
    <w:p w14:paraId="16CAB530" w14:textId="7995B831" w:rsidR="001C4B3E" w:rsidRPr="00852355" w:rsidRDefault="001C4B3E" w:rsidP="00B56D55">
      <w:pPr>
        <w:tabs>
          <w:tab w:val="left" w:pos="0"/>
        </w:tabs>
        <w:rPr>
          <w:rFonts w:ascii="Arial" w:hAnsi="Arial" w:cs="Arial"/>
          <w:snapToGrid w:val="0"/>
          <w:sz w:val="28"/>
          <w:szCs w:val="28"/>
        </w:rPr>
      </w:pPr>
    </w:p>
    <w:p w14:paraId="7FC8341F" w14:textId="3E848113" w:rsidR="001C4B3E" w:rsidRPr="00852355" w:rsidRDefault="001C4B3E" w:rsidP="00B56D55">
      <w:pPr>
        <w:tabs>
          <w:tab w:val="left" w:pos="0"/>
        </w:tabs>
        <w:rPr>
          <w:rFonts w:ascii="Arial" w:hAnsi="Arial" w:cs="Arial"/>
          <w:snapToGrid w:val="0"/>
          <w:sz w:val="28"/>
          <w:szCs w:val="28"/>
        </w:rPr>
      </w:pPr>
    </w:p>
    <w:p w14:paraId="7C587A75" w14:textId="695EE26C" w:rsidR="001C4B3E" w:rsidRPr="00852355" w:rsidRDefault="001C4B3E" w:rsidP="00B56D55">
      <w:pPr>
        <w:tabs>
          <w:tab w:val="left" w:pos="0"/>
        </w:tabs>
        <w:rPr>
          <w:rFonts w:ascii="Arial" w:hAnsi="Arial" w:cs="Arial"/>
          <w:snapToGrid w:val="0"/>
          <w:sz w:val="28"/>
          <w:szCs w:val="28"/>
        </w:rPr>
      </w:pPr>
    </w:p>
    <w:p w14:paraId="78213640" w14:textId="2D2B4078" w:rsidR="001C4B3E" w:rsidRPr="00852355" w:rsidRDefault="001C4B3E" w:rsidP="00B56D55">
      <w:pPr>
        <w:tabs>
          <w:tab w:val="left" w:pos="0"/>
        </w:tabs>
        <w:rPr>
          <w:rFonts w:ascii="Arial" w:hAnsi="Arial" w:cs="Arial"/>
          <w:snapToGrid w:val="0"/>
          <w:sz w:val="28"/>
          <w:szCs w:val="28"/>
        </w:rPr>
      </w:pPr>
    </w:p>
    <w:p w14:paraId="6F5501F3" w14:textId="2B38B69F" w:rsidR="001C4B3E" w:rsidRPr="00852355" w:rsidRDefault="001C4B3E" w:rsidP="00B56D55">
      <w:pPr>
        <w:tabs>
          <w:tab w:val="left" w:pos="0"/>
        </w:tabs>
        <w:rPr>
          <w:rFonts w:ascii="Arial" w:hAnsi="Arial" w:cs="Arial"/>
          <w:snapToGrid w:val="0"/>
          <w:sz w:val="28"/>
          <w:szCs w:val="28"/>
        </w:rPr>
      </w:pPr>
    </w:p>
    <w:p w14:paraId="39C2C89B" w14:textId="0096A9CB" w:rsidR="001C4B3E" w:rsidRPr="00852355" w:rsidRDefault="001C4B3E" w:rsidP="00B56D55">
      <w:pPr>
        <w:tabs>
          <w:tab w:val="left" w:pos="0"/>
        </w:tabs>
        <w:rPr>
          <w:rFonts w:ascii="Arial" w:hAnsi="Arial" w:cs="Arial"/>
          <w:snapToGrid w:val="0"/>
          <w:sz w:val="28"/>
          <w:szCs w:val="28"/>
        </w:rPr>
      </w:pPr>
    </w:p>
    <w:p w14:paraId="2EFC8F2A" w14:textId="2A0CFD80" w:rsidR="001C4B3E" w:rsidRPr="00852355" w:rsidRDefault="001C4B3E" w:rsidP="00B56D55">
      <w:pPr>
        <w:tabs>
          <w:tab w:val="left" w:pos="0"/>
        </w:tabs>
        <w:rPr>
          <w:rFonts w:ascii="Arial" w:hAnsi="Arial" w:cs="Arial"/>
          <w:snapToGrid w:val="0"/>
          <w:sz w:val="28"/>
          <w:szCs w:val="28"/>
        </w:rPr>
      </w:pPr>
    </w:p>
    <w:p w14:paraId="7FCECA1C" w14:textId="77777777" w:rsidR="00884F41" w:rsidRDefault="00884F41">
      <w:pPr>
        <w:rPr>
          <w:rFonts w:ascii="Arial" w:hAnsi="Arial" w:cs="Arial"/>
          <w:b/>
          <w:sz w:val="28"/>
          <w:szCs w:val="28"/>
        </w:rPr>
        <w:sectPr w:rsidR="00884F41">
          <w:footerReference w:type="even" r:id="rId12"/>
          <w:pgSz w:w="11906" w:h="16838"/>
          <w:pgMar w:top="1440" w:right="1440" w:bottom="1440" w:left="1440" w:header="720" w:footer="720" w:gutter="0"/>
          <w:cols w:space="720"/>
          <w:docGrid w:linePitch="360"/>
        </w:sectPr>
      </w:pPr>
    </w:p>
    <w:p w14:paraId="474C6354" w14:textId="752CB203" w:rsidR="00F22551" w:rsidRPr="00852355" w:rsidRDefault="00F22551" w:rsidP="00F22551">
      <w:pPr>
        <w:rPr>
          <w:rFonts w:ascii="Arial" w:hAnsi="Arial" w:cs="Arial"/>
          <w:b/>
          <w:sz w:val="28"/>
          <w:szCs w:val="28"/>
        </w:rPr>
      </w:pPr>
      <w:r w:rsidRPr="00852355">
        <w:rPr>
          <w:rFonts w:ascii="Arial" w:hAnsi="Arial" w:cs="Arial"/>
          <w:b/>
          <w:sz w:val="28"/>
          <w:szCs w:val="28"/>
        </w:rPr>
        <w:lastRenderedPageBreak/>
        <w:t>Supplementary Schedule – Making Tax Digital for VAT</w:t>
      </w:r>
      <w:r w:rsidR="00AC3CCE" w:rsidRPr="00852355">
        <w:rPr>
          <w:rFonts w:ascii="Arial" w:hAnsi="Arial" w:cs="Arial"/>
          <w:b/>
          <w:sz w:val="28"/>
          <w:szCs w:val="28"/>
        </w:rPr>
        <w:t xml:space="preserve"> (MTDfV)</w:t>
      </w:r>
    </w:p>
    <w:p w14:paraId="1F8E1799" w14:textId="77777777" w:rsidR="001C4B3E" w:rsidRPr="00852355" w:rsidRDefault="001C4B3E" w:rsidP="00F22551">
      <w:pPr>
        <w:rPr>
          <w:rFonts w:ascii="Arial" w:hAnsi="Arial" w:cs="Arial"/>
          <w:b/>
          <w:sz w:val="28"/>
          <w:szCs w:val="28"/>
        </w:rPr>
      </w:pPr>
    </w:p>
    <w:p w14:paraId="588B7358" w14:textId="71DA347F" w:rsidR="00F22551" w:rsidRPr="00852355" w:rsidRDefault="00F22551" w:rsidP="00F22551">
      <w:pPr>
        <w:rPr>
          <w:rFonts w:ascii="Arial" w:eastAsia="Times New Roman" w:hAnsi="Arial" w:cs="Arial"/>
          <w:color w:val="0072BA"/>
          <w:sz w:val="28"/>
          <w:szCs w:val="28"/>
        </w:rPr>
      </w:pPr>
      <w:r w:rsidRPr="00852355">
        <w:rPr>
          <w:rFonts w:ascii="Arial" w:eastAsia="Times New Roman" w:hAnsi="Arial" w:cs="Arial"/>
          <w:color w:val="0072BA"/>
          <w:sz w:val="28"/>
          <w:szCs w:val="28"/>
        </w:rPr>
        <w:t xml:space="preserve">INTRODUCTION FOR USE </w:t>
      </w:r>
      <w:r w:rsidR="001D1BC8" w:rsidRPr="00852355">
        <w:rPr>
          <w:rFonts w:ascii="Arial" w:eastAsia="Times New Roman" w:hAnsi="Arial" w:cs="Arial"/>
          <w:color w:val="0072BA"/>
          <w:sz w:val="28"/>
          <w:szCs w:val="28"/>
        </w:rPr>
        <w:t xml:space="preserve">BY A </w:t>
      </w:r>
      <w:r w:rsidRPr="00852355">
        <w:rPr>
          <w:rFonts w:ascii="Arial" w:eastAsia="Times New Roman" w:hAnsi="Arial" w:cs="Arial"/>
          <w:color w:val="0072BA"/>
          <w:sz w:val="28"/>
          <w:szCs w:val="28"/>
        </w:rPr>
        <w:t>PRACTITIONER AND NOT TO BE SENT TO CLIENT</w:t>
      </w:r>
    </w:p>
    <w:p w14:paraId="78D4CB09" w14:textId="77777777" w:rsidR="00F22551" w:rsidRPr="00852355" w:rsidRDefault="00F22551" w:rsidP="00F22551">
      <w:pPr>
        <w:pStyle w:val="Heading1"/>
        <w:rPr>
          <w:rFonts w:ascii="Arial" w:hAnsi="Arial" w:cs="Arial"/>
          <w:sz w:val="28"/>
          <w:szCs w:val="28"/>
        </w:rPr>
      </w:pPr>
      <w:r w:rsidRPr="00852355">
        <w:rPr>
          <w:rFonts w:ascii="Arial" w:hAnsi="Arial" w:cs="Arial"/>
          <w:sz w:val="28"/>
          <w:szCs w:val="28"/>
        </w:rPr>
        <w:t>INTRODUCTION</w:t>
      </w:r>
    </w:p>
    <w:p w14:paraId="3BDD5759" w14:textId="77777777" w:rsidR="00F22551" w:rsidRPr="00852355" w:rsidRDefault="00F22551" w:rsidP="00F22551">
      <w:pPr>
        <w:ind w:left="709" w:hanging="709"/>
        <w:jc w:val="both"/>
        <w:rPr>
          <w:rFonts w:ascii="Arial" w:hAnsi="Arial" w:cs="Arial"/>
          <w:sz w:val="28"/>
          <w:szCs w:val="28"/>
        </w:rPr>
      </w:pPr>
    </w:p>
    <w:p w14:paraId="356CD67C" w14:textId="508158C7" w:rsidR="00F22551" w:rsidRPr="00852355" w:rsidRDefault="00F22551" w:rsidP="00F5008F">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t xml:space="preserve">This </w:t>
      </w:r>
      <w:r w:rsidR="00F5008F" w:rsidRPr="00852355">
        <w:rPr>
          <w:rFonts w:ascii="Arial" w:eastAsiaTheme="minorHAnsi" w:hAnsi="Arial" w:cs="Arial"/>
          <w:sz w:val="28"/>
          <w:szCs w:val="28"/>
        </w:rPr>
        <w:t xml:space="preserve">supplementary schedule </w:t>
      </w:r>
      <w:r w:rsidRPr="00852355">
        <w:rPr>
          <w:rFonts w:ascii="Arial" w:eastAsiaTheme="minorHAnsi" w:hAnsi="Arial" w:cs="Arial"/>
          <w:sz w:val="28"/>
          <w:szCs w:val="28"/>
        </w:rPr>
        <w:t xml:space="preserve">is specifically to be used for </w:t>
      </w:r>
      <w:r w:rsidR="00AC3CCE" w:rsidRPr="00852355">
        <w:rPr>
          <w:rFonts w:ascii="Arial" w:eastAsiaTheme="minorHAnsi" w:hAnsi="Arial" w:cs="Arial"/>
          <w:sz w:val="28"/>
          <w:szCs w:val="28"/>
        </w:rPr>
        <w:t>MTDfV</w:t>
      </w:r>
      <w:r w:rsidRPr="00852355">
        <w:rPr>
          <w:rFonts w:ascii="Arial" w:eastAsiaTheme="minorHAnsi" w:hAnsi="Arial" w:cs="Arial"/>
          <w:sz w:val="28"/>
          <w:szCs w:val="28"/>
        </w:rPr>
        <w:t xml:space="preserve"> only.</w:t>
      </w:r>
      <w:r w:rsidR="008D366F" w:rsidRPr="00852355">
        <w:rPr>
          <w:rFonts w:ascii="Arial" w:eastAsiaTheme="minorHAnsi" w:hAnsi="Arial" w:cs="Arial"/>
          <w:sz w:val="28"/>
          <w:szCs w:val="28"/>
        </w:rPr>
        <w:t xml:space="preserve"> </w:t>
      </w:r>
    </w:p>
    <w:p w14:paraId="0B37000E" w14:textId="77777777" w:rsidR="00F5008F" w:rsidRPr="00852355" w:rsidRDefault="00F5008F" w:rsidP="00F5008F">
      <w:pPr>
        <w:pStyle w:val="ListParagraph"/>
        <w:ind w:left="1065"/>
        <w:jc w:val="both"/>
        <w:rPr>
          <w:rFonts w:ascii="Arial" w:eastAsiaTheme="minorHAnsi" w:hAnsi="Arial" w:cs="Arial"/>
          <w:sz w:val="28"/>
          <w:szCs w:val="28"/>
        </w:rPr>
      </w:pPr>
    </w:p>
    <w:p w14:paraId="2B6D3521" w14:textId="5FE9576C" w:rsidR="00F22551" w:rsidRPr="00852355" w:rsidRDefault="00F5008F" w:rsidP="00F5008F">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t xml:space="preserve">Guidance on </w:t>
      </w:r>
      <w:r w:rsidR="00AC3CCE" w:rsidRPr="00852355">
        <w:rPr>
          <w:rFonts w:ascii="Arial" w:eastAsiaTheme="minorHAnsi" w:hAnsi="Arial" w:cs="Arial"/>
          <w:sz w:val="28"/>
          <w:szCs w:val="28"/>
        </w:rPr>
        <w:t xml:space="preserve">MTDfV </w:t>
      </w:r>
      <w:r w:rsidRPr="00852355">
        <w:rPr>
          <w:rFonts w:ascii="Arial" w:eastAsiaTheme="minorHAnsi" w:hAnsi="Arial" w:cs="Arial"/>
          <w:sz w:val="28"/>
          <w:szCs w:val="28"/>
        </w:rPr>
        <w:t xml:space="preserve">can be found </w:t>
      </w:r>
      <w:r w:rsidR="0078769C" w:rsidRPr="00852355">
        <w:rPr>
          <w:rFonts w:ascii="Arial" w:eastAsiaTheme="minorHAnsi" w:hAnsi="Arial" w:cs="Arial"/>
          <w:sz w:val="28"/>
          <w:szCs w:val="28"/>
        </w:rPr>
        <w:t xml:space="preserve">in </w:t>
      </w:r>
      <w:hyperlink r:id="rId13" w:history="1">
        <w:r w:rsidR="0078769C" w:rsidRPr="00542972">
          <w:rPr>
            <w:rStyle w:val="Hyperlink"/>
            <w:rFonts w:ascii="Arial" w:eastAsiaTheme="minorHAnsi" w:hAnsi="Arial" w:cs="Arial"/>
            <w:sz w:val="28"/>
            <w:szCs w:val="28"/>
          </w:rPr>
          <w:t>MTD Tracker</w:t>
        </w:r>
      </w:hyperlink>
      <w:r w:rsidR="0078769C" w:rsidRPr="00852355">
        <w:rPr>
          <w:rFonts w:ascii="Arial" w:eastAsiaTheme="minorHAnsi" w:hAnsi="Arial" w:cs="Arial"/>
          <w:sz w:val="28"/>
          <w:szCs w:val="28"/>
        </w:rPr>
        <w:t xml:space="preserve"> and on the </w:t>
      </w:r>
      <w:hyperlink r:id="rId14" w:history="1">
        <w:r w:rsidR="0078769C" w:rsidRPr="00542972">
          <w:rPr>
            <w:rStyle w:val="Hyperlink"/>
            <w:rFonts w:ascii="Arial" w:eastAsiaTheme="minorHAnsi" w:hAnsi="Arial" w:cs="Arial"/>
            <w:sz w:val="28"/>
            <w:szCs w:val="28"/>
          </w:rPr>
          <w:t xml:space="preserve">ACCA </w:t>
        </w:r>
        <w:r w:rsidRPr="00542972">
          <w:rPr>
            <w:rStyle w:val="Hyperlink"/>
            <w:rFonts w:ascii="Arial" w:eastAsiaTheme="minorHAnsi" w:hAnsi="Arial" w:cs="Arial"/>
            <w:sz w:val="28"/>
            <w:szCs w:val="28"/>
          </w:rPr>
          <w:t>website</w:t>
        </w:r>
      </w:hyperlink>
      <w:r w:rsidRPr="00852355">
        <w:rPr>
          <w:rFonts w:ascii="Arial" w:eastAsiaTheme="minorHAnsi" w:hAnsi="Arial" w:cs="Arial"/>
          <w:sz w:val="28"/>
          <w:szCs w:val="28"/>
        </w:rPr>
        <w:t>.</w:t>
      </w:r>
      <w:r w:rsidR="00F22551" w:rsidRPr="00852355">
        <w:rPr>
          <w:rFonts w:ascii="Arial" w:eastAsiaTheme="minorHAnsi" w:hAnsi="Arial" w:cs="Arial"/>
          <w:sz w:val="28"/>
          <w:szCs w:val="28"/>
        </w:rPr>
        <w:t xml:space="preserve"> </w:t>
      </w:r>
    </w:p>
    <w:p w14:paraId="2F9A0F7E" w14:textId="77777777" w:rsidR="00F5008F" w:rsidRPr="00852355" w:rsidRDefault="00F5008F" w:rsidP="00F5008F">
      <w:pPr>
        <w:pStyle w:val="ListParagraph"/>
        <w:rPr>
          <w:rFonts w:ascii="Arial" w:eastAsiaTheme="minorHAnsi" w:hAnsi="Arial" w:cs="Arial"/>
          <w:sz w:val="28"/>
          <w:szCs w:val="28"/>
        </w:rPr>
      </w:pPr>
    </w:p>
    <w:p w14:paraId="3EFAD93A" w14:textId="1327EA79" w:rsidR="00F5008F" w:rsidRPr="00852355" w:rsidRDefault="000D75B4" w:rsidP="00F5008F">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t>A sample covering letter, privacy notice, schedules for other services,</w:t>
      </w:r>
      <w:r w:rsidR="00686B8F" w:rsidRPr="00852355">
        <w:rPr>
          <w:rFonts w:ascii="Arial" w:eastAsiaTheme="minorHAnsi" w:hAnsi="Arial" w:cs="Arial"/>
          <w:sz w:val="28"/>
          <w:szCs w:val="28"/>
        </w:rPr>
        <w:t xml:space="preserve"> </w:t>
      </w:r>
      <w:r w:rsidRPr="00852355">
        <w:rPr>
          <w:rFonts w:ascii="Arial" w:eastAsiaTheme="minorHAnsi" w:hAnsi="Arial" w:cs="Arial"/>
          <w:sz w:val="28"/>
          <w:szCs w:val="28"/>
        </w:rPr>
        <w:t>terms and conditions, and guidance is included in the main engagement letter guidance issued on 2 May 2018 and a practitioner should refer to th</w:t>
      </w:r>
      <w:r w:rsidR="007B58AA" w:rsidRPr="00852355">
        <w:rPr>
          <w:rFonts w:ascii="Arial" w:eastAsiaTheme="minorHAnsi" w:hAnsi="Arial" w:cs="Arial"/>
          <w:sz w:val="28"/>
          <w:szCs w:val="28"/>
        </w:rPr>
        <w:t>at</w:t>
      </w:r>
      <w:r w:rsidRPr="00852355">
        <w:rPr>
          <w:rFonts w:ascii="Arial" w:eastAsiaTheme="minorHAnsi" w:hAnsi="Arial" w:cs="Arial"/>
          <w:sz w:val="28"/>
          <w:szCs w:val="28"/>
        </w:rPr>
        <w:t xml:space="preserve"> guidance</w:t>
      </w:r>
      <w:r w:rsidR="007B58AA" w:rsidRPr="00852355">
        <w:rPr>
          <w:rFonts w:ascii="Arial" w:eastAsiaTheme="minorHAnsi" w:hAnsi="Arial" w:cs="Arial"/>
          <w:sz w:val="28"/>
          <w:szCs w:val="28"/>
        </w:rPr>
        <w:t xml:space="preserve"> as required</w:t>
      </w:r>
      <w:r w:rsidRPr="00852355">
        <w:rPr>
          <w:rFonts w:ascii="Arial" w:eastAsiaTheme="minorHAnsi" w:hAnsi="Arial" w:cs="Arial"/>
          <w:sz w:val="28"/>
          <w:szCs w:val="28"/>
        </w:rPr>
        <w:t>.</w:t>
      </w:r>
    </w:p>
    <w:p w14:paraId="531A1335" w14:textId="77777777" w:rsidR="000D75B4" w:rsidRPr="00852355" w:rsidRDefault="000D75B4" w:rsidP="000D75B4">
      <w:pPr>
        <w:pStyle w:val="ListParagraph"/>
        <w:rPr>
          <w:rFonts w:ascii="Arial" w:eastAsiaTheme="minorHAnsi" w:hAnsi="Arial" w:cs="Arial"/>
          <w:sz w:val="28"/>
          <w:szCs w:val="28"/>
        </w:rPr>
      </w:pPr>
    </w:p>
    <w:p w14:paraId="0843EA57" w14:textId="3559ACC0" w:rsidR="00F22551" w:rsidRPr="00852355" w:rsidRDefault="00F22551" w:rsidP="000D75B4">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t>The schedule of services provided assume</w:t>
      </w:r>
      <w:r w:rsidR="00F5008F" w:rsidRPr="00852355">
        <w:rPr>
          <w:rFonts w:ascii="Arial" w:eastAsiaTheme="minorHAnsi" w:hAnsi="Arial" w:cs="Arial"/>
          <w:sz w:val="28"/>
          <w:szCs w:val="28"/>
        </w:rPr>
        <w:t>s</w:t>
      </w:r>
      <w:r w:rsidRPr="00852355">
        <w:rPr>
          <w:rFonts w:ascii="Arial" w:eastAsiaTheme="minorHAnsi" w:hAnsi="Arial" w:cs="Arial"/>
          <w:sz w:val="28"/>
          <w:szCs w:val="28"/>
        </w:rPr>
        <w:t xml:space="preserve"> that the </w:t>
      </w:r>
      <w:r w:rsidR="001C4B3E" w:rsidRPr="00852355">
        <w:rPr>
          <w:rFonts w:ascii="Arial" w:eastAsiaTheme="minorHAnsi" w:hAnsi="Arial" w:cs="Arial"/>
          <w:sz w:val="28"/>
          <w:szCs w:val="28"/>
        </w:rPr>
        <w:t>p</w:t>
      </w:r>
      <w:r w:rsidRPr="00852355">
        <w:rPr>
          <w:rFonts w:ascii="Arial" w:eastAsiaTheme="minorHAnsi" w:hAnsi="Arial" w:cs="Arial"/>
          <w:sz w:val="28"/>
          <w:szCs w:val="28"/>
        </w:rPr>
        <w:t>ractitioner is making all submissions to HMRC required in relation to</w:t>
      </w:r>
      <w:r w:rsidR="00AC3CCE" w:rsidRPr="00852355">
        <w:rPr>
          <w:rFonts w:ascii="Arial" w:eastAsiaTheme="minorHAnsi" w:hAnsi="Arial" w:cs="Arial"/>
          <w:sz w:val="28"/>
          <w:szCs w:val="28"/>
        </w:rPr>
        <w:t xml:space="preserve"> MTDfV</w:t>
      </w:r>
      <w:r w:rsidRPr="00852355">
        <w:rPr>
          <w:rFonts w:ascii="Arial" w:eastAsiaTheme="minorHAnsi" w:hAnsi="Arial" w:cs="Arial"/>
          <w:sz w:val="28"/>
          <w:szCs w:val="28"/>
        </w:rPr>
        <w:t>.</w:t>
      </w:r>
      <w:r w:rsidR="008D366F" w:rsidRPr="00852355">
        <w:rPr>
          <w:rFonts w:ascii="Arial" w:eastAsiaTheme="minorHAnsi" w:hAnsi="Arial" w:cs="Arial"/>
          <w:sz w:val="28"/>
          <w:szCs w:val="28"/>
        </w:rPr>
        <w:t xml:space="preserve"> </w:t>
      </w:r>
      <w:r w:rsidRPr="00852355">
        <w:rPr>
          <w:rFonts w:ascii="Arial" w:eastAsiaTheme="minorHAnsi" w:hAnsi="Arial" w:cs="Arial"/>
          <w:sz w:val="28"/>
          <w:szCs w:val="28"/>
        </w:rPr>
        <w:t>If they are only assisting with some services they will need to amend the documents appropriately.</w:t>
      </w:r>
    </w:p>
    <w:p w14:paraId="335DBB0C" w14:textId="77777777" w:rsidR="00037C54" w:rsidRPr="00852355" w:rsidRDefault="00037C54" w:rsidP="003F0DD9">
      <w:pPr>
        <w:pStyle w:val="ListParagraph"/>
        <w:rPr>
          <w:rFonts w:ascii="Arial" w:eastAsiaTheme="minorHAnsi" w:hAnsi="Arial" w:cs="Arial"/>
          <w:sz w:val="28"/>
          <w:szCs w:val="28"/>
        </w:rPr>
      </w:pPr>
    </w:p>
    <w:p w14:paraId="0EFDA2DD" w14:textId="75C0EEC8" w:rsidR="00037C54" w:rsidRPr="00852355" w:rsidRDefault="00037C54" w:rsidP="000D75B4">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t xml:space="preserve">A practitioner will need to agree with the client whether the client is keeping the digital records required under </w:t>
      </w:r>
      <w:r w:rsidR="00AC3CCE" w:rsidRPr="00852355">
        <w:rPr>
          <w:rFonts w:ascii="Arial" w:eastAsiaTheme="minorHAnsi" w:hAnsi="Arial" w:cs="Arial"/>
          <w:sz w:val="28"/>
          <w:szCs w:val="28"/>
        </w:rPr>
        <w:t>MTDfV</w:t>
      </w:r>
      <w:r w:rsidR="003E6AFA" w:rsidRPr="00852355">
        <w:rPr>
          <w:rFonts w:ascii="Arial" w:eastAsiaTheme="minorHAnsi" w:hAnsi="Arial" w:cs="Arial"/>
          <w:sz w:val="28"/>
          <w:szCs w:val="28"/>
        </w:rPr>
        <w:t>,</w:t>
      </w:r>
      <w:r w:rsidR="00AC3CCE" w:rsidRPr="00852355">
        <w:rPr>
          <w:rFonts w:ascii="Arial" w:eastAsiaTheme="minorHAnsi" w:hAnsi="Arial" w:cs="Arial"/>
          <w:sz w:val="28"/>
          <w:szCs w:val="28"/>
        </w:rPr>
        <w:t xml:space="preserve"> </w:t>
      </w:r>
      <w:r w:rsidRPr="00852355">
        <w:rPr>
          <w:rFonts w:ascii="Arial" w:eastAsiaTheme="minorHAnsi" w:hAnsi="Arial" w:cs="Arial"/>
          <w:sz w:val="28"/>
          <w:szCs w:val="28"/>
        </w:rPr>
        <w:t>whether the practitioner is dealing with this aspect</w:t>
      </w:r>
      <w:r w:rsidR="00466C2A" w:rsidRPr="00852355">
        <w:rPr>
          <w:rFonts w:ascii="Arial" w:eastAsiaTheme="minorHAnsi" w:hAnsi="Arial" w:cs="Arial"/>
          <w:sz w:val="28"/>
          <w:szCs w:val="28"/>
        </w:rPr>
        <w:t xml:space="preserve"> or whether responsibility is being shared</w:t>
      </w:r>
      <w:r w:rsidR="00000301" w:rsidRPr="00852355">
        <w:rPr>
          <w:rFonts w:ascii="Arial" w:eastAsiaTheme="minorHAnsi" w:hAnsi="Arial" w:cs="Arial"/>
          <w:sz w:val="28"/>
          <w:szCs w:val="28"/>
        </w:rPr>
        <w:t xml:space="preserve">. </w:t>
      </w:r>
      <w:r w:rsidRPr="00852355">
        <w:rPr>
          <w:rFonts w:ascii="Arial" w:eastAsiaTheme="minorHAnsi" w:hAnsi="Arial" w:cs="Arial"/>
          <w:sz w:val="28"/>
          <w:szCs w:val="28"/>
        </w:rPr>
        <w:t>The schedule includes alternative wording depending on what has been agreed</w:t>
      </w:r>
      <w:r w:rsidR="00466C2A" w:rsidRPr="00852355">
        <w:rPr>
          <w:rFonts w:ascii="Arial" w:eastAsiaTheme="minorHAnsi" w:hAnsi="Arial" w:cs="Arial"/>
          <w:sz w:val="28"/>
          <w:szCs w:val="28"/>
        </w:rPr>
        <w:t xml:space="preserve"> but should be tailored to reflect the particular arrangements with the client</w:t>
      </w:r>
      <w:r w:rsidR="00000301" w:rsidRPr="00852355">
        <w:rPr>
          <w:rFonts w:ascii="Arial" w:eastAsiaTheme="minorHAnsi" w:hAnsi="Arial" w:cs="Arial"/>
          <w:sz w:val="28"/>
          <w:szCs w:val="28"/>
        </w:rPr>
        <w:t>.</w:t>
      </w:r>
    </w:p>
    <w:p w14:paraId="77A71F4A" w14:textId="77777777" w:rsidR="00212B0E" w:rsidRPr="00852355" w:rsidRDefault="00212B0E" w:rsidP="00C3494A">
      <w:pPr>
        <w:pStyle w:val="ListParagraph"/>
        <w:rPr>
          <w:rFonts w:ascii="Arial" w:eastAsiaTheme="minorHAnsi" w:hAnsi="Arial" w:cs="Arial"/>
          <w:sz w:val="28"/>
          <w:szCs w:val="28"/>
        </w:rPr>
      </w:pPr>
    </w:p>
    <w:p w14:paraId="75D14092" w14:textId="2EEEEE5F" w:rsidR="00212B0E" w:rsidRPr="00852355" w:rsidRDefault="00212B0E" w:rsidP="000D75B4">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t xml:space="preserve">If a practitioner is reviewing the VAT return </w:t>
      </w:r>
      <w:r w:rsidR="001D6D29" w:rsidRPr="00852355">
        <w:rPr>
          <w:rFonts w:ascii="Arial" w:eastAsiaTheme="minorHAnsi" w:hAnsi="Arial" w:cs="Arial"/>
          <w:sz w:val="28"/>
          <w:szCs w:val="28"/>
        </w:rPr>
        <w:t xml:space="preserve">figures </w:t>
      </w:r>
      <w:r w:rsidRPr="00852355">
        <w:rPr>
          <w:rFonts w:ascii="Arial" w:eastAsiaTheme="minorHAnsi" w:hAnsi="Arial" w:cs="Arial"/>
          <w:sz w:val="28"/>
          <w:szCs w:val="28"/>
        </w:rPr>
        <w:t>prepared by a client for submission by the client</w:t>
      </w:r>
      <w:r w:rsidR="00CD760B" w:rsidRPr="00852355">
        <w:rPr>
          <w:rFonts w:ascii="Arial" w:eastAsiaTheme="minorHAnsi" w:hAnsi="Arial" w:cs="Arial"/>
          <w:sz w:val="28"/>
          <w:szCs w:val="28"/>
        </w:rPr>
        <w:t xml:space="preserve"> they will need to amend the wording included on this schedule.</w:t>
      </w:r>
    </w:p>
    <w:p w14:paraId="0F996A9D" w14:textId="77777777" w:rsidR="000D75B4" w:rsidRPr="00852355" w:rsidRDefault="000D75B4" w:rsidP="000D75B4">
      <w:pPr>
        <w:pStyle w:val="ListParagraph"/>
        <w:rPr>
          <w:rFonts w:ascii="Arial" w:eastAsiaTheme="minorHAnsi" w:hAnsi="Arial" w:cs="Arial"/>
          <w:sz w:val="28"/>
          <w:szCs w:val="28"/>
        </w:rPr>
      </w:pPr>
    </w:p>
    <w:p w14:paraId="3081D39D" w14:textId="7968810E" w:rsidR="00F22551" w:rsidRPr="00852355" w:rsidRDefault="000D75B4" w:rsidP="000D75B4">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t>T</w:t>
      </w:r>
      <w:r w:rsidR="00F5008F" w:rsidRPr="00852355">
        <w:rPr>
          <w:rFonts w:ascii="Arial" w:eastAsiaTheme="minorHAnsi" w:hAnsi="Arial" w:cs="Arial"/>
          <w:sz w:val="28"/>
          <w:szCs w:val="28"/>
        </w:rPr>
        <w:t xml:space="preserve">he schedule of services provided only covers those clients where there is a requirement to submit VAT returns because </w:t>
      </w:r>
      <w:r w:rsidR="00B07F7B" w:rsidRPr="00852355">
        <w:rPr>
          <w:rFonts w:ascii="Arial" w:eastAsiaTheme="minorHAnsi" w:hAnsi="Arial" w:cs="Arial"/>
          <w:sz w:val="28"/>
          <w:szCs w:val="28"/>
        </w:rPr>
        <w:t xml:space="preserve">taxable </w:t>
      </w:r>
      <w:r w:rsidR="00F5008F" w:rsidRPr="00852355">
        <w:rPr>
          <w:rFonts w:ascii="Arial" w:eastAsiaTheme="minorHAnsi" w:hAnsi="Arial" w:cs="Arial"/>
          <w:sz w:val="28"/>
          <w:szCs w:val="28"/>
        </w:rPr>
        <w:t>turnover exceeds the VAT registration threshold or the client is voluntarily registered</w:t>
      </w:r>
      <w:r w:rsidR="007B5F1E" w:rsidRPr="00852355">
        <w:rPr>
          <w:rFonts w:ascii="Arial" w:eastAsiaTheme="minorHAnsi" w:hAnsi="Arial" w:cs="Arial"/>
          <w:sz w:val="28"/>
          <w:szCs w:val="28"/>
        </w:rPr>
        <w:t>,</w:t>
      </w:r>
      <w:r w:rsidR="00F5008F" w:rsidRPr="00852355">
        <w:rPr>
          <w:rFonts w:ascii="Arial" w:eastAsiaTheme="minorHAnsi" w:hAnsi="Arial" w:cs="Arial"/>
          <w:sz w:val="28"/>
          <w:szCs w:val="28"/>
        </w:rPr>
        <w:t xml:space="preserve"> </w:t>
      </w:r>
      <w:r w:rsidR="007B5F1E" w:rsidRPr="00852355">
        <w:rPr>
          <w:rFonts w:ascii="Arial" w:eastAsiaTheme="minorHAnsi" w:hAnsi="Arial" w:cs="Arial"/>
          <w:sz w:val="28"/>
          <w:szCs w:val="28"/>
        </w:rPr>
        <w:t xml:space="preserve">yet with turnover that does not exceed the VAT registration threshold, </w:t>
      </w:r>
      <w:r w:rsidR="00F5008F" w:rsidRPr="00852355">
        <w:rPr>
          <w:rFonts w:ascii="Arial" w:eastAsiaTheme="minorHAnsi" w:hAnsi="Arial" w:cs="Arial"/>
          <w:sz w:val="28"/>
          <w:szCs w:val="28"/>
        </w:rPr>
        <w:t>and has opted in to using</w:t>
      </w:r>
      <w:r w:rsidR="00AC3CCE" w:rsidRPr="00852355">
        <w:rPr>
          <w:rFonts w:ascii="Arial" w:eastAsiaTheme="minorHAnsi" w:hAnsi="Arial" w:cs="Arial"/>
          <w:sz w:val="28"/>
          <w:szCs w:val="28"/>
        </w:rPr>
        <w:t xml:space="preserve"> MTDfV</w:t>
      </w:r>
      <w:r w:rsidR="00F5008F" w:rsidRPr="00852355">
        <w:rPr>
          <w:rFonts w:ascii="Arial" w:eastAsiaTheme="minorHAnsi" w:hAnsi="Arial" w:cs="Arial"/>
          <w:sz w:val="28"/>
          <w:szCs w:val="28"/>
        </w:rPr>
        <w:t>.</w:t>
      </w:r>
    </w:p>
    <w:p w14:paraId="46A34281" w14:textId="77777777" w:rsidR="00CD760B" w:rsidRPr="00852355" w:rsidRDefault="00CD760B" w:rsidP="00C3494A">
      <w:pPr>
        <w:pStyle w:val="ListParagraph"/>
        <w:rPr>
          <w:rFonts w:ascii="Arial" w:eastAsiaTheme="minorHAnsi" w:hAnsi="Arial" w:cs="Arial"/>
          <w:sz w:val="28"/>
          <w:szCs w:val="28"/>
        </w:rPr>
      </w:pPr>
    </w:p>
    <w:p w14:paraId="18ECBFF0" w14:textId="3FE86414" w:rsidR="00466C2A" w:rsidRPr="00852355" w:rsidRDefault="00CD760B" w:rsidP="00466C2A">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lastRenderedPageBreak/>
        <w:t xml:space="preserve">A practitioner </w:t>
      </w:r>
      <w:r w:rsidR="00D64A8D" w:rsidRPr="00852355">
        <w:rPr>
          <w:rFonts w:ascii="Arial" w:eastAsiaTheme="minorHAnsi" w:hAnsi="Arial" w:cs="Arial"/>
          <w:sz w:val="28"/>
          <w:szCs w:val="28"/>
        </w:rPr>
        <w:t>may</w:t>
      </w:r>
      <w:r w:rsidRPr="00852355">
        <w:rPr>
          <w:rFonts w:ascii="Arial" w:eastAsiaTheme="minorHAnsi" w:hAnsi="Arial" w:cs="Arial"/>
          <w:sz w:val="28"/>
          <w:szCs w:val="28"/>
        </w:rPr>
        <w:t xml:space="preserve"> consider</w:t>
      </w:r>
      <w:r w:rsidR="00D64A8D" w:rsidRPr="00852355">
        <w:rPr>
          <w:rFonts w:ascii="Arial" w:eastAsiaTheme="minorHAnsi" w:hAnsi="Arial" w:cs="Arial"/>
          <w:sz w:val="28"/>
          <w:szCs w:val="28"/>
        </w:rPr>
        <w:t xml:space="preserve"> with the client</w:t>
      </w:r>
      <w:r w:rsidRPr="00852355">
        <w:rPr>
          <w:rFonts w:ascii="Arial" w:eastAsiaTheme="minorHAnsi" w:hAnsi="Arial" w:cs="Arial"/>
          <w:sz w:val="28"/>
          <w:szCs w:val="28"/>
        </w:rPr>
        <w:t xml:space="preserve"> whether </w:t>
      </w:r>
      <w:r w:rsidR="00753E1A" w:rsidRPr="00852355">
        <w:rPr>
          <w:rFonts w:ascii="Arial" w:eastAsiaTheme="minorHAnsi" w:hAnsi="Arial" w:cs="Arial"/>
          <w:sz w:val="28"/>
          <w:szCs w:val="28"/>
        </w:rPr>
        <w:t xml:space="preserve">it might be appropriate for </w:t>
      </w:r>
      <w:r w:rsidRPr="00852355">
        <w:rPr>
          <w:rFonts w:ascii="Arial" w:eastAsiaTheme="minorHAnsi" w:hAnsi="Arial" w:cs="Arial"/>
          <w:sz w:val="28"/>
          <w:szCs w:val="28"/>
        </w:rPr>
        <w:t xml:space="preserve">a client who is voluntarily registered for VAT </w:t>
      </w:r>
      <w:r w:rsidR="00466C2A" w:rsidRPr="00852355">
        <w:rPr>
          <w:rFonts w:ascii="Arial" w:eastAsiaTheme="minorHAnsi" w:hAnsi="Arial" w:cs="Arial"/>
          <w:sz w:val="28"/>
          <w:szCs w:val="28"/>
        </w:rPr>
        <w:t xml:space="preserve">to </w:t>
      </w:r>
      <w:r w:rsidRPr="00852355">
        <w:rPr>
          <w:rFonts w:ascii="Arial" w:eastAsiaTheme="minorHAnsi" w:hAnsi="Arial" w:cs="Arial"/>
          <w:sz w:val="28"/>
          <w:szCs w:val="28"/>
        </w:rPr>
        <w:t>enter</w:t>
      </w:r>
      <w:r w:rsidR="00AC3CCE" w:rsidRPr="00852355">
        <w:rPr>
          <w:rFonts w:ascii="Arial" w:eastAsiaTheme="minorHAnsi" w:hAnsi="Arial" w:cs="Arial"/>
          <w:sz w:val="28"/>
          <w:szCs w:val="28"/>
        </w:rPr>
        <w:t xml:space="preserve"> MTDfV</w:t>
      </w:r>
      <w:r w:rsidRPr="00852355">
        <w:rPr>
          <w:rFonts w:ascii="Arial" w:eastAsiaTheme="minorHAnsi" w:hAnsi="Arial" w:cs="Arial"/>
          <w:sz w:val="28"/>
          <w:szCs w:val="28"/>
        </w:rPr>
        <w:t>.</w:t>
      </w:r>
      <w:r w:rsidR="008D366F" w:rsidRPr="00852355">
        <w:rPr>
          <w:rFonts w:ascii="Arial" w:eastAsiaTheme="minorHAnsi" w:hAnsi="Arial" w:cs="Arial"/>
          <w:sz w:val="28"/>
          <w:szCs w:val="28"/>
        </w:rPr>
        <w:t xml:space="preserve"> </w:t>
      </w:r>
      <w:r w:rsidRPr="00852355">
        <w:rPr>
          <w:rFonts w:ascii="Arial" w:eastAsiaTheme="minorHAnsi" w:hAnsi="Arial" w:cs="Arial"/>
          <w:sz w:val="28"/>
          <w:szCs w:val="28"/>
        </w:rPr>
        <w:t>When preparing standard engagement letters for these clients a practitioner may like to use the following wording in the ad hoc and advisory services section of the schedule</w:t>
      </w:r>
      <w:r w:rsidR="006E57A9" w:rsidRPr="00852355">
        <w:rPr>
          <w:rFonts w:ascii="Arial" w:eastAsiaTheme="minorHAnsi" w:hAnsi="Arial" w:cs="Arial"/>
          <w:sz w:val="28"/>
          <w:szCs w:val="28"/>
        </w:rPr>
        <w:t>:</w:t>
      </w:r>
      <w:r w:rsidRPr="00852355">
        <w:rPr>
          <w:rFonts w:ascii="Arial" w:eastAsiaTheme="minorHAnsi" w:hAnsi="Arial" w:cs="Arial"/>
          <w:sz w:val="28"/>
          <w:szCs w:val="28"/>
        </w:rPr>
        <w:t xml:space="preserve"> “If you are voluntarily registered for VAT we will have a discussion with you to decide whether it is appropriate for you to enter </w:t>
      </w:r>
      <w:r w:rsidR="00AC3CCE" w:rsidRPr="00852355">
        <w:rPr>
          <w:rFonts w:ascii="Arial" w:eastAsiaTheme="minorHAnsi" w:hAnsi="Arial" w:cs="Arial"/>
          <w:sz w:val="28"/>
          <w:szCs w:val="28"/>
        </w:rPr>
        <w:t>MTDfV</w:t>
      </w:r>
      <w:r w:rsidRPr="00852355">
        <w:rPr>
          <w:rFonts w:ascii="Arial" w:eastAsiaTheme="minorHAnsi" w:hAnsi="Arial" w:cs="Arial"/>
          <w:sz w:val="28"/>
          <w:szCs w:val="28"/>
        </w:rPr>
        <w:t>”.</w:t>
      </w:r>
      <w:r w:rsidR="008D366F" w:rsidRPr="00852355">
        <w:rPr>
          <w:rFonts w:ascii="Arial" w:eastAsiaTheme="minorHAnsi" w:hAnsi="Arial" w:cs="Arial"/>
          <w:sz w:val="28"/>
          <w:szCs w:val="28"/>
        </w:rPr>
        <w:t xml:space="preserve"> </w:t>
      </w:r>
      <w:r w:rsidR="00466C2A" w:rsidRPr="00852355">
        <w:rPr>
          <w:rFonts w:ascii="Arial" w:eastAsiaTheme="minorHAnsi" w:hAnsi="Arial" w:cs="Arial"/>
          <w:sz w:val="28"/>
          <w:szCs w:val="28"/>
        </w:rPr>
        <w:t>In any event, you should make those businesses aware of the requirement to monitor their taxable turnover because, if it exceeds the VAT threshold, they will have to start to comply with MTDfV.</w:t>
      </w:r>
    </w:p>
    <w:p w14:paraId="1B92F73A" w14:textId="77777777" w:rsidR="003B19C5" w:rsidRPr="00852355" w:rsidRDefault="003B19C5" w:rsidP="003B19C5">
      <w:pPr>
        <w:pStyle w:val="ListParagraph"/>
        <w:rPr>
          <w:rFonts w:ascii="Arial" w:eastAsiaTheme="minorHAnsi" w:hAnsi="Arial" w:cs="Arial"/>
          <w:sz w:val="28"/>
          <w:szCs w:val="28"/>
        </w:rPr>
      </w:pPr>
    </w:p>
    <w:p w14:paraId="459921C7" w14:textId="336810C2" w:rsidR="003B19C5" w:rsidRPr="00852355" w:rsidRDefault="003B19C5" w:rsidP="003B19C5">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t>The schedule of services has been prepared on the basis that the tax practitioner is acting as a data controller in relation to the service provided.</w:t>
      </w:r>
      <w:r w:rsidR="008D366F" w:rsidRPr="00852355">
        <w:rPr>
          <w:rFonts w:ascii="Arial" w:eastAsiaTheme="minorHAnsi" w:hAnsi="Arial" w:cs="Arial"/>
          <w:sz w:val="28"/>
          <w:szCs w:val="28"/>
        </w:rPr>
        <w:t xml:space="preserve"> </w:t>
      </w:r>
      <w:r w:rsidRPr="00852355">
        <w:rPr>
          <w:rFonts w:ascii="Arial" w:eastAsiaTheme="minorHAnsi" w:hAnsi="Arial" w:cs="Arial"/>
          <w:sz w:val="28"/>
          <w:szCs w:val="28"/>
        </w:rPr>
        <w:t>If a practitioner is acting as a data processor for a data controller they should refer to appendices B8a and B8b of the main engagement letters guidance issued on 2 May 2018.</w:t>
      </w:r>
      <w:r w:rsidR="008D366F" w:rsidRPr="00852355">
        <w:rPr>
          <w:rFonts w:ascii="Arial" w:eastAsiaTheme="minorHAnsi" w:hAnsi="Arial" w:cs="Arial"/>
          <w:sz w:val="28"/>
          <w:szCs w:val="28"/>
        </w:rPr>
        <w:t xml:space="preserve"> </w:t>
      </w:r>
      <w:r w:rsidRPr="00852355">
        <w:rPr>
          <w:rFonts w:ascii="Arial" w:eastAsiaTheme="minorHAnsi" w:hAnsi="Arial" w:cs="Arial"/>
          <w:sz w:val="28"/>
          <w:szCs w:val="28"/>
        </w:rPr>
        <w:t>Whilst these schedules relate to payroll services they also refer to the additional paragraphs required when acting as a data processor for a data controller. Note appendices B8a and B8b include attachments that set out data-processing details.</w:t>
      </w:r>
    </w:p>
    <w:p w14:paraId="0EC1A275" w14:textId="77777777" w:rsidR="00CD760B" w:rsidRPr="00852355" w:rsidRDefault="00CD760B" w:rsidP="00C3494A">
      <w:pPr>
        <w:pStyle w:val="ListParagraph"/>
        <w:rPr>
          <w:rFonts w:ascii="Arial" w:eastAsiaTheme="minorHAnsi" w:hAnsi="Arial" w:cs="Arial"/>
          <w:sz w:val="28"/>
          <w:szCs w:val="28"/>
        </w:rPr>
      </w:pPr>
    </w:p>
    <w:p w14:paraId="0B505696" w14:textId="4EEF0D74" w:rsidR="00D92A08" w:rsidRPr="00852355" w:rsidRDefault="00CD760B" w:rsidP="003B19C5">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t xml:space="preserve">If HMRC </w:t>
      </w:r>
      <w:r w:rsidR="00753E1A" w:rsidRPr="00852355">
        <w:rPr>
          <w:rFonts w:ascii="Arial" w:eastAsiaTheme="minorHAnsi" w:hAnsi="Arial" w:cs="Arial"/>
          <w:sz w:val="28"/>
          <w:szCs w:val="28"/>
        </w:rPr>
        <w:t>commits an</w:t>
      </w:r>
      <w:r w:rsidRPr="00852355">
        <w:rPr>
          <w:rFonts w:ascii="Arial" w:eastAsiaTheme="minorHAnsi" w:hAnsi="Arial" w:cs="Arial"/>
          <w:sz w:val="28"/>
          <w:szCs w:val="28"/>
        </w:rPr>
        <w:t xml:space="preserve"> error</w:t>
      </w:r>
      <w:r w:rsidR="00753E1A" w:rsidRPr="00852355">
        <w:rPr>
          <w:rFonts w:ascii="Arial" w:eastAsiaTheme="minorHAnsi" w:hAnsi="Arial" w:cs="Arial"/>
          <w:sz w:val="28"/>
          <w:szCs w:val="28"/>
        </w:rPr>
        <w:t>(</w:t>
      </w:r>
      <w:r w:rsidRPr="00852355">
        <w:rPr>
          <w:rFonts w:ascii="Arial" w:eastAsiaTheme="minorHAnsi" w:hAnsi="Arial" w:cs="Arial"/>
          <w:sz w:val="28"/>
          <w:szCs w:val="28"/>
        </w:rPr>
        <w:t>s</w:t>
      </w:r>
      <w:r w:rsidR="00753E1A" w:rsidRPr="00852355">
        <w:rPr>
          <w:rFonts w:ascii="Arial" w:eastAsiaTheme="minorHAnsi" w:hAnsi="Arial" w:cs="Arial"/>
          <w:sz w:val="28"/>
          <w:szCs w:val="28"/>
        </w:rPr>
        <w:t>)</w:t>
      </w:r>
      <w:r w:rsidRPr="00852355">
        <w:rPr>
          <w:rFonts w:ascii="Arial" w:eastAsiaTheme="minorHAnsi" w:hAnsi="Arial" w:cs="Arial"/>
          <w:sz w:val="28"/>
          <w:szCs w:val="28"/>
        </w:rPr>
        <w:t xml:space="preserve"> in processing </w:t>
      </w:r>
      <w:r w:rsidR="00D92A08" w:rsidRPr="00852355">
        <w:rPr>
          <w:rFonts w:ascii="Arial" w:eastAsiaTheme="minorHAnsi" w:hAnsi="Arial" w:cs="Arial"/>
          <w:sz w:val="28"/>
          <w:szCs w:val="28"/>
        </w:rPr>
        <w:t>a</w:t>
      </w:r>
      <w:r w:rsidRPr="00852355">
        <w:rPr>
          <w:rFonts w:ascii="Arial" w:eastAsiaTheme="minorHAnsi" w:hAnsi="Arial" w:cs="Arial"/>
          <w:sz w:val="28"/>
          <w:szCs w:val="28"/>
        </w:rPr>
        <w:t xml:space="preserve"> </w:t>
      </w:r>
      <w:r w:rsidR="00D92A08" w:rsidRPr="00852355">
        <w:rPr>
          <w:rFonts w:ascii="Arial" w:eastAsiaTheme="minorHAnsi" w:hAnsi="Arial" w:cs="Arial"/>
          <w:sz w:val="28"/>
          <w:szCs w:val="28"/>
        </w:rPr>
        <w:t xml:space="preserve">client’s </w:t>
      </w:r>
      <w:r w:rsidRPr="00852355">
        <w:rPr>
          <w:rFonts w:ascii="Arial" w:eastAsiaTheme="minorHAnsi" w:hAnsi="Arial" w:cs="Arial"/>
          <w:sz w:val="28"/>
          <w:szCs w:val="28"/>
        </w:rPr>
        <w:t>VAT returns under</w:t>
      </w:r>
      <w:r w:rsidR="00AC3CCE" w:rsidRPr="00852355">
        <w:rPr>
          <w:rFonts w:ascii="Arial" w:eastAsiaTheme="minorHAnsi" w:hAnsi="Arial" w:cs="Arial"/>
          <w:sz w:val="28"/>
          <w:szCs w:val="28"/>
        </w:rPr>
        <w:t xml:space="preserve"> MTDfV</w:t>
      </w:r>
      <w:r w:rsidRPr="00852355">
        <w:rPr>
          <w:rFonts w:ascii="Arial" w:eastAsiaTheme="minorHAnsi" w:hAnsi="Arial" w:cs="Arial"/>
          <w:sz w:val="28"/>
          <w:szCs w:val="28"/>
        </w:rPr>
        <w:t xml:space="preserve"> a practitioner </w:t>
      </w:r>
      <w:r w:rsidR="00753E1A" w:rsidRPr="00852355">
        <w:rPr>
          <w:rFonts w:ascii="Arial" w:eastAsiaTheme="minorHAnsi" w:hAnsi="Arial" w:cs="Arial"/>
          <w:sz w:val="28"/>
          <w:szCs w:val="28"/>
        </w:rPr>
        <w:t>should consider the</w:t>
      </w:r>
      <w:r w:rsidRPr="00852355">
        <w:rPr>
          <w:rFonts w:ascii="Arial" w:eastAsiaTheme="minorHAnsi" w:hAnsi="Arial" w:cs="Arial"/>
          <w:sz w:val="28"/>
          <w:szCs w:val="28"/>
        </w:rPr>
        <w:t xml:space="preserve"> need to issue a new engagement letter covering the work required to deal with the error.</w:t>
      </w:r>
      <w:r w:rsidR="00D92A08" w:rsidRPr="00852355">
        <w:rPr>
          <w:rFonts w:ascii="Arial" w:hAnsi="Arial" w:cs="Arial"/>
          <w:color w:val="424242"/>
          <w:sz w:val="28"/>
          <w:szCs w:val="28"/>
          <w:lang w:val="en"/>
        </w:rPr>
        <w:t xml:space="preserve"> </w:t>
      </w:r>
      <w:r w:rsidR="00D92A08" w:rsidRPr="00852355">
        <w:rPr>
          <w:rFonts w:ascii="Arial" w:eastAsiaTheme="minorHAnsi" w:hAnsi="Arial" w:cs="Arial"/>
          <w:sz w:val="28"/>
          <w:szCs w:val="28"/>
        </w:rPr>
        <w:t xml:space="preserve">The following advice is included in the Irregularities helpsheet section of </w:t>
      </w:r>
      <w:hyperlink r:id="rId15" w:history="1">
        <w:r w:rsidR="00D92A08" w:rsidRPr="00542972">
          <w:rPr>
            <w:rStyle w:val="Hyperlink"/>
            <w:rFonts w:ascii="Arial" w:eastAsiaTheme="minorHAnsi" w:hAnsi="Arial" w:cs="Arial"/>
            <w:sz w:val="28"/>
            <w:szCs w:val="28"/>
          </w:rPr>
          <w:t xml:space="preserve">Professional </w:t>
        </w:r>
        <w:r w:rsidR="00287BC1" w:rsidRPr="00542972">
          <w:rPr>
            <w:rStyle w:val="Hyperlink"/>
            <w:rFonts w:ascii="Arial" w:eastAsiaTheme="minorHAnsi" w:hAnsi="Arial" w:cs="Arial"/>
            <w:sz w:val="28"/>
            <w:szCs w:val="28"/>
          </w:rPr>
          <w:t>Conduct in Relation to Taxation</w:t>
        </w:r>
      </w:hyperlink>
      <w:r w:rsidR="00D92A08" w:rsidRPr="00852355">
        <w:rPr>
          <w:rFonts w:ascii="Arial" w:eastAsiaTheme="minorHAnsi" w:hAnsi="Arial" w:cs="Arial"/>
          <w:sz w:val="28"/>
          <w:szCs w:val="28"/>
        </w:rPr>
        <w:t>:</w:t>
      </w:r>
    </w:p>
    <w:p w14:paraId="24166FB7" w14:textId="77777777" w:rsidR="00D92A08" w:rsidRPr="00852355" w:rsidRDefault="00D92A08" w:rsidP="00C3494A">
      <w:pPr>
        <w:pStyle w:val="ListParagraph"/>
        <w:rPr>
          <w:rFonts w:ascii="Arial" w:eastAsiaTheme="minorHAnsi" w:hAnsi="Arial" w:cs="Arial"/>
          <w:sz w:val="28"/>
          <w:szCs w:val="28"/>
        </w:rPr>
      </w:pPr>
    </w:p>
    <w:p w14:paraId="4108EEE5" w14:textId="05956340" w:rsidR="00CD760B" w:rsidRPr="00852355" w:rsidRDefault="00D92A08" w:rsidP="00C3494A">
      <w:pPr>
        <w:pStyle w:val="ListParagraph"/>
        <w:ind w:left="1065"/>
        <w:jc w:val="both"/>
        <w:rPr>
          <w:rFonts w:ascii="Arial" w:hAnsi="Arial" w:cs="Arial"/>
          <w:color w:val="424242"/>
          <w:sz w:val="28"/>
          <w:szCs w:val="28"/>
          <w:lang w:val="en"/>
        </w:rPr>
      </w:pPr>
      <w:r w:rsidRPr="00852355">
        <w:rPr>
          <w:rFonts w:ascii="Arial" w:eastAsiaTheme="minorHAnsi" w:hAnsi="Arial" w:cs="Arial"/>
          <w:sz w:val="28"/>
          <w:szCs w:val="28"/>
        </w:rPr>
        <w:t xml:space="preserve">“On occasions it may be apparent that an error </w:t>
      </w:r>
      <w:r w:rsidR="00753E1A" w:rsidRPr="00852355">
        <w:rPr>
          <w:rFonts w:ascii="Arial" w:eastAsiaTheme="minorHAnsi" w:hAnsi="Arial" w:cs="Arial"/>
          <w:sz w:val="28"/>
          <w:szCs w:val="28"/>
        </w:rPr>
        <w:t>committed</w:t>
      </w:r>
      <w:r w:rsidRPr="00852355">
        <w:rPr>
          <w:rFonts w:ascii="Arial" w:eastAsiaTheme="minorHAnsi" w:hAnsi="Arial" w:cs="Arial"/>
          <w:sz w:val="28"/>
          <w:szCs w:val="28"/>
        </w:rPr>
        <w:t xml:space="preserve"> by HMRC has meant that the client has not paid tax actually due or he has been incorrectly repaid tax. Correcting such mistakes may cause expense to a member and thereby to their clients. A member should bear in mind that, in some circumstances, clients or agents may be able to claim for additional professional costs incurred and compensation from HMRC. See</w:t>
      </w:r>
      <w:r w:rsidRPr="00852355">
        <w:rPr>
          <w:rFonts w:ascii="Arial" w:hAnsi="Arial" w:cs="Arial"/>
          <w:color w:val="424242"/>
          <w:sz w:val="28"/>
          <w:szCs w:val="28"/>
          <w:lang w:val="en"/>
        </w:rPr>
        <w:t xml:space="preserve"> </w:t>
      </w:r>
      <w:hyperlink r:id="rId16" w:tgtFrame="_blank" w:history="1">
        <w:r w:rsidRPr="00852355">
          <w:rPr>
            <w:rStyle w:val="Hyperlink"/>
            <w:rFonts w:ascii="Arial" w:hAnsi="Arial" w:cs="Arial"/>
            <w:sz w:val="28"/>
            <w:szCs w:val="28"/>
            <w:lang w:val="en"/>
          </w:rPr>
          <w:t>HMRC’s complaints factsheet</w:t>
        </w:r>
      </w:hyperlink>
      <w:r w:rsidRPr="00852355">
        <w:rPr>
          <w:rFonts w:ascii="Arial" w:hAnsi="Arial" w:cs="Arial"/>
          <w:color w:val="424242"/>
          <w:sz w:val="28"/>
          <w:szCs w:val="28"/>
          <w:lang w:val="en"/>
        </w:rPr>
        <w:t>.”</w:t>
      </w:r>
    </w:p>
    <w:p w14:paraId="71732CE3" w14:textId="77777777" w:rsidR="00E41742" w:rsidRPr="00852355" w:rsidRDefault="00E41742" w:rsidP="00C3494A">
      <w:pPr>
        <w:pStyle w:val="ListParagraph"/>
        <w:ind w:left="1065"/>
        <w:jc w:val="both"/>
        <w:rPr>
          <w:rFonts w:ascii="Arial" w:eastAsiaTheme="minorHAnsi" w:hAnsi="Arial" w:cs="Arial"/>
          <w:sz w:val="28"/>
          <w:szCs w:val="28"/>
        </w:rPr>
      </w:pPr>
    </w:p>
    <w:p w14:paraId="00E7A84D" w14:textId="64D2B317" w:rsidR="00000301" w:rsidRPr="00852355" w:rsidRDefault="00000301" w:rsidP="00000301">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t xml:space="preserve">Paragraph </w:t>
      </w:r>
      <w:r w:rsidR="0018105B">
        <w:rPr>
          <w:rFonts w:ascii="Arial" w:eastAsiaTheme="minorHAnsi" w:hAnsi="Arial" w:cs="Arial"/>
          <w:sz w:val="28"/>
          <w:szCs w:val="28"/>
        </w:rPr>
        <w:t>7</w:t>
      </w:r>
      <w:r w:rsidRPr="00852355">
        <w:rPr>
          <w:rFonts w:ascii="Arial" w:eastAsiaTheme="minorHAnsi" w:hAnsi="Arial" w:cs="Arial"/>
          <w:sz w:val="28"/>
          <w:szCs w:val="28"/>
        </w:rPr>
        <w:t xml:space="preserve"> of the schedule refers to exemptions that may be claimed from MTDfV.</w:t>
      </w:r>
      <w:r w:rsidR="008D366F" w:rsidRPr="00852355">
        <w:rPr>
          <w:rFonts w:ascii="Arial" w:eastAsiaTheme="minorHAnsi" w:hAnsi="Arial" w:cs="Arial"/>
          <w:sz w:val="28"/>
          <w:szCs w:val="28"/>
        </w:rPr>
        <w:t xml:space="preserve"> </w:t>
      </w:r>
      <w:r w:rsidRPr="00852355">
        <w:rPr>
          <w:rFonts w:ascii="Arial" w:eastAsiaTheme="minorHAnsi" w:hAnsi="Arial" w:cs="Arial"/>
          <w:sz w:val="28"/>
          <w:szCs w:val="28"/>
        </w:rPr>
        <w:t xml:space="preserve">For further guidance refer to the </w:t>
      </w:r>
      <w:hyperlink r:id="rId17" w:history="1">
        <w:r w:rsidR="0078769C" w:rsidRPr="00542972">
          <w:rPr>
            <w:rStyle w:val="Hyperlink"/>
            <w:rFonts w:ascii="Arial" w:eastAsiaTheme="minorHAnsi" w:hAnsi="Arial" w:cs="Arial"/>
            <w:sz w:val="28"/>
            <w:szCs w:val="28"/>
          </w:rPr>
          <w:t>MTD Tracker</w:t>
        </w:r>
      </w:hyperlink>
      <w:r w:rsidR="0078769C" w:rsidRPr="00852355">
        <w:rPr>
          <w:rFonts w:ascii="Arial" w:eastAsiaTheme="minorHAnsi" w:hAnsi="Arial" w:cs="Arial"/>
          <w:sz w:val="28"/>
          <w:szCs w:val="28"/>
        </w:rPr>
        <w:t xml:space="preserve"> and </w:t>
      </w:r>
      <w:hyperlink r:id="rId18" w:history="1">
        <w:r w:rsidR="0078769C" w:rsidRPr="00542972">
          <w:rPr>
            <w:rStyle w:val="Hyperlink"/>
            <w:rFonts w:ascii="Arial" w:eastAsiaTheme="minorHAnsi" w:hAnsi="Arial" w:cs="Arial"/>
            <w:sz w:val="28"/>
            <w:szCs w:val="28"/>
          </w:rPr>
          <w:t xml:space="preserve">ACCA </w:t>
        </w:r>
        <w:r w:rsidRPr="00542972">
          <w:rPr>
            <w:rStyle w:val="Hyperlink"/>
            <w:rFonts w:ascii="Arial" w:eastAsiaTheme="minorHAnsi" w:hAnsi="Arial" w:cs="Arial"/>
            <w:sz w:val="28"/>
            <w:szCs w:val="28"/>
          </w:rPr>
          <w:t>website</w:t>
        </w:r>
      </w:hyperlink>
      <w:r w:rsidR="00EB3BA1">
        <w:rPr>
          <w:rStyle w:val="Hyperlink"/>
          <w:rFonts w:ascii="Arial" w:eastAsiaTheme="minorHAnsi" w:hAnsi="Arial" w:cs="Arial"/>
          <w:sz w:val="28"/>
          <w:szCs w:val="28"/>
        </w:rPr>
        <w:t xml:space="preserve">, </w:t>
      </w:r>
      <w:r w:rsidRPr="00852355">
        <w:rPr>
          <w:rFonts w:ascii="Arial" w:eastAsiaTheme="minorHAnsi" w:hAnsi="Arial" w:cs="Arial"/>
          <w:sz w:val="28"/>
          <w:szCs w:val="28"/>
        </w:rPr>
        <w:t>and to VAT notice 70022 dated 13 July 2018.</w:t>
      </w:r>
      <w:r w:rsidRPr="00852355" w:rsidDel="00D64A8D">
        <w:rPr>
          <w:rFonts w:ascii="Arial" w:eastAsiaTheme="minorHAnsi" w:hAnsi="Arial" w:cs="Arial"/>
          <w:sz w:val="28"/>
          <w:szCs w:val="28"/>
        </w:rPr>
        <w:t xml:space="preserve"> </w:t>
      </w:r>
    </w:p>
    <w:p w14:paraId="113450D8" w14:textId="77777777" w:rsidR="00000301" w:rsidRPr="00852355" w:rsidRDefault="00000301" w:rsidP="00000301">
      <w:pPr>
        <w:pStyle w:val="ListParagraph"/>
        <w:ind w:left="1065"/>
        <w:jc w:val="both"/>
        <w:rPr>
          <w:rFonts w:ascii="Arial" w:eastAsiaTheme="minorHAnsi" w:hAnsi="Arial" w:cs="Arial"/>
          <w:sz w:val="28"/>
          <w:szCs w:val="28"/>
        </w:rPr>
      </w:pPr>
    </w:p>
    <w:p w14:paraId="582F30A7" w14:textId="21EE5F0B" w:rsidR="00E41742" w:rsidRPr="00852355" w:rsidRDefault="00E41742">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lastRenderedPageBreak/>
        <w:t xml:space="preserve">Paragraph </w:t>
      </w:r>
      <w:r w:rsidR="0018105B">
        <w:rPr>
          <w:rFonts w:ascii="Arial" w:eastAsiaTheme="minorHAnsi" w:hAnsi="Arial" w:cs="Arial"/>
          <w:sz w:val="28"/>
          <w:szCs w:val="28"/>
        </w:rPr>
        <w:t>8</w:t>
      </w:r>
      <w:bookmarkStart w:id="0" w:name="_GoBack"/>
      <w:bookmarkEnd w:id="0"/>
      <w:r w:rsidRPr="00852355">
        <w:rPr>
          <w:rFonts w:ascii="Arial" w:eastAsiaTheme="minorHAnsi" w:hAnsi="Arial" w:cs="Arial"/>
          <w:sz w:val="28"/>
          <w:szCs w:val="28"/>
        </w:rPr>
        <w:t xml:space="preserve"> of the schedule refers to relaxations.</w:t>
      </w:r>
      <w:r w:rsidR="008D366F" w:rsidRPr="00852355">
        <w:rPr>
          <w:rFonts w:ascii="Arial" w:eastAsiaTheme="minorHAnsi" w:hAnsi="Arial" w:cs="Arial"/>
          <w:sz w:val="28"/>
          <w:szCs w:val="28"/>
        </w:rPr>
        <w:t xml:space="preserve"> </w:t>
      </w:r>
      <w:r w:rsidRPr="00852355">
        <w:rPr>
          <w:rFonts w:ascii="Arial" w:eastAsiaTheme="minorHAnsi" w:hAnsi="Arial" w:cs="Arial"/>
          <w:sz w:val="28"/>
          <w:szCs w:val="28"/>
        </w:rPr>
        <w:t xml:space="preserve">For further guidance refer to </w:t>
      </w:r>
      <w:hyperlink r:id="rId19" w:history="1">
        <w:r w:rsidR="00852355" w:rsidRPr="00852355">
          <w:rPr>
            <w:rStyle w:val="Hyperlink"/>
            <w:rFonts w:ascii="Arial" w:eastAsiaTheme="minorHAnsi" w:hAnsi="Arial" w:cs="Arial"/>
            <w:sz w:val="28"/>
            <w:szCs w:val="28"/>
          </w:rPr>
          <w:t>MTD Tracker</w:t>
        </w:r>
      </w:hyperlink>
      <w:r w:rsidR="00852355">
        <w:rPr>
          <w:rFonts w:ascii="Arial" w:eastAsiaTheme="minorHAnsi" w:hAnsi="Arial" w:cs="Arial"/>
          <w:sz w:val="28"/>
          <w:szCs w:val="28"/>
        </w:rPr>
        <w:t>,</w:t>
      </w:r>
      <w:r w:rsidR="00852355" w:rsidRPr="00852355">
        <w:rPr>
          <w:rFonts w:ascii="Arial" w:eastAsiaTheme="minorHAnsi" w:hAnsi="Arial" w:cs="Arial"/>
          <w:sz w:val="28"/>
          <w:szCs w:val="28"/>
        </w:rPr>
        <w:t xml:space="preserve"> the </w:t>
      </w:r>
      <w:hyperlink r:id="rId20" w:history="1">
        <w:r w:rsidR="00852355" w:rsidRPr="00852355">
          <w:rPr>
            <w:rStyle w:val="Hyperlink"/>
            <w:rFonts w:ascii="Arial" w:eastAsiaTheme="minorHAnsi" w:hAnsi="Arial" w:cs="Arial"/>
            <w:sz w:val="28"/>
            <w:szCs w:val="28"/>
          </w:rPr>
          <w:t xml:space="preserve">ACCA </w:t>
        </w:r>
        <w:r w:rsidRPr="00852355">
          <w:rPr>
            <w:rStyle w:val="Hyperlink"/>
            <w:rFonts w:ascii="Arial" w:eastAsiaTheme="minorHAnsi" w:hAnsi="Arial" w:cs="Arial"/>
            <w:sz w:val="28"/>
            <w:szCs w:val="28"/>
          </w:rPr>
          <w:t>website</w:t>
        </w:r>
      </w:hyperlink>
      <w:r w:rsidRPr="00852355">
        <w:rPr>
          <w:rFonts w:ascii="Arial" w:eastAsiaTheme="minorHAnsi" w:hAnsi="Arial" w:cs="Arial"/>
          <w:sz w:val="28"/>
          <w:szCs w:val="28"/>
        </w:rPr>
        <w:t xml:space="preserve"> and to</w:t>
      </w:r>
      <w:r w:rsidR="00AC3CCE" w:rsidRPr="00852355">
        <w:rPr>
          <w:rFonts w:ascii="Arial" w:eastAsiaTheme="minorHAnsi" w:hAnsi="Arial" w:cs="Arial"/>
          <w:sz w:val="28"/>
          <w:szCs w:val="28"/>
        </w:rPr>
        <w:t xml:space="preserve"> VAT notice 70022</w:t>
      </w:r>
      <w:r w:rsidR="000648B8" w:rsidRPr="00852355">
        <w:rPr>
          <w:rFonts w:ascii="Arial" w:eastAsiaTheme="minorHAnsi" w:hAnsi="Arial" w:cs="Arial"/>
          <w:sz w:val="28"/>
          <w:szCs w:val="28"/>
        </w:rPr>
        <w:t>,</w:t>
      </w:r>
      <w:r w:rsidR="00AC3CCE" w:rsidRPr="00852355">
        <w:rPr>
          <w:rFonts w:ascii="Arial" w:eastAsiaTheme="minorHAnsi" w:hAnsi="Arial" w:cs="Arial"/>
          <w:sz w:val="28"/>
          <w:szCs w:val="28"/>
        </w:rPr>
        <w:t xml:space="preserve"> especially 3.4</w:t>
      </w:r>
      <w:r w:rsidR="000648B8" w:rsidRPr="00852355">
        <w:rPr>
          <w:rFonts w:ascii="Arial" w:eastAsiaTheme="minorHAnsi" w:hAnsi="Arial" w:cs="Arial"/>
          <w:sz w:val="28"/>
          <w:szCs w:val="28"/>
        </w:rPr>
        <w:t>,</w:t>
      </w:r>
      <w:r w:rsidR="00B10FDC" w:rsidRPr="00852355">
        <w:rPr>
          <w:rFonts w:ascii="Arial" w:eastAsiaTheme="minorHAnsi" w:hAnsi="Arial" w:cs="Arial"/>
          <w:sz w:val="28"/>
          <w:szCs w:val="28"/>
        </w:rPr>
        <w:t xml:space="preserve"> and relevant examples in the</w:t>
      </w:r>
      <w:r w:rsidR="00AC3CCE" w:rsidRPr="00852355">
        <w:rPr>
          <w:rFonts w:ascii="Arial" w:eastAsiaTheme="minorHAnsi" w:hAnsi="Arial" w:cs="Arial"/>
          <w:sz w:val="28"/>
          <w:szCs w:val="28"/>
        </w:rPr>
        <w:t xml:space="preserve"> version </w:t>
      </w:r>
      <w:r w:rsidR="00D64A8D" w:rsidRPr="00852355">
        <w:rPr>
          <w:rFonts w:ascii="Arial" w:eastAsiaTheme="minorHAnsi" w:hAnsi="Arial" w:cs="Arial"/>
          <w:sz w:val="28"/>
          <w:szCs w:val="28"/>
        </w:rPr>
        <w:t>dated</w:t>
      </w:r>
      <w:r w:rsidR="00AC3CCE" w:rsidRPr="00852355">
        <w:rPr>
          <w:rFonts w:ascii="Arial" w:eastAsiaTheme="minorHAnsi" w:hAnsi="Arial" w:cs="Arial"/>
          <w:sz w:val="28"/>
          <w:szCs w:val="28"/>
        </w:rPr>
        <w:t xml:space="preserve"> </w:t>
      </w:r>
      <w:r w:rsidR="00B10FDC" w:rsidRPr="00852355">
        <w:rPr>
          <w:rFonts w:ascii="Arial" w:eastAsiaTheme="minorHAnsi" w:hAnsi="Arial" w:cs="Arial"/>
          <w:sz w:val="28"/>
          <w:szCs w:val="28"/>
        </w:rPr>
        <w:t>13 July 2018.</w:t>
      </w:r>
    </w:p>
    <w:p w14:paraId="4E0F84B1" w14:textId="77777777" w:rsidR="00E41742" w:rsidRPr="00852355" w:rsidRDefault="00E41742" w:rsidP="00C3494A">
      <w:pPr>
        <w:pStyle w:val="ListParagraph"/>
        <w:ind w:left="1065"/>
        <w:jc w:val="both"/>
        <w:rPr>
          <w:rFonts w:ascii="Arial" w:eastAsiaTheme="minorHAnsi" w:hAnsi="Arial" w:cs="Arial"/>
          <w:sz w:val="28"/>
          <w:szCs w:val="28"/>
        </w:rPr>
      </w:pPr>
    </w:p>
    <w:p w14:paraId="37C43BE2" w14:textId="3EB8007A" w:rsidR="000D75B4" w:rsidRPr="00852355" w:rsidRDefault="000D75B4" w:rsidP="000D75B4">
      <w:pPr>
        <w:pStyle w:val="ListParagraph"/>
        <w:numPr>
          <w:ilvl w:val="0"/>
          <w:numId w:val="10"/>
        </w:numPr>
        <w:jc w:val="both"/>
        <w:rPr>
          <w:rFonts w:ascii="Arial" w:eastAsiaTheme="minorHAnsi" w:hAnsi="Arial" w:cs="Arial"/>
          <w:sz w:val="28"/>
          <w:szCs w:val="28"/>
        </w:rPr>
      </w:pPr>
      <w:r w:rsidRPr="00852355">
        <w:rPr>
          <w:rFonts w:ascii="Arial" w:eastAsiaTheme="minorHAnsi" w:hAnsi="Arial" w:cs="Arial"/>
          <w:sz w:val="28"/>
          <w:szCs w:val="28"/>
        </w:rPr>
        <w:t>The schedule of services relating to</w:t>
      </w:r>
      <w:r w:rsidR="00AC3CCE" w:rsidRPr="00852355">
        <w:rPr>
          <w:rFonts w:ascii="Arial" w:eastAsiaTheme="minorHAnsi" w:hAnsi="Arial" w:cs="Arial"/>
          <w:sz w:val="28"/>
          <w:szCs w:val="28"/>
        </w:rPr>
        <w:t xml:space="preserve"> MTDfV</w:t>
      </w:r>
      <w:r w:rsidRPr="00852355">
        <w:rPr>
          <w:rFonts w:ascii="Arial" w:eastAsiaTheme="minorHAnsi" w:hAnsi="Arial" w:cs="Arial"/>
          <w:sz w:val="28"/>
          <w:szCs w:val="28"/>
        </w:rPr>
        <w:t xml:space="preserve"> has not been reviewed by legal counsel and a practitioner may therefore wish to take legal advice in relation to this schedule.</w:t>
      </w:r>
    </w:p>
    <w:p w14:paraId="19969BA4" w14:textId="77777777" w:rsidR="00852355" w:rsidRPr="00852355" w:rsidRDefault="00852355" w:rsidP="00852355">
      <w:pPr>
        <w:pStyle w:val="ListParagraph"/>
        <w:rPr>
          <w:rFonts w:ascii="Arial" w:eastAsiaTheme="minorHAnsi" w:hAnsi="Arial" w:cs="Arial"/>
          <w:sz w:val="28"/>
          <w:szCs w:val="28"/>
        </w:rPr>
      </w:pPr>
    </w:p>
    <w:p w14:paraId="1E9D74CD" w14:textId="0209B727" w:rsidR="00852355" w:rsidRPr="00852355" w:rsidRDefault="00852355" w:rsidP="000D75B4">
      <w:pPr>
        <w:pStyle w:val="ListParagraph"/>
        <w:numPr>
          <w:ilvl w:val="0"/>
          <w:numId w:val="10"/>
        </w:numPr>
        <w:jc w:val="both"/>
        <w:rPr>
          <w:rFonts w:ascii="Arial" w:eastAsiaTheme="minorHAnsi" w:hAnsi="Arial" w:cs="Arial"/>
          <w:sz w:val="28"/>
          <w:szCs w:val="28"/>
        </w:rPr>
      </w:pPr>
      <w:r w:rsidRPr="00852355">
        <w:rPr>
          <w:rFonts w:ascii="Arial" w:hAnsi="Arial" w:cs="Arial"/>
          <w:sz w:val="28"/>
          <w:szCs w:val="28"/>
        </w:rPr>
        <w:t>ACCA LEGAL NOTICE:  This technical factsheet is for guidance purposes only. It is not a substitute for obtaining specific legal advice. While every care has been taken with the preparation of the technical factsheet, neither ACCA nor its employees accept any responsibility for any loss occasioned by reliance on the contents.</w:t>
      </w:r>
    </w:p>
    <w:p w14:paraId="4CD74993" w14:textId="77777777" w:rsidR="00F5008F" w:rsidRPr="00852355" w:rsidRDefault="00F5008F" w:rsidP="00F22551">
      <w:pPr>
        <w:ind w:left="705" w:hanging="705"/>
        <w:jc w:val="both"/>
        <w:rPr>
          <w:rFonts w:ascii="Arial" w:hAnsi="Arial" w:cs="Arial"/>
          <w:sz w:val="28"/>
          <w:szCs w:val="28"/>
        </w:rPr>
      </w:pPr>
    </w:p>
    <w:p w14:paraId="4A91451D" w14:textId="42155668" w:rsidR="00B56D55" w:rsidRPr="00852355" w:rsidRDefault="00B56D55" w:rsidP="00B56D55">
      <w:pPr>
        <w:tabs>
          <w:tab w:val="left" w:pos="0"/>
        </w:tabs>
        <w:rPr>
          <w:rFonts w:ascii="Arial" w:hAnsi="Arial" w:cs="Arial"/>
          <w:snapToGrid w:val="0"/>
          <w:sz w:val="28"/>
          <w:szCs w:val="28"/>
        </w:rPr>
      </w:pPr>
    </w:p>
    <w:p w14:paraId="47A0AAB3" w14:textId="79C16379" w:rsidR="00B56D55" w:rsidRPr="00852355" w:rsidRDefault="00B56D55" w:rsidP="00B56D55">
      <w:pPr>
        <w:tabs>
          <w:tab w:val="left" w:pos="0"/>
        </w:tabs>
        <w:rPr>
          <w:rFonts w:ascii="Arial" w:hAnsi="Arial" w:cs="Arial"/>
          <w:snapToGrid w:val="0"/>
          <w:sz w:val="28"/>
          <w:szCs w:val="28"/>
        </w:rPr>
      </w:pPr>
    </w:p>
    <w:p w14:paraId="0B121FFB" w14:textId="51619FF2" w:rsidR="00B56D55" w:rsidRPr="00852355" w:rsidRDefault="00B56D55" w:rsidP="00B56D55">
      <w:pPr>
        <w:tabs>
          <w:tab w:val="left" w:pos="0"/>
        </w:tabs>
        <w:rPr>
          <w:rFonts w:ascii="Arial" w:hAnsi="Arial" w:cs="Arial"/>
          <w:snapToGrid w:val="0"/>
          <w:sz w:val="28"/>
          <w:szCs w:val="28"/>
        </w:rPr>
      </w:pPr>
    </w:p>
    <w:p w14:paraId="2941F6DC" w14:textId="62A817A2" w:rsidR="00B56D55" w:rsidRPr="00852355" w:rsidRDefault="00B56D55" w:rsidP="00B56D55">
      <w:pPr>
        <w:tabs>
          <w:tab w:val="left" w:pos="0"/>
        </w:tabs>
        <w:rPr>
          <w:rFonts w:ascii="Arial" w:hAnsi="Arial" w:cs="Arial"/>
          <w:snapToGrid w:val="0"/>
          <w:sz w:val="28"/>
          <w:szCs w:val="28"/>
        </w:rPr>
      </w:pPr>
    </w:p>
    <w:p w14:paraId="659F8727" w14:textId="3410D330" w:rsidR="00B56D55" w:rsidRPr="00852355" w:rsidRDefault="00B56D55" w:rsidP="00B56D55">
      <w:pPr>
        <w:tabs>
          <w:tab w:val="left" w:pos="0"/>
        </w:tabs>
        <w:rPr>
          <w:rFonts w:ascii="Arial" w:hAnsi="Arial" w:cs="Arial"/>
          <w:snapToGrid w:val="0"/>
          <w:sz w:val="28"/>
          <w:szCs w:val="28"/>
        </w:rPr>
      </w:pPr>
    </w:p>
    <w:p w14:paraId="0482A11F" w14:textId="226BDD15" w:rsidR="00B56D55" w:rsidRPr="00852355" w:rsidRDefault="00B56D55" w:rsidP="00B56D55">
      <w:pPr>
        <w:tabs>
          <w:tab w:val="left" w:pos="0"/>
        </w:tabs>
        <w:rPr>
          <w:rFonts w:ascii="Arial" w:hAnsi="Arial" w:cs="Arial"/>
          <w:snapToGrid w:val="0"/>
          <w:sz w:val="28"/>
          <w:szCs w:val="28"/>
        </w:rPr>
      </w:pPr>
    </w:p>
    <w:p w14:paraId="1F0D38A9" w14:textId="5943708D" w:rsidR="00B56D55" w:rsidRPr="00852355" w:rsidRDefault="00B56D55" w:rsidP="00B56D55">
      <w:pPr>
        <w:tabs>
          <w:tab w:val="left" w:pos="0"/>
        </w:tabs>
        <w:rPr>
          <w:rFonts w:ascii="Arial" w:hAnsi="Arial" w:cs="Arial"/>
          <w:snapToGrid w:val="0"/>
          <w:sz w:val="28"/>
          <w:szCs w:val="28"/>
        </w:rPr>
      </w:pPr>
    </w:p>
    <w:p w14:paraId="0B41C42B" w14:textId="750F4B28" w:rsidR="00B56D55" w:rsidRPr="00852355" w:rsidRDefault="00B56D55" w:rsidP="00B56D55">
      <w:pPr>
        <w:tabs>
          <w:tab w:val="left" w:pos="0"/>
        </w:tabs>
        <w:rPr>
          <w:rFonts w:ascii="Arial" w:hAnsi="Arial" w:cs="Arial"/>
          <w:snapToGrid w:val="0"/>
          <w:sz w:val="28"/>
          <w:szCs w:val="28"/>
        </w:rPr>
      </w:pPr>
    </w:p>
    <w:p w14:paraId="66C33DCE" w14:textId="6B2706D6" w:rsidR="00B56D55" w:rsidRPr="00852355" w:rsidRDefault="00B56D55" w:rsidP="00B56D55">
      <w:pPr>
        <w:tabs>
          <w:tab w:val="left" w:pos="0"/>
        </w:tabs>
        <w:rPr>
          <w:rFonts w:ascii="Arial" w:hAnsi="Arial" w:cs="Arial"/>
          <w:snapToGrid w:val="0"/>
          <w:sz w:val="28"/>
          <w:szCs w:val="28"/>
        </w:rPr>
      </w:pPr>
    </w:p>
    <w:p w14:paraId="533E3B5F" w14:textId="03A08C3F" w:rsidR="00B56D55" w:rsidRPr="00852355" w:rsidRDefault="00B56D55" w:rsidP="00B56D55">
      <w:pPr>
        <w:tabs>
          <w:tab w:val="left" w:pos="0"/>
        </w:tabs>
        <w:rPr>
          <w:rFonts w:ascii="Arial" w:hAnsi="Arial" w:cs="Arial"/>
          <w:snapToGrid w:val="0"/>
          <w:sz w:val="28"/>
          <w:szCs w:val="28"/>
        </w:rPr>
      </w:pPr>
    </w:p>
    <w:p w14:paraId="4130F6B2" w14:textId="0E74F225" w:rsidR="009A307E" w:rsidRPr="00852355" w:rsidRDefault="009A307E" w:rsidP="00B56D55">
      <w:pPr>
        <w:tabs>
          <w:tab w:val="left" w:pos="0"/>
        </w:tabs>
        <w:rPr>
          <w:rFonts w:ascii="Arial" w:hAnsi="Arial" w:cs="Arial"/>
          <w:snapToGrid w:val="0"/>
          <w:sz w:val="28"/>
          <w:szCs w:val="28"/>
        </w:rPr>
      </w:pPr>
    </w:p>
    <w:p w14:paraId="377A2300" w14:textId="639D7B42" w:rsidR="009A307E" w:rsidRPr="00852355" w:rsidRDefault="009A307E" w:rsidP="00B56D55">
      <w:pPr>
        <w:tabs>
          <w:tab w:val="left" w:pos="0"/>
        </w:tabs>
        <w:rPr>
          <w:rFonts w:ascii="Arial" w:hAnsi="Arial" w:cs="Arial"/>
          <w:snapToGrid w:val="0"/>
          <w:sz w:val="28"/>
          <w:szCs w:val="28"/>
        </w:rPr>
      </w:pPr>
    </w:p>
    <w:p w14:paraId="2B8E7F06" w14:textId="14ABE02D" w:rsidR="009A307E" w:rsidRPr="00852355" w:rsidRDefault="009A307E" w:rsidP="00B56D55">
      <w:pPr>
        <w:tabs>
          <w:tab w:val="left" w:pos="0"/>
        </w:tabs>
        <w:rPr>
          <w:rFonts w:ascii="Arial" w:hAnsi="Arial" w:cs="Arial"/>
          <w:snapToGrid w:val="0"/>
          <w:sz w:val="28"/>
          <w:szCs w:val="28"/>
        </w:rPr>
      </w:pPr>
    </w:p>
    <w:p w14:paraId="20C3CD68" w14:textId="12ABC4F5" w:rsidR="009A307E" w:rsidRPr="00852355" w:rsidRDefault="009A307E" w:rsidP="00B56D55">
      <w:pPr>
        <w:tabs>
          <w:tab w:val="left" w:pos="0"/>
        </w:tabs>
        <w:rPr>
          <w:rFonts w:ascii="Arial" w:hAnsi="Arial" w:cs="Arial"/>
          <w:snapToGrid w:val="0"/>
          <w:sz w:val="28"/>
          <w:szCs w:val="28"/>
        </w:rPr>
      </w:pPr>
    </w:p>
    <w:p w14:paraId="62AFAAFE" w14:textId="083FB0C3" w:rsidR="009A307E" w:rsidRPr="00852355" w:rsidRDefault="009A307E" w:rsidP="00B56D55">
      <w:pPr>
        <w:tabs>
          <w:tab w:val="left" w:pos="0"/>
        </w:tabs>
        <w:rPr>
          <w:rFonts w:ascii="Arial" w:hAnsi="Arial" w:cs="Arial"/>
          <w:snapToGrid w:val="0"/>
          <w:sz w:val="28"/>
          <w:szCs w:val="28"/>
        </w:rPr>
      </w:pPr>
    </w:p>
    <w:p w14:paraId="0E6CDE31" w14:textId="77777777" w:rsidR="009A307E" w:rsidRPr="00852355" w:rsidRDefault="009A307E" w:rsidP="00B56D55">
      <w:pPr>
        <w:tabs>
          <w:tab w:val="left" w:pos="0"/>
        </w:tabs>
        <w:rPr>
          <w:rFonts w:ascii="Arial" w:hAnsi="Arial" w:cs="Arial"/>
          <w:snapToGrid w:val="0"/>
          <w:sz w:val="28"/>
          <w:szCs w:val="28"/>
        </w:rPr>
      </w:pPr>
    </w:p>
    <w:p w14:paraId="01DB44D4" w14:textId="77777777" w:rsidR="00720F60" w:rsidRDefault="00720F60" w:rsidP="00B56D55">
      <w:pPr>
        <w:pStyle w:val="BodyText"/>
        <w:jc w:val="left"/>
        <w:rPr>
          <w:rFonts w:ascii="Arial" w:hAnsi="Arial" w:cs="Arial"/>
          <w:sz w:val="28"/>
          <w:szCs w:val="28"/>
        </w:rPr>
        <w:sectPr w:rsidR="00720F60" w:rsidSect="00884F41">
          <w:pgSz w:w="11906" w:h="16838"/>
          <w:pgMar w:top="1440" w:right="1440" w:bottom="1440" w:left="1440" w:header="720" w:footer="720" w:gutter="0"/>
          <w:pgNumType w:fmt="lowerRoman" w:start="1"/>
          <w:cols w:space="720"/>
          <w:docGrid w:linePitch="360"/>
        </w:sectPr>
      </w:pPr>
    </w:p>
    <w:p w14:paraId="360466C2" w14:textId="7E50EE84" w:rsidR="00B56D55" w:rsidRPr="00852355" w:rsidRDefault="00B56D55" w:rsidP="00B56D55">
      <w:pPr>
        <w:pStyle w:val="BodyText"/>
        <w:jc w:val="left"/>
        <w:rPr>
          <w:rFonts w:ascii="Arial" w:hAnsi="Arial" w:cs="Arial"/>
          <w:sz w:val="28"/>
          <w:szCs w:val="28"/>
        </w:rPr>
      </w:pPr>
    </w:p>
    <w:p w14:paraId="50494328" w14:textId="77777777" w:rsidR="002035FC" w:rsidRPr="00852355" w:rsidRDefault="002035FC" w:rsidP="002035FC">
      <w:pPr>
        <w:ind w:left="720" w:hanging="720"/>
        <w:jc w:val="center"/>
        <w:rPr>
          <w:rFonts w:ascii="Arial" w:hAnsi="Arial" w:cs="Arial"/>
          <w:bCs/>
          <w:i/>
          <w:color w:val="FF0000"/>
          <w:sz w:val="28"/>
          <w:szCs w:val="28"/>
        </w:rPr>
      </w:pPr>
      <w:r w:rsidRPr="00852355" w:rsidDel="00721A68">
        <w:rPr>
          <w:rFonts w:ascii="Arial" w:hAnsi="Arial" w:cs="Arial"/>
          <w:sz w:val="28"/>
          <w:szCs w:val="28"/>
        </w:rPr>
        <w:t xml:space="preserve"> </w:t>
      </w:r>
      <w:r w:rsidRPr="00852355">
        <w:rPr>
          <w:rFonts w:ascii="Arial" w:hAnsi="Arial" w:cs="Arial"/>
          <w:bCs/>
          <w:i/>
          <w:color w:val="FF0000"/>
          <w:sz w:val="28"/>
          <w:szCs w:val="28"/>
        </w:rPr>
        <w:t>[Name of practice]</w:t>
      </w:r>
    </w:p>
    <w:p w14:paraId="25A241BB" w14:textId="77777777" w:rsidR="002035FC" w:rsidRPr="00852355" w:rsidRDefault="002035FC" w:rsidP="002035FC">
      <w:pPr>
        <w:jc w:val="both"/>
        <w:rPr>
          <w:rFonts w:ascii="Arial" w:hAnsi="Arial" w:cs="Arial"/>
          <w:b/>
          <w:bCs/>
          <w:sz w:val="28"/>
          <w:szCs w:val="28"/>
        </w:rPr>
      </w:pPr>
    </w:p>
    <w:p w14:paraId="5CC0617F" w14:textId="77777777" w:rsidR="002035FC" w:rsidRPr="00852355" w:rsidRDefault="002035FC" w:rsidP="002035FC">
      <w:pPr>
        <w:pStyle w:val="Heading3"/>
        <w:rPr>
          <w:rFonts w:ascii="Arial" w:hAnsi="Arial" w:cs="Arial"/>
          <w:b/>
          <w:szCs w:val="28"/>
        </w:rPr>
      </w:pPr>
      <w:r w:rsidRPr="00852355">
        <w:rPr>
          <w:rFonts w:ascii="Arial" w:hAnsi="Arial" w:cs="Arial"/>
          <w:b/>
          <w:szCs w:val="28"/>
        </w:rPr>
        <w:t>SCHEDULE OF SERVICES</w:t>
      </w:r>
    </w:p>
    <w:p w14:paraId="5B6938AD" w14:textId="77777777" w:rsidR="002035FC" w:rsidRPr="00852355" w:rsidRDefault="002035FC" w:rsidP="002035FC">
      <w:pPr>
        <w:ind w:left="720" w:hanging="720"/>
        <w:jc w:val="both"/>
        <w:rPr>
          <w:rFonts w:ascii="Arial" w:hAnsi="Arial" w:cs="Arial"/>
          <w:b/>
          <w:bCs/>
          <w:sz w:val="28"/>
          <w:szCs w:val="28"/>
        </w:rPr>
      </w:pPr>
    </w:p>
    <w:p w14:paraId="6EB02221" w14:textId="77777777" w:rsidR="002035FC" w:rsidRPr="00852355" w:rsidRDefault="002035FC" w:rsidP="002035FC">
      <w:pPr>
        <w:jc w:val="both"/>
        <w:rPr>
          <w:rFonts w:ascii="Arial" w:hAnsi="Arial" w:cs="Arial"/>
          <w:bCs/>
          <w:sz w:val="28"/>
          <w:szCs w:val="28"/>
        </w:rPr>
      </w:pPr>
      <w:r w:rsidRPr="00852355">
        <w:rPr>
          <w:rFonts w:ascii="Arial" w:hAnsi="Arial" w:cs="Arial"/>
          <w:bCs/>
          <w:sz w:val="28"/>
          <w:szCs w:val="28"/>
        </w:rPr>
        <w:t>This schedule should be read in conjunction with the engagement letter and the standard terms and conditions.</w:t>
      </w:r>
    </w:p>
    <w:p w14:paraId="6ABB9C08" w14:textId="3F9DD057" w:rsidR="002035FC" w:rsidRPr="00852355" w:rsidRDefault="007B58AA" w:rsidP="002035FC">
      <w:pPr>
        <w:ind w:left="720" w:hanging="720"/>
        <w:jc w:val="both"/>
        <w:rPr>
          <w:rFonts w:ascii="Arial" w:hAnsi="Arial" w:cs="Arial"/>
          <w:b/>
          <w:bCs/>
          <w:caps/>
          <w:sz w:val="28"/>
          <w:szCs w:val="28"/>
        </w:rPr>
      </w:pPr>
      <w:r w:rsidRPr="00852355">
        <w:rPr>
          <w:rFonts w:ascii="Arial" w:hAnsi="Arial" w:cs="Arial"/>
          <w:b/>
          <w:bCs/>
          <w:caps/>
          <w:sz w:val="28"/>
          <w:szCs w:val="28"/>
        </w:rPr>
        <w:t>M</w:t>
      </w:r>
      <w:r w:rsidR="00767D3A" w:rsidRPr="00852355">
        <w:rPr>
          <w:rFonts w:ascii="Arial" w:hAnsi="Arial" w:cs="Arial"/>
          <w:b/>
          <w:bCs/>
          <w:caps/>
          <w:sz w:val="28"/>
          <w:szCs w:val="28"/>
        </w:rPr>
        <w:t xml:space="preserve">AKING </w:t>
      </w:r>
      <w:r w:rsidRPr="00852355">
        <w:rPr>
          <w:rFonts w:ascii="Arial" w:hAnsi="Arial" w:cs="Arial"/>
          <w:b/>
          <w:bCs/>
          <w:caps/>
          <w:sz w:val="28"/>
          <w:szCs w:val="28"/>
        </w:rPr>
        <w:t>T</w:t>
      </w:r>
      <w:r w:rsidR="00767D3A" w:rsidRPr="00852355">
        <w:rPr>
          <w:rFonts w:ascii="Arial" w:hAnsi="Arial" w:cs="Arial"/>
          <w:b/>
          <w:bCs/>
          <w:caps/>
          <w:sz w:val="28"/>
          <w:szCs w:val="28"/>
        </w:rPr>
        <w:t xml:space="preserve">AX </w:t>
      </w:r>
      <w:r w:rsidRPr="00852355">
        <w:rPr>
          <w:rFonts w:ascii="Arial" w:hAnsi="Arial" w:cs="Arial"/>
          <w:b/>
          <w:bCs/>
          <w:caps/>
          <w:sz w:val="28"/>
          <w:szCs w:val="28"/>
        </w:rPr>
        <w:t>D</w:t>
      </w:r>
      <w:r w:rsidR="00767D3A" w:rsidRPr="00852355">
        <w:rPr>
          <w:rFonts w:ascii="Arial" w:hAnsi="Arial" w:cs="Arial"/>
          <w:b/>
          <w:bCs/>
          <w:caps/>
          <w:sz w:val="28"/>
          <w:szCs w:val="28"/>
        </w:rPr>
        <w:t>Igital</w:t>
      </w:r>
      <w:r w:rsidRPr="00852355">
        <w:rPr>
          <w:rFonts w:ascii="Arial" w:hAnsi="Arial" w:cs="Arial"/>
          <w:b/>
          <w:bCs/>
          <w:caps/>
          <w:sz w:val="28"/>
          <w:szCs w:val="28"/>
        </w:rPr>
        <w:t xml:space="preserve"> for </w:t>
      </w:r>
      <w:r w:rsidR="002035FC" w:rsidRPr="00852355">
        <w:rPr>
          <w:rFonts w:ascii="Arial" w:hAnsi="Arial" w:cs="Arial"/>
          <w:b/>
          <w:bCs/>
          <w:caps/>
          <w:sz w:val="28"/>
          <w:szCs w:val="28"/>
        </w:rPr>
        <w:t xml:space="preserve">VAT </w:t>
      </w:r>
      <w:r w:rsidR="00AC3CCE" w:rsidRPr="00852355">
        <w:rPr>
          <w:rFonts w:ascii="Arial" w:hAnsi="Arial" w:cs="Arial"/>
          <w:b/>
          <w:bCs/>
          <w:caps/>
          <w:sz w:val="28"/>
          <w:szCs w:val="28"/>
        </w:rPr>
        <w:t>(MTDfV)</w:t>
      </w:r>
      <w:r w:rsidR="00AC3CCE" w:rsidRPr="00852355" w:rsidDel="00767D3A">
        <w:rPr>
          <w:rFonts w:ascii="Arial" w:hAnsi="Arial" w:cs="Arial"/>
          <w:b/>
          <w:bCs/>
          <w:caps/>
          <w:sz w:val="28"/>
          <w:szCs w:val="28"/>
        </w:rPr>
        <w:t xml:space="preserve"> </w:t>
      </w:r>
    </w:p>
    <w:p w14:paraId="3A5DBE71" w14:textId="5CC109EE" w:rsidR="002035FC" w:rsidRPr="00852355" w:rsidRDefault="00543AEE" w:rsidP="002035FC">
      <w:pPr>
        <w:ind w:left="720" w:hanging="720"/>
        <w:jc w:val="both"/>
        <w:rPr>
          <w:rFonts w:ascii="Arial" w:hAnsi="Arial" w:cs="Arial"/>
          <w:b/>
          <w:bCs/>
          <w:sz w:val="28"/>
          <w:szCs w:val="28"/>
        </w:rPr>
      </w:pPr>
      <w:r w:rsidRPr="00852355">
        <w:rPr>
          <w:rFonts w:ascii="Arial" w:hAnsi="Arial" w:cs="Arial"/>
          <w:b/>
          <w:bCs/>
          <w:sz w:val="28"/>
          <w:szCs w:val="28"/>
        </w:rPr>
        <w:t xml:space="preserve">Initial </w:t>
      </w:r>
      <w:r w:rsidR="0055435D" w:rsidRPr="00852355">
        <w:rPr>
          <w:rFonts w:ascii="Arial" w:hAnsi="Arial" w:cs="Arial"/>
          <w:b/>
          <w:bCs/>
          <w:sz w:val="28"/>
          <w:szCs w:val="28"/>
        </w:rPr>
        <w:t>r</w:t>
      </w:r>
      <w:r w:rsidRPr="00852355">
        <w:rPr>
          <w:rFonts w:ascii="Arial" w:hAnsi="Arial" w:cs="Arial"/>
          <w:b/>
          <w:bCs/>
          <w:sz w:val="28"/>
          <w:szCs w:val="28"/>
        </w:rPr>
        <w:t>egistration</w:t>
      </w:r>
    </w:p>
    <w:p w14:paraId="11101A85" w14:textId="3F175752" w:rsidR="00543AEE" w:rsidRPr="00852355" w:rsidRDefault="00543AEE" w:rsidP="000F4BFF">
      <w:pPr>
        <w:pStyle w:val="indent"/>
        <w:numPr>
          <w:ilvl w:val="0"/>
          <w:numId w:val="1"/>
        </w:numPr>
        <w:tabs>
          <w:tab w:val="clear" w:pos="1440"/>
        </w:tabs>
        <w:overflowPunct/>
        <w:autoSpaceDE/>
        <w:autoSpaceDN/>
        <w:adjustRightInd/>
        <w:textAlignment w:val="auto"/>
        <w:rPr>
          <w:rFonts w:ascii="Arial" w:hAnsi="Arial" w:cs="Arial"/>
          <w:color w:val="FF0000"/>
          <w:sz w:val="28"/>
          <w:szCs w:val="28"/>
        </w:rPr>
      </w:pPr>
      <w:r w:rsidRPr="00852355">
        <w:rPr>
          <w:rFonts w:ascii="Arial" w:hAnsi="Arial" w:cs="Arial"/>
          <w:color w:val="FF0000"/>
          <w:sz w:val="28"/>
          <w:szCs w:val="28"/>
        </w:rPr>
        <w:t xml:space="preserve">[We will register you for MTD for </w:t>
      </w:r>
      <w:r w:rsidR="0055435D" w:rsidRPr="00852355">
        <w:rPr>
          <w:rFonts w:ascii="Arial" w:hAnsi="Arial" w:cs="Arial"/>
          <w:color w:val="FF0000"/>
          <w:sz w:val="28"/>
          <w:szCs w:val="28"/>
        </w:rPr>
        <w:t>VAT</w:t>
      </w:r>
      <w:r w:rsidRPr="00852355">
        <w:rPr>
          <w:rFonts w:ascii="Arial" w:hAnsi="Arial" w:cs="Arial"/>
          <w:color w:val="FF0000"/>
          <w:sz w:val="28"/>
          <w:szCs w:val="28"/>
        </w:rPr>
        <w:t xml:space="preserve"> (MTDfV).</w:t>
      </w:r>
      <w:r w:rsidR="008D366F" w:rsidRPr="00852355">
        <w:rPr>
          <w:rFonts w:ascii="Arial" w:hAnsi="Arial" w:cs="Arial"/>
          <w:color w:val="FF0000"/>
          <w:sz w:val="28"/>
          <w:szCs w:val="28"/>
        </w:rPr>
        <w:t xml:space="preserve"> </w:t>
      </w:r>
      <w:r w:rsidRPr="00852355">
        <w:rPr>
          <w:rFonts w:ascii="Arial" w:hAnsi="Arial" w:cs="Arial"/>
          <w:color w:val="FF0000"/>
          <w:sz w:val="28"/>
          <w:szCs w:val="28"/>
        </w:rPr>
        <w:t>By instructing us to sign up on your behalf you are agreeing to HMRC</w:t>
      </w:r>
      <w:r w:rsidR="00E44DAE" w:rsidRPr="00852355">
        <w:rPr>
          <w:rFonts w:ascii="Arial" w:hAnsi="Arial" w:cs="Arial"/>
          <w:color w:val="FF0000"/>
          <w:sz w:val="28"/>
          <w:szCs w:val="28"/>
        </w:rPr>
        <w:t>’</w:t>
      </w:r>
      <w:r w:rsidRPr="00852355">
        <w:rPr>
          <w:rFonts w:ascii="Arial" w:hAnsi="Arial" w:cs="Arial"/>
          <w:color w:val="FF0000"/>
          <w:sz w:val="28"/>
          <w:szCs w:val="28"/>
        </w:rPr>
        <w:t>s terms of participation.</w:t>
      </w:r>
      <w:r w:rsidR="008D366F" w:rsidRPr="00852355">
        <w:rPr>
          <w:rFonts w:ascii="Arial" w:hAnsi="Arial" w:cs="Arial"/>
          <w:color w:val="FF0000"/>
          <w:sz w:val="28"/>
          <w:szCs w:val="28"/>
        </w:rPr>
        <w:t xml:space="preserve"> </w:t>
      </w:r>
      <w:r w:rsidRPr="00852355">
        <w:rPr>
          <w:rFonts w:ascii="Arial" w:hAnsi="Arial" w:cs="Arial"/>
          <w:color w:val="FF0000"/>
          <w:sz w:val="28"/>
          <w:szCs w:val="28"/>
        </w:rPr>
        <w:t>This may result in certain changes that may include changes to deadlines</w:t>
      </w:r>
      <w:r w:rsidR="00AB479F" w:rsidRPr="00852355">
        <w:rPr>
          <w:rFonts w:ascii="Arial" w:hAnsi="Arial" w:cs="Arial"/>
          <w:color w:val="FF0000"/>
          <w:sz w:val="28"/>
          <w:szCs w:val="28"/>
        </w:rPr>
        <w:t>.</w:t>
      </w:r>
      <w:r w:rsidR="008D366F" w:rsidRPr="00852355">
        <w:rPr>
          <w:rFonts w:ascii="Arial" w:hAnsi="Arial" w:cs="Arial"/>
          <w:color w:val="FF0000"/>
          <w:sz w:val="28"/>
          <w:szCs w:val="28"/>
        </w:rPr>
        <w:t xml:space="preserve"> </w:t>
      </w:r>
      <w:r w:rsidR="00AB479F" w:rsidRPr="00852355">
        <w:rPr>
          <w:rFonts w:ascii="Arial" w:hAnsi="Arial" w:cs="Arial"/>
          <w:color w:val="FF0000"/>
          <w:sz w:val="28"/>
          <w:szCs w:val="28"/>
        </w:rPr>
        <w:t>You will need to complete HMRC</w:t>
      </w:r>
      <w:r w:rsidR="00E44DAE" w:rsidRPr="00852355">
        <w:rPr>
          <w:rFonts w:ascii="Arial" w:hAnsi="Arial" w:cs="Arial"/>
          <w:color w:val="FF0000"/>
          <w:sz w:val="28"/>
          <w:szCs w:val="28"/>
        </w:rPr>
        <w:t>’</w:t>
      </w:r>
      <w:r w:rsidR="00AB479F" w:rsidRPr="00852355">
        <w:rPr>
          <w:rFonts w:ascii="Arial" w:hAnsi="Arial" w:cs="Arial"/>
          <w:color w:val="FF0000"/>
          <w:sz w:val="28"/>
          <w:szCs w:val="28"/>
        </w:rPr>
        <w:t>s sign</w:t>
      </w:r>
      <w:r w:rsidR="00E44DAE" w:rsidRPr="00852355">
        <w:rPr>
          <w:rFonts w:ascii="Arial" w:hAnsi="Arial" w:cs="Arial"/>
          <w:color w:val="FF0000"/>
          <w:sz w:val="28"/>
          <w:szCs w:val="28"/>
        </w:rPr>
        <w:t>-</w:t>
      </w:r>
      <w:r w:rsidR="00AB479F" w:rsidRPr="00852355">
        <w:rPr>
          <w:rFonts w:ascii="Arial" w:hAnsi="Arial" w:cs="Arial"/>
          <w:color w:val="FF0000"/>
          <w:sz w:val="28"/>
          <w:szCs w:val="28"/>
        </w:rPr>
        <w:t>up process to enable submission of your tax return].</w:t>
      </w:r>
    </w:p>
    <w:p w14:paraId="3FA94E17" w14:textId="77777777" w:rsidR="00543AEE" w:rsidRPr="00852355" w:rsidRDefault="00543AEE" w:rsidP="000F4BFF">
      <w:pPr>
        <w:pStyle w:val="indent"/>
        <w:tabs>
          <w:tab w:val="clear" w:pos="1440"/>
        </w:tabs>
        <w:overflowPunct/>
        <w:autoSpaceDE/>
        <w:autoSpaceDN/>
        <w:adjustRightInd/>
        <w:ind w:left="357" w:firstLine="0"/>
        <w:textAlignment w:val="auto"/>
        <w:rPr>
          <w:rFonts w:ascii="Arial" w:hAnsi="Arial" w:cs="Arial"/>
          <w:color w:val="FF0000"/>
          <w:sz w:val="28"/>
          <w:szCs w:val="28"/>
        </w:rPr>
      </w:pPr>
    </w:p>
    <w:p w14:paraId="7BFA98BE" w14:textId="77777777" w:rsidR="00543AEE" w:rsidRPr="00852355" w:rsidRDefault="00543AEE" w:rsidP="000F4BFF">
      <w:pPr>
        <w:jc w:val="both"/>
        <w:rPr>
          <w:rFonts w:ascii="Arial" w:hAnsi="Arial" w:cs="Arial"/>
          <w:b/>
          <w:bCs/>
          <w:sz w:val="28"/>
          <w:szCs w:val="28"/>
        </w:rPr>
      </w:pPr>
      <w:r w:rsidRPr="00852355">
        <w:rPr>
          <w:rFonts w:ascii="Arial" w:hAnsi="Arial" w:cs="Arial"/>
          <w:b/>
          <w:bCs/>
          <w:sz w:val="28"/>
          <w:szCs w:val="28"/>
        </w:rPr>
        <w:t>Recurring compliance work</w:t>
      </w:r>
    </w:p>
    <w:p w14:paraId="666BDEBD" w14:textId="2E6372B3" w:rsidR="002035FC" w:rsidRPr="00852355" w:rsidRDefault="002035FC" w:rsidP="002035FC">
      <w:pPr>
        <w:pStyle w:val="indent"/>
        <w:numPr>
          <w:ilvl w:val="0"/>
          <w:numId w:val="1"/>
        </w:numPr>
        <w:tabs>
          <w:tab w:val="clear" w:pos="1440"/>
        </w:tabs>
        <w:overflowPunct/>
        <w:autoSpaceDE/>
        <w:autoSpaceDN/>
        <w:adjustRightInd/>
        <w:textAlignment w:val="auto"/>
        <w:rPr>
          <w:rFonts w:ascii="Arial" w:hAnsi="Arial" w:cs="Arial"/>
          <w:sz w:val="28"/>
          <w:szCs w:val="28"/>
        </w:rPr>
      </w:pPr>
      <w:r w:rsidRPr="00852355">
        <w:rPr>
          <w:rFonts w:ascii="Arial" w:hAnsi="Arial" w:cs="Arial"/>
          <w:sz w:val="28"/>
          <w:szCs w:val="28"/>
        </w:rPr>
        <w:t>We will prepare</w:t>
      </w:r>
      <w:r w:rsidRPr="00852355">
        <w:rPr>
          <w:rFonts w:ascii="Arial" w:hAnsi="Arial" w:cs="Arial"/>
          <w:color w:val="FF0000"/>
          <w:sz w:val="28"/>
          <w:szCs w:val="28"/>
        </w:rPr>
        <w:t xml:space="preserve"> </w:t>
      </w:r>
      <w:r w:rsidRPr="00852355">
        <w:rPr>
          <w:rFonts w:ascii="Arial" w:hAnsi="Arial" w:cs="Arial"/>
          <w:sz w:val="28"/>
          <w:szCs w:val="28"/>
        </w:rPr>
        <w:t xml:space="preserve">your </w:t>
      </w:r>
      <w:r w:rsidR="009B6503" w:rsidRPr="00852355">
        <w:rPr>
          <w:rFonts w:ascii="Arial" w:hAnsi="Arial" w:cs="Arial"/>
          <w:sz w:val="28"/>
          <w:szCs w:val="28"/>
        </w:rPr>
        <w:t xml:space="preserve">MTD for </w:t>
      </w:r>
      <w:r w:rsidRPr="00852355">
        <w:rPr>
          <w:rFonts w:ascii="Arial" w:hAnsi="Arial" w:cs="Arial"/>
          <w:sz w:val="28"/>
          <w:szCs w:val="28"/>
        </w:rPr>
        <w:t xml:space="preserve">VAT </w:t>
      </w:r>
      <w:r w:rsidR="002C19C1" w:rsidRPr="00852355">
        <w:rPr>
          <w:rFonts w:ascii="Arial" w:hAnsi="Arial" w:cs="Arial"/>
          <w:sz w:val="28"/>
          <w:szCs w:val="28"/>
        </w:rPr>
        <w:t xml:space="preserve">(MTDfV) </w:t>
      </w:r>
      <w:r w:rsidRPr="00852355">
        <w:rPr>
          <w:rFonts w:ascii="Arial" w:hAnsi="Arial" w:cs="Arial"/>
          <w:sz w:val="28"/>
          <w:szCs w:val="28"/>
        </w:rPr>
        <w:t>returns on</w:t>
      </w:r>
      <w:r w:rsidR="009B6503" w:rsidRPr="00852355">
        <w:rPr>
          <w:rFonts w:ascii="Arial" w:hAnsi="Arial" w:cs="Arial"/>
          <w:sz w:val="28"/>
          <w:szCs w:val="28"/>
        </w:rPr>
        <w:t xml:space="preserve"> a </w:t>
      </w:r>
      <w:r w:rsidR="009B6503" w:rsidRPr="00852355">
        <w:rPr>
          <w:rFonts w:ascii="Arial" w:hAnsi="Arial" w:cs="Arial"/>
          <w:color w:val="FF0000"/>
          <w:sz w:val="28"/>
          <w:szCs w:val="28"/>
        </w:rPr>
        <w:t>[monthly/quarterly/annual]</w:t>
      </w:r>
      <w:r w:rsidRPr="00852355">
        <w:rPr>
          <w:rFonts w:ascii="Arial" w:hAnsi="Arial" w:cs="Arial"/>
          <w:sz w:val="28"/>
          <w:szCs w:val="28"/>
        </w:rPr>
        <w:t xml:space="preserve"> basis</w:t>
      </w:r>
      <w:r w:rsidR="009B6503" w:rsidRPr="00852355">
        <w:rPr>
          <w:rFonts w:ascii="Arial" w:hAnsi="Arial" w:cs="Arial"/>
          <w:sz w:val="28"/>
          <w:szCs w:val="28"/>
        </w:rPr>
        <w:t>.</w:t>
      </w:r>
      <w:r w:rsidR="008D366F" w:rsidRPr="00852355">
        <w:rPr>
          <w:rFonts w:ascii="Arial" w:hAnsi="Arial" w:cs="Arial"/>
          <w:sz w:val="28"/>
          <w:szCs w:val="28"/>
        </w:rPr>
        <w:t xml:space="preserve"> </w:t>
      </w:r>
      <w:r w:rsidRPr="00852355">
        <w:rPr>
          <w:rFonts w:ascii="Arial" w:hAnsi="Arial" w:cs="Arial"/>
          <w:sz w:val="28"/>
          <w:szCs w:val="28"/>
        </w:rPr>
        <w:t>The first such return to be prepared</w:t>
      </w:r>
      <w:r w:rsidR="009B6503" w:rsidRPr="00852355">
        <w:rPr>
          <w:rFonts w:ascii="Arial" w:hAnsi="Arial" w:cs="Arial"/>
          <w:sz w:val="28"/>
          <w:szCs w:val="28"/>
        </w:rPr>
        <w:t xml:space="preserve"> </w:t>
      </w:r>
      <w:r w:rsidRPr="00852355">
        <w:rPr>
          <w:rFonts w:ascii="Arial" w:hAnsi="Arial" w:cs="Arial"/>
          <w:sz w:val="28"/>
          <w:szCs w:val="28"/>
        </w:rPr>
        <w:t xml:space="preserve">by us will be the return for the period ending </w:t>
      </w:r>
      <w:r w:rsidRPr="00852355">
        <w:rPr>
          <w:rFonts w:ascii="Arial" w:hAnsi="Arial" w:cs="Arial"/>
          <w:color w:val="FF0000"/>
          <w:sz w:val="28"/>
          <w:szCs w:val="28"/>
        </w:rPr>
        <w:t>[date].</w:t>
      </w:r>
    </w:p>
    <w:p w14:paraId="5B1A2420" w14:textId="77777777" w:rsidR="009B6503" w:rsidRPr="00852355" w:rsidRDefault="009B6503" w:rsidP="007B58AA">
      <w:pPr>
        <w:pStyle w:val="indent"/>
        <w:tabs>
          <w:tab w:val="clear" w:pos="1440"/>
        </w:tabs>
        <w:overflowPunct/>
        <w:autoSpaceDE/>
        <w:autoSpaceDN/>
        <w:adjustRightInd/>
        <w:ind w:left="357" w:firstLine="0"/>
        <w:textAlignment w:val="auto"/>
        <w:rPr>
          <w:rFonts w:ascii="Arial" w:hAnsi="Arial" w:cs="Arial"/>
          <w:sz w:val="28"/>
          <w:szCs w:val="28"/>
        </w:rPr>
      </w:pPr>
    </w:p>
    <w:p w14:paraId="63D08782" w14:textId="5DB616FA" w:rsidR="008C6188" w:rsidRPr="00852355" w:rsidRDefault="009B6503" w:rsidP="008C6188">
      <w:pPr>
        <w:pStyle w:val="indent"/>
        <w:numPr>
          <w:ilvl w:val="0"/>
          <w:numId w:val="1"/>
        </w:numPr>
        <w:tabs>
          <w:tab w:val="clear" w:pos="1440"/>
        </w:tabs>
        <w:overflowPunct/>
        <w:autoSpaceDE/>
        <w:autoSpaceDN/>
        <w:adjustRightInd/>
        <w:textAlignment w:val="auto"/>
        <w:rPr>
          <w:rFonts w:ascii="Arial" w:hAnsi="Arial" w:cs="Arial"/>
          <w:color w:val="FF0000"/>
          <w:sz w:val="28"/>
          <w:szCs w:val="28"/>
        </w:rPr>
      </w:pPr>
      <w:r w:rsidRPr="00852355">
        <w:rPr>
          <w:rFonts w:ascii="Arial" w:hAnsi="Arial" w:cs="Arial"/>
          <w:color w:val="FF0000"/>
          <w:sz w:val="28"/>
          <w:szCs w:val="28"/>
        </w:rPr>
        <w:t>[We will keep all records</w:t>
      </w:r>
      <w:r w:rsidR="00767D3A" w:rsidRPr="00852355">
        <w:rPr>
          <w:rFonts w:ascii="Arial" w:hAnsi="Arial" w:cs="Arial"/>
          <w:color w:val="FF0000"/>
          <w:sz w:val="28"/>
          <w:szCs w:val="28"/>
        </w:rPr>
        <w:t xml:space="preserve"> to meet the digital record</w:t>
      </w:r>
      <w:r w:rsidR="00601B0D" w:rsidRPr="00852355">
        <w:rPr>
          <w:rFonts w:ascii="Arial" w:hAnsi="Arial" w:cs="Arial"/>
          <w:color w:val="FF0000"/>
          <w:sz w:val="28"/>
          <w:szCs w:val="28"/>
        </w:rPr>
        <w:t>-</w:t>
      </w:r>
      <w:r w:rsidR="00767D3A" w:rsidRPr="00852355">
        <w:rPr>
          <w:rFonts w:ascii="Arial" w:hAnsi="Arial" w:cs="Arial"/>
          <w:color w:val="FF0000"/>
          <w:sz w:val="28"/>
          <w:szCs w:val="28"/>
        </w:rPr>
        <w:t>keeping requirements of</w:t>
      </w:r>
      <w:r w:rsidR="00AC3CCE" w:rsidRPr="00852355">
        <w:rPr>
          <w:rFonts w:ascii="Arial" w:hAnsi="Arial" w:cs="Arial"/>
          <w:color w:val="FF0000"/>
          <w:sz w:val="28"/>
          <w:szCs w:val="28"/>
        </w:rPr>
        <w:t xml:space="preserve"> MTDfV</w:t>
      </w:r>
      <w:r w:rsidRPr="00852355">
        <w:rPr>
          <w:rFonts w:ascii="Arial" w:hAnsi="Arial" w:cs="Arial"/>
          <w:color w:val="FF0000"/>
          <w:sz w:val="28"/>
          <w:szCs w:val="28"/>
        </w:rPr>
        <w:t>.</w:t>
      </w:r>
      <w:r w:rsidR="008D366F" w:rsidRPr="00852355">
        <w:rPr>
          <w:rFonts w:ascii="Arial" w:hAnsi="Arial" w:cs="Arial"/>
          <w:sz w:val="28"/>
          <w:szCs w:val="28"/>
        </w:rPr>
        <w:t xml:space="preserve"> </w:t>
      </w:r>
      <w:r w:rsidRPr="00852355">
        <w:rPr>
          <w:rFonts w:ascii="Arial" w:hAnsi="Arial" w:cs="Arial"/>
          <w:color w:val="FF0000"/>
          <w:sz w:val="28"/>
          <w:szCs w:val="28"/>
        </w:rPr>
        <w:t>You must ensure that the data provided to us is complete and accurate</w:t>
      </w:r>
      <w:r w:rsidR="008C6188" w:rsidRPr="00852355">
        <w:rPr>
          <w:rFonts w:ascii="Arial" w:hAnsi="Arial" w:cs="Arial"/>
          <w:color w:val="FF0000"/>
          <w:sz w:val="28"/>
          <w:szCs w:val="28"/>
        </w:rPr>
        <w:t>.</w:t>
      </w:r>
      <w:r w:rsidR="00935BC0" w:rsidRPr="00852355">
        <w:rPr>
          <w:rFonts w:ascii="Arial" w:hAnsi="Arial" w:cs="Arial"/>
          <w:color w:val="FF0000"/>
          <w:sz w:val="28"/>
          <w:szCs w:val="28"/>
        </w:rPr>
        <w:t>]</w:t>
      </w:r>
    </w:p>
    <w:p w14:paraId="640CC68F" w14:textId="4F412D4B" w:rsidR="00B533ED" w:rsidRPr="00852355" w:rsidRDefault="008C6188" w:rsidP="008C6188">
      <w:pPr>
        <w:pStyle w:val="indent"/>
        <w:tabs>
          <w:tab w:val="clear" w:pos="1440"/>
        </w:tabs>
        <w:overflowPunct/>
        <w:autoSpaceDE/>
        <w:autoSpaceDN/>
        <w:adjustRightInd/>
        <w:ind w:left="0" w:firstLine="0"/>
        <w:textAlignment w:val="auto"/>
        <w:rPr>
          <w:rFonts w:ascii="Arial" w:hAnsi="Arial" w:cs="Arial"/>
          <w:color w:val="FF0000"/>
          <w:sz w:val="28"/>
          <w:szCs w:val="28"/>
        </w:rPr>
      </w:pPr>
      <w:r w:rsidRPr="00852355">
        <w:rPr>
          <w:rFonts w:ascii="Arial" w:hAnsi="Arial" w:cs="Arial"/>
          <w:color w:val="FF0000"/>
          <w:sz w:val="28"/>
          <w:szCs w:val="28"/>
        </w:rPr>
        <w:t xml:space="preserve"> </w:t>
      </w:r>
    </w:p>
    <w:p w14:paraId="496A88A2" w14:textId="3849019E" w:rsidR="00B533ED" w:rsidRPr="00852355" w:rsidRDefault="00B533ED" w:rsidP="007B58AA">
      <w:pPr>
        <w:pStyle w:val="indent"/>
        <w:tabs>
          <w:tab w:val="clear" w:pos="1440"/>
        </w:tabs>
        <w:overflowPunct/>
        <w:autoSpaceDE/>
        <w:autoSpaceDN/>
        <w:adjustRightInd/>
        <w:ind w:left="357" w:firstLine="0"/>
        <w:textAlignment w:val="auto"/>
        <w:rPr>
          <w:rFonts w:ascii="Arial" w:hAnsi="Arial" w:cs="Arial"/>
          <w:color w:val="FF0000"/>
          <w:sz w:val="28"/>
          <w:szCs w:val="28"/>
        </w:rPr>
      </w:pPr>
      <w:r w:rsidRPr="00852355">
        <w:rPr>
          <w:rFonts w:ascii="Arial" w:hAnsi="Arial" w:cs="Arial"/>
          <w:color w:val="FF0000"/>
          <w:sz w:val="28"/>
          <w:szCs w:val="28"/>
        </w:rPr>
        <w:t>Or</w:t>
      </w:r>
    </w:p>
    <w:p w14:paraId="6A68A8D2" w14:textId="63CFCAD6" w:rsidR="00B533ED" w:rsidRPr="00852355" w:rsidRDefault="00B533ED" w:rsidP="007B58AA">
      <w:pPr>
        <w:pStyle w:val="indent"/>
        <w:tabs>
          <w:tab w:val="clear" w:pos="1440"/>
        </w:tabs>
        <w:overflowPunct/>
        <w:autoSpaceDE/>
        <w:autoSpaceDN/>
        <w:adjustRightInd/>
        <w:ind w:left="357" w:firstLine="0"/>
        <w:textAlignment w:val="auto"/>
        <w:rPr>
          <w:rFonts w:ascii="Arial" w:hAnsi="Arial" w:cs="Arial"/>
          <w:color w:val="FF0000"/>
          <w:sz w:val="28"/>
          <w:szCs w:val="28"/>
        </w:rPr>
      </w:pPr>
    </w:p>
    <w:p w14:paraId="3BD5226B" w14:textId="058F3741" w:rsidR="006E7CE8" w:rsidRPr="00852355" w:rsidRDefault="00A67672" w:rsidP="000F4BFF">
      <w:pPr>
        <w:pStyle w:val="indent"/>
        <w:tabs>
          <w:tab w:val="clear" w:pos="1440"/>
        </w:tabs>
        <w:overflowPunct/>
        <w:autoSpaceDE/>
        <w:autoSpaceDN/>
        <w:adjustRightInd/>
        <w:ind w:left="357" w:firstLine="0"/>
        <w:textAlignment w:val="auto"/>
        <w:rPr>
          <w:rFonts w:ascii="Arial" w:hAnsi="Arial" w:cs="Arial"/>
          <w:color w:val="FF0000"/>
          <w:sz w:val="28"/>
          <w:szCs w:val="28"/>
        </w:rPr>
      </w:pPr>
      <w:r w:rsidRPr="00852355">
        <w:rPr>
          <w:rFonts w:ascii="Arial" w:hAnsi="Arial" w:cs="Arial"/>
          <w:color w:val="FF0000"/>
          <w:sz w:val="28"/>
          <w:szCs w:val="28"/>
        </w:rPr>
        <w:t>[</w:t>
      </w:r>
      <w:r w:rsidR="00AD6408" w:rsidRPr="00852355">
        <w:rPr>
          <w:rFonts w:ascii="Arial" w:hAnsi="Arial" w:cs="Arial"/>
          <w:color w:val="FF0000"/>
          <w:sz w:val="28"/>
          <w:szCs w:val="28"/>
        </w:rPr>
        <w:t>We [will]/</w:t>
      </w:r>
      <w:r w:rsidR="006E7CE8" w:rsidRPr="00852355">
        <w:rPr>
          <w:rFonts w:ascii="Arial" w:hAnsi="Arial" w:cs="Arial"/>
          <w:color w:val="FF0000"/>
          <w:sz w:val="28"/>
          <w:szCs w:val="28"/>
        </w:rPr>
        <w:t xml:space="preserve">[will not] check the digital records which you keep </w:t>
      </w:r>
      <w:proofErr w:type="gramStart"/>
      <w:r w:rsidR="006E7CE8" w:rsidRPr="00852355">
        <w:rPr>
          <w:rFonts w:ascii="Arial" w:hAnsi="Arial" w:cs="Arial"/>
          <w:color w:val="FF0000"/>
          <w:sz w:val="28"/>
          <w:szCs w:val="28"/>
        </w:rPr>
        <w:t>to meet</w:t>
      </w:r>
      <w:proofErr w:type="gramEnd"/>
      <w:r w:rsidR="006E7CE8" w:rsidRPr="00852355">
        <w:rPr>
          <w:rFonts w:ascii="Arial" w:hAnsi="Arial" w:cs="Arial"/>
          <w:color w:val="FF0000"/>
          <w:sz w:val="28"/>
          <w:szCs w:val="28"/>
        </w:rPr>
        <w:t xml:space="preserve"> the requirements of MTDfV and which you provide to us for preparation of the MTDfV returns. You may be required to provide us with your data di</w:t>
      </w:r>
      <w:r w:rsidR="00AD6408" w:rsidRPr="00852355">
        <w:rPr>
          <w:rFonts w:ascii="Arial" w:hAnsi="Arial" w:cs="Arial"/>
          <w:color w:val="FF0000"/>
          <w:sz w:val="28"/>
          <w:szCs w:val="28"/>
        </w:rPr>
        <w:t>gitally and we will tell you if/</w:t>
      </w:r>
      <w:r w:rsidR="006E7CE8" w:rsidRPr="00852355">
        <w:rPr>
          <w:rFonts w:ascii="Arial" w:hAnsi="Arial" w:cs="Arial"/>
          <w:color w:val="FF0000"/>
          <w:sz w:val="28"/>
          <w:szCs w:val="28"/>
        </w:rPr>
        <w:t>when that is the case. If your software is incompatible with ours we will agree with you an appropriate solution which might include the use of alternative third-party functionally compatible software and/or a spreadsheet(s) which satisfy the statutory requirement for digital linkage. Where your digital records are incompatible with our software we may require an additional fee. You must also provide us with confirmation that your digital records are complete and accurate.]</w:t>
      </w:r>
    </w:p>
    <w:p w14:paraId="35A555AD" w14:textId="17090D3B" w:rsidR="00B533ED" w:rsidRPr="00852355" w:rsidRDefault="00B533ED" w:rsidP="007B58AA">
      <w:pPr>
        <w:pStyle w:val="indent"/>
        <w:tabs>
          <w:tab w:val="clear" w:pos="1440"/>
        </w:tabs>
        <w:overflowPunct/>
        <w:autoSpaceDE/>
        <w:autoSpaceDN/>
        <w:adjustRightInd/>
        <w:ind w:left="357" w:firstLine="0"/>
        <w:textAlignment w:val="auto"/>
        <w:rPr>
          <w:rFonts w:ascii="Arial" w:hAnsi="Arial" w:cs="Arial"/>
          <w:color w:val="FF0000"/>
          <w:sz w:val="28"/>
          <w:szCs w:val="28"/>
        </w:rPr>
      </w:pPr>
    </w:p>
    <w:p w14:paraId="5DC720DF" w14:textId="3BD1DC21" w:rsidR="0028641D" w:rsidRPr="00852355" w:rsidRDefault="002035FC" w:rsidP="0028641D">
      <w:pPr>
        <w:pStyle w:val="ListParagraph"/>
        <w:numPr>
          <w:ilvl w:val="0"/>
          <w:numId w:val="1"/>
        </w:numPr>
        <w:tabs>
          <w:tab w:val="num" w:pos="720"/>
        </w:tabs>
        <w:jc w:val="both"/>
        <w:rPr>
          <w:rFonts w:ascii="Arial" w:hAnsi="Arial" w:cs="Arial"/>
          <w:sz w:val="28"/>
          <w:szCs w:val="28"/>
        </w:rPr>
      </w:pPr>
      <w:r w:rsidRPr="00852355">
        <w:rPr>
          <w:rFonts w:ascii="Arial" w:hAnsi="Arial" w:cs="Arial"/>
          <w:sz w:val="28"/>
          <w:szCs w:val="28"/>
        </w:rPr>
        <w:t xml:space="preserve">Based on the information that you provide to us, we will tell you how </w:t>
      </w:r>
      <w:r w:rsidRPr="00852355">
        <w:rPr>
          <w:rFonts w:ascii="Arial" w:hAnsi="Arial" w:cs="Arial"/>
          <w:sz w:val="28"/>
          <w:szCs w:val="28"/>
        </w:rPr>
        <w:lastRenderedPageBreak/>
        <w:t xml:space="preserve">much </w:t>
      </w:r>
      <w:r w:rsidR="008B7442" w:rsidRPr="00852355">
        <w:rPr>
          <w:rFonts w:ascii="Arial" w:hAnsi="Arial" w:cs="Arial"/>
          <w:sz w:val="28"/>
          <w:szCs w:val="28"/>
        </w:rPr>
        <w:t xml:space="preserve">VAT </w:t>
      </w:r>
      <w:r w:rsidRPr="00852355">
        <w:rPr>
          <w:rFonts w:ascii="Arial" w:hAnsi="Arial" w:cs="Arial"/>
          <w:sz w:val="28"/>
          <w:szCs w:val="28"/>
        </w:rPr>
        <w:t xml:space="preserve">you should pay and when. If appropriate, we will initiate repayment claims where tax has been overpaid. </w:t>
      </w:r>
      <w:r w:rsidR="0028641D" w:rsidRPr="00852355">
        <w:rPr>
          <w:rFonts w:ascii="Arial" w:hAnsi="Arial" w:cs="Arial"/>
          <w:sz w:val="28"/>
          <w:szCs w:val="28"/>
        </w:rPr>
        <w:t>We will advise on the interest and penalty implications if VAT is paid late.</w:t>
      </w:r>
    </w:p>
    <w:p w14:paraId="3E794EA3" w14:textId="77777777" w:rsidR="002035FC" w:rsidRPr="00852355" w:rsidRDefault="002035FC" w:rsidP="002035FC">
      <w:pPr>
        <w:tabs>
          <w:tab w:val="num" w:pos="720"/>
        </w:tabs>
        <w:ind w:left="720" w:hanging="720"/>
        <w:jc w:val="both"/>
        <w:rPr>
          <w:rFonts w:ascii="Arial" w:hAnsi="Arial" w:cs="Arial"/>
          <w:sz w:val="28"/>
          <w:szCs w:val="28"/>
        </w:rPr>
      </w:pPr>
    </w:p>
    <w:p w14:paraId="4ECA9C3B" w14:textId="2C5B42A8" w:rsidR="002035FC" w:rsidRPr="00852355" w:rsidRDefault="002035FC" w:rsidP="002035FC">
      <w:pPr>
        <w:pStyle w:val="ListParagraph"/>
        <w:numPr>
          <w:ilvl w:val="0"/>
          <w:numId w:val="1"/>
        </w:numPr>
        <w:jc w:val="both"/>
        <w:rPr>
          <w:rFonts w:ascii="Arial" w:hAnsi="Arial" w:cs="Arial"/>
          <w:sz w:val="28"/>
          <w:szCs w:val="28"/>
        </w:rPr>
      </w:pPr>
      <w:r w:rsidRPr="00852355">
        <w:rPr>
          <w:rFonts w:ascii="Arial" w:hAnsi="Arial" w:cs="Arial"/>
          <w:sz w:val="28"/>
          <w:szCs w:val="28"/>
        </w:rPr>
        <w:t xml:space="preserve">Where appropriate, we will calculate the partial exemption annual adjustment. </w:t>
      </w:r>
      <w:r w:rsidRPr="00852355">
        <w:rPr>
          <w:rFonts w:ascii="Arial" w:hAnsi="Arial" w:cs="Arial"/>
          <w:color w:val="FF0000"/>
          <w:sz w:val="28"/>
          <w:szCs w:val="28"/>
        </w:rPr>
        <w:t>[This annual adjustment will normally be made in the quarter ending [date] as the tax year for partial exemption purposes ends on [date].]</w:t>
      </w:r>
    </w:p>
    <w:p w14:paraId="0B327FFE" w14:textId="77777777" w:rsidR="0070229D" w:rsidRPr="00852355" w:rsidRDefault="0070229D" w:rsidP="007B58AA">
      <w:pPr>
        <w:pStyle w:val="ListParagraph"/>
        <w:rPr>
          <w:rFonts w:ascii="Arial" w:hAnsi="Arial" w:cs="Arial"/>
          <w:sz w:val="28"/>
          <w:szCs w:val="28"/>
        </w:rPr>
      </w:pPr>
    </w:p>
    <w:p w14:paraId="477922DF" w14:textId="0D3BA440" w:rsidR="00621CE2" w:rsidRPr="00852355" w:rsidRDefault="002035FC" w:rsidP="002035FC">
      <w:pPr>
        <w:pStyle w:val="ListParagraph"/>
        <w:numPr>
          <w:ilvl w:val="0"/>
          <w:numId w:val="1"/>
        </w:numPr>
        <w:jc w:val="both"/>
        <w:rPr>
          <w:rFonts w:ascii="Arial" w:hAnsi="Arial" w:cs="Arial"/>
          <w:sz w:val="28"/>
          <w:szCs w:val="28"/>
        </w:rPr>
      </w:pPr>
      <w:r w:rsidRPr="00852355">
        <w:rPr>
          <w:rFonts w:ascii="Arial" w:hAnsi="Arial" w:cs="Arial"/>
          <w:sz w:val="28"/>
          <w:szCs w:val="28"/>
        </w:rPr>
        <w:t xml:space="preserve">Where appropriate, we will calculate the annual Capital Goods Scheme adjustment. </w:t>
      </w:r>
      <w:r w:rsidRPr="00852355">
        <w:rPr>
          <w:rFonts w:ascii="Arial" w:hAnsi="Arial" w:cs="Arial"/>
          <w:color w:val="FF0000"/>
          <w:sz w:val="28"/>
          <w:szCs w:val="28"/>
        </w:rPr>
        <w:t>[The adjustment will normally be made in the quarter ending [date] as the interval end date is [date].</w:t>
      </w:r>
    </w:p>
    <w:p w14:paraId="4418D98E" w14:textId="77777777" w:rsidR="00621CE2" w:rsidRPr="00852355" w:rsidRDefault="00621CE2" w:rsidP="007B58AA">
      <w:pPr>
        <w:pStyle w:val="ListParagraph"/>
        <w:ind w:left="357"/>
        <w:jc w:val="both"/>
        <w:rPr>
          <w:rFonts w:ascii="Arial" w:hAnsi="Arial" w:cs="Arial"/>
          <w:sz w:val="28"/>
          <w:szCs w:val="28"/>
        </w:rPr>
      </w:pPr>
    </w:p>
    <w:p w14:paraId="7F48A611" w14:textId="1C2ABA3F" w:rsidR="002035FC" w:rsidRPr="00852355" w:rsidRDefault="00621CE2" w:rsidP="002035FC">
      <w:pPr>
        <w:pStyle w:val="ListParagraph"/>
        <w:numPr>
          <w:ilvl w:val="0"/>
          <w:numId w:val="1"/>
        </w:numPr>
        <w:jc w:val="both"/>
        <w:rPr>
          <w:rFonts w:ascii="Arial" w:hAnsi="Arial" w:cs="Arial"/>
          <w:sz w:val="28"/>
          <w:szCs w:val="28"/>
        </w:rPr>
      </w:pPr>
      <w:r w:rsidRPr="00852355">
        <w:rPr>
          <w:rFonts w:ascii="Arial" w:hAnsi="Arial" w:cs="Arial"/>
          <w:sz w:val="28"/>
          <w:szCs w:val="28"/>
        </w:rPr>
        <w:t xml:space="preserve">We are not responsible for considering or applying for any of the exemptions </w:t>
      </w:r>
      <w:r w:rsidR="00C85663" w:rsidRPr="00852355">
        <w:rPr>
          <w:rFonts w:ascii="Arial" w:hAnsi="Arial" w:cs="Arial"/>
          <w:sz w:val="28"/>
          <w:szCs w:val="28"/>
        </w:rPr>
        <w:t xml:space="preserve">from </w:t>
      </w:r>
      <w:r w:rsidRPr="00852355">
        <w:rPr>
          <w:rFonts w:ascii="Arial" w:hAnsi="Arial" w:cs="Arial"/>
          <w:sz w:val="28"/>
          <w:szCs w:val="28"/>
        </w:rPr>
        <w:t>MTD</w:t>
      </w:r>
      <w:r w:rsidR="009C5385" w:rsidRPr="00852355">
        <w:rPr>
          <w:rFonts w:ascii="Arial" w:hAnsi="Arial" w:cs="Arial"/>
          <w:sz w:val="28"/>
          <w:szCs w:val="28"/>
        </w:rPr>
        <w:t>f</w:t>
      </w:r>
      <w:r w:rsidRPr="00852355">
        <w:rPr>
          <w:rFonts w:ascii="Arial" w:hAnsi="Arial" w:cs="Arial"/>
          <w:sz w:val="28"/>
          <w:szCs w:val="28"/>
        </w:rPr>
        <w:t>V.</w:t>
      </w:r>
      <w:r w:rsidR="008D366F" w:rsidRPr="00852355">
        <w:rPr>
          <w:rFonts w:ascii="Arial" w:hAnsi="Arial" w:cs="Arial"/>
          <w:sz w:val="28"/>
          <w:szCs w:val="28"/>
        </w:rPr>
        <w:t xml:space="preserve"> </w:t>
      </w:r>
      <w:r w:rsidR="006E7CE8" w:rsidRPr="00852355">
        <w:rPr>
          <w:rFonts w:ascii="Arial" w:hAnsi="Arial" w:cs="Arial"/>
          <w:sz w:val="28"/>
          <w:szCs w:val="28"/>
        </w:rPr>
        <w:t>However, if you feel that you are eligible for exemption, please let us know.</w:t>
      </w:r>
      <w:r w:rsidR="008D366F" w:rsidRPr="00852355">
        <w:rPr>
          <w:rFonts w:ascii="Arial" w:hAnsi="Arial" w:cs="Arial"/>
          <w:sz w:val="28"/>
          <w:szCs w:val="28"/>
        </w:rPr>
        <w:t xml:space="preserve"> </w:t>
      </w:r>
      <w:r w:rsidR="006E7CE8" w:rsidRPr="00852355">
        <w:rPr>
          <w:rFonts w:ascii="Arial" w:hAnsi="Arial" w:cs="Arial"/>
          <w:sz w:val="28"/>
          <w:szCs w:val="28"/>
        </w:rPr>
        <w:t>We are happy to discuss this and may correspond to HMRC on your behalf if needed</w:t>
      </w:r>
      <w:r w:rsidR="001E1BEA" w:rsidRPr="00852355">
        <w:rPr>
          <w:rFonts w:ascii="Arial" w:hAnsi="Arial" w:cs="Arial"/>
          <w:sz w:val="28"/>
          <w:szCs w:val="28"/>
        </w:rPr>
        <w:t>,</w:t>
      </w:r>
      <w:r w:rsidR="006E7CE8" w:rsidRPr="00852355">
        <w:rPr>
          <w:rFonts w:ascii="Arial" w:hAnsi="Arial" w:cs="Arial"/>
          <w:sz w:val="28"/>
          <w:szCs w:val="28"/>
        </w:rPr>
        <w:t xml:space="preserve"> or we can guide you </w:t>
      </w:r>
      <w:r w:rsidR="001E1BEA" w:rsidRPr="00852355">
        <w:rPr>
          <w:rFonts w:ascii="Arial" w:hAnsi="Arial" w:cs="Arial"/>
          <w:sz w:val="28"/>
          <w:szCs w:val="28"/>
        </w:rPr>
        <w:t xml:space="preserve">on </w:t>
      </w:r>
      <w:r w:rsidR="006E7CE8" w:rsidRPr="00852355">
        <w:rPr>
          <w:rFonts w:ascii="Arial" w:hAnsi="Arial" w:cs="Arial"/>
          <w:sz w:val="28"/>
          <w:szCs w:val="28"/>
        </w:rPr>
        <w:t>who</w:t>
      </w:r>
      <w:r w:rsidR="001E1BEA" w:rsidRPr="00852355">
        <w:rPr>
          <w:rFonts w:ascii="Arial" w:hAnsi="Arial" w:cs="Arial"/>
          <w:sz w:val="28"/>
          <w:szCs w:val="28"/>
        </w:rPr>
        <w:t>m</w:t>
      </w:r>
      <w:r w:rsidR="006E7CE8" w:rsidRPr="00852355">
        <w:rPr>
          <w:rFonts w:ascii="Arial" w:hAnsi="Arial" w:cs="Arial"/>
          <w:sz w:val="28"/>
          <w:szCs w:val="28"/>
        </w:rPr>
        <w:t xml:space="preserve"> </w:t>
      </w:r>
      <w:r w:rsidR="001E1BEA" w:rsidRPr="00852355">
        <w:rPr>
          <w:rFonts w:ascii="Arial" w:hAnsi="Arial" w:cs="Arial"/>
          <w:sz w:val="28"/>
          <w:szCs w:val="28"/>
        </w:rPr>
        <w:t xml:space="preserve">you </w:t>
      </w:r>
      <w:r w:rsidR="006E7CE8" w:rsidRPr="00852355">
        <w:rPr>
          <w:rFonts w:ascii="Arial" w:hAnsi="Arial" w:cs="Arial"/>
          <w:sz w:val="28"/>
          <w:szCs w:val="28"/>
        </w:rPr>
        <w:t>should contact for this</w:t>
      </w:r>
      <w:r w:rsidR="00A2242D" w:rsidRPr="00852355">
        <w:rPr>
          <w:rFonts w:ascii="Arial" w:hAnsi="Arial" w:cs="Arial"/>
          <w:sz w:val="28"/>
          <w:szCs w:val="28"/>
        </w:rPr>
        <w:t>.</w:t>
      </w:r>
    </w:p>
    <w:p w14:paraId="0271D097" w14:textId="77777777" w:rsidR="00D64066" w:rsidRPr="00852355" w:rsidRDefault="00D64066" w:rsidP="00D64066">
      <w:pPr>
        <w:pStyle w:val="ListParagraph"/>
        <w:rPr>
          <w:rFonts w:ascii="Arial" w:hAnsi="Arial" w:cs="Arial"/>
          <w:sz w:val="28"/>
          <w:szCs w:val="28"/>
        </w:rPr>
      </w:pPr>
    </w:p>
    <w:p w14:paraId="6BD61904" w14:textId="220BBFD4" w:rsidR="00D64066" w:rsidRPr="00852355" w:rsidRDefault="00D64066" w:rsidP="002035FC">
      <w:pPr>
        <w:pStyle w:val="ListParagraph"/>
        <w:numPr>
          <w:ilvl w:val="0"/>
          <w:numId w:val="1"/>
        </w:numPr>
        <w:jc w:val="both"/>
        <w:rPr>
          <w:rFonts w:ascii="Arial" w:hAnsi="Arial" w:cs="Arial"/>
          <w:sz w:val="28"/>
          <w:szCs w:val="28"/>
        </w:rPr>
      </w:pPr>
      <w:r w:rsidRPr="00852355">
        <w:rPr>
          <w:rFonts w:ascii="Arial" w:hAnsi="Arial" w:cs="Arial"/>
          <w:sz w:val="28"/>
          <w:szCs w:val="28"/>
        </w:rPr>
        <w:t xml:space="preserve">We will advise you of any relaxations applicable in relation to the digital records </w:t>
      </w:r>
      <w:r w:rsidR="008B7442" w:rsidRPr="00852355">
        <w:rPr>
          <w:rFonts w:ascii="Arial" w:hAnsi="Arial" w:cs="Arial"/>
          <w:sz w:val="28"/>
          <w:szCs w:val="28"/>
        </w:rPr>
        <w:t>f</w:t>
      </w:r>
      <w:r w:rsidRPr="00852355">
        <w:rPr>
          <w:rFonts w:ascii="Arial" w:hAnsi="Arial" w:cs="Arial"/>
          <w:sz w:val="28"/>
          <w:szCs w:val="28"/>
        </w:rPr>
        <w:t>o</w:t>
      </w:r>
      <w:r w:rsidR="008B7442" w:rsidRPr="00852355">
        <w:rPr>
          <w:rFonts w:ascii="Arial" w:hAnsi="Arial" w:cs="Arial"/>
          <w:sz w:val="28"/>
          <w:szCs w:val="28"/>
        </w:rPr>
        <w:t xml:space="preserve">r </w:t>
      </w:r>
      <w:r w:rsidRPr="00852355">
        <w:rPr>
          <w:rFonts w:ascii="Arial" w:hAnsi="Arial" w:cs="Arial"/>
          <w:sz w:val="28"/>
          <w:szCs w:val="28"/>
        </w:rPr>
        <w:t>supplies made and received.</w:t>
      </w:r>
      <w:r w:rsidR="008D366F" w:rsidRPr="00852355">
        <w:rPr>
          <w:rFonts w:ascii="Arial" w:hAnsi="Arial" w:cs="Arial"/>
          <w:sz w:val="28"/>
          <w:szCs w:val="28"/>
        </w:rPr>
        <w:t xml:space="preserve"> </w:t>
      </w:r>
      <w:r w:rsidRPr="00852355">
        <w:rPr>
          <w:rFonts w:ascii="Arial" w:hAnsi="Arial" w:cs="Arial"/>
          <w:sz w:val="28"/>
          <w:szCs w:val="28"/>
        </w:rPr>
        <w:t xml:space="preserve">Where the requirements are impossible, impractical or unduly onerous we will seek to reach agreement with HMRC on </w:t>
      </w:r>
      <w:r w:rsidR="00686B8F" w:rsidRPr="00852355">
        <w:rPr>
          <w:rFonts w:ascii="Arial" w:hAnsi="Arial" w:cs="Arial"/>
          <w:sz w:val="28"/>
          <w:szCs w:val="28"/>
        </w:rPr>
        <w:t xml:space="preserve">a </w:t>
      </w:r>
      <w:r w:rsidRPr="00852355">
        <w:rPr>
          <w:rFonts w:ascii="Arial" w:hAnsi="Arial" w:cs="Arial"/>
          <w:sz w:val="28"/>
          <w:szCs w:val="28"/>
        </w:rPr>
        <w:t>specific relaxation</w:t>
      </w:r>
      <w:r w:rsidR="008B7442" w:rsidRPr="00852355">
        <w:rPr>
          <w:rFonts w:ascii="Arial" w:hAnsi="Arial" w:cs="Arial"/>
          <w:sz w:val="28"/>
          <w:szCs w:val="28"/>
        </w:rPr>
        <w:t>,</w:t>
      </w:r>
      <w:r w:rsidRPr="00852355">
        <w:rPr>
          <w:rFonts w:ascii="Arial" w:hAnsi="Arial" w:cs="Arial"/>
          <w:sz w:val="28"/>
          <w:szCs w:val="28"/>
        </w:rPr>
        <w:t xml:space="preserve"> but this may be subject to an additional fee.</w:t>
      </w:r>
    </w:p>
    <w:p w14:paraId="166E26C1" w14:textId="19933862" w:rsidR="00C85663" w:rsidRPr="00852355" w:rsidRDefault="00C85663" w:rsidP="00C3494A">
      <w:pPr>
        <w:jc w:val="both"/>
        <w:rPr>
          <w:rFonts w:ascii="Arial" w:hAnsi="Arial" w:cs="Arial"/>
          <w:sz w:val="28"/>
          <w:szCs w:val="28"/>
        </w:rPr>
      </w:pPr>
    </w:p>
    <w:p w14:paraId="3111B5E2" w14:textId="0D7EB3D5" w:rsidR="00A67672" w:rsidRPr="00852355" w:rsidRDefault="00C85663" w:rsidP="00C3494A">
      <w:pPr>
        <w:pStyle w:val="indent"/>
        <w:numPr>
          <w:ilvl w:val="0"/>
          <w:numId w:val="1"/>
        </w:numPr>
        <w:tabs>
          <w:tab w:val="clear" w:pos="720"/>
          <w:tab w:val="clear" w:pos="1440"/>
          <w:tab w:val="left" w:pos="0"/>
        </w:tabs>
        <w:rPr>
          <w:rFonts w:ascii="Arial" w:hAnsi="Arial" w:cs="Arial"/>
          <w:color w:val="FF0000"/>
          <w:sz w:val="28"/>
          <w:szCs w:val="28"/>
        </w:rPr>
      </w:pPr>
      <w:r w:rsidRPr="00852355">
        <w:rPr>
          <w:rFonts w:ascii="Arial" w:hAnsi="Arial" w:cs="Arial"/>
          <w:sz w:val="28"/>
          <w:szCs w:val="28"/>
        </w:rPr>
        <w:t xml:space="preserve">We will submit </w:t>
      </w:r>
      <w:r w:rsidR="00472A9E" w:rsidRPr="00852355">
        <w:rPr>
          <w:rFonts w:ascii="Arial" w:hAnsi="Arial" w:cs="Arial"/>
          <w:sz w:val="28"/>
          <w:szCs w:val="28"/>
        </w:rPr>
        <w:t>your</w:t>
      </w:r>
      <w:r w:rsidRPr="00852355">
        <w:rPr>
          <w:rFonts w:ascii="Arial" w:hAnsi="Arial" w:cs="Arial"/>
          <w:sz w:val="28"/>
          <w:szCs w:val="28"/>
        </w:rPr>
        <w:t xml:space="preserve"> </w:t>
      </w:r>
      <w:r w:rsidR="009C5385" w:rsidRPr="00852355">
        <w:rPr>
          <w:rFonts w:ascii="Arial" w:hAnsi="Arial" w:cs="Arial"/>
          <w:sz w:val="28"/>
          <w:szCs w:val="28"/>
        </w:rPr>
        <w:t>MTDf</w:t>
      </w:r>
      <w:r w:rsidRPr="00852355">
        <w:rPr>
          <w:rFonts w:ascii="Arial" w:hAnsi="Arial" w:cs="Arial"/>
          <w:sz w:val="28"/>
          <w:szCs w:val="28"/>
        </w:rPr>
        <w:t>V return</w:t>
      </w:r>
      <w:r w:rsidR="009C5385" w:rsidRPr="00852355">
        <w:rPr>
          <w:rFonts w:ascii="Arial" w:hAnsi="Arial" w:cs="Arial"/>
          <w:sz w:val="28"/>
          <w:szCs w:val="28"/>
        </w:rPr>
        <w:t xml:space="preserve"> data</w:t>
      </w:r>
      <w:r w:rsidRPr="00852355">
        <w:rPr>
          <w:rFonts w:ascii="Arial" w:hAnsi="Arial" w:cs="Arial"/>
          <w:sz w:val="28"/>
          <w:szCs w:val="28"/>
        </w:rPr>
        <w:t xml:space="preserve"> online to HMRC </w:t>
      </w:r>
      <w:r w:rsidRPr="00852355">
        <w:rPr>
          <w:rFonts w:ascii="Arial" w:hAnsi="Arial" w:cs="Arial"/>
          <w:color w:val="FF0000"/>
          <w:sz w:val="28"/>
          <w:szCs w:val="28"/>
        </w:rPr>
        <w:t>[after the data to be included therein has been approved/on the basis of the data provided] [</w:t>
      </w:r>
      <w:r w:rsidRPr="00852355">
        <w:rPr>
          <w:rFonts w:ascii="Arial" w:hAnsi="Arial" w:cs="Arial"/>
          <w:i/>
          <w:color w:val="FF0000"/>
          <w:sz w:val="28"/>
          <w:szCs w:val="28"/>
        </w:rPr>
        <w:t>delete as appropriate</w:t>
      </w:r>
      <w:r w:rsidRPr="00852355">
        <w:rPr>
          <w:rFonts w:ascii="Arial" w:hAnsi="Arial" w:cs="Arial"/>
          <w:color w:val="FF0000"/>
          <w:sz w:val="28"/>
          <w:szCs w:val="28"/>
        </w:rPr>
        <w:t xml:space="preserve">], </w:t>
      </w:r>
      <w:r w:rsidRPr="00852355">
        <w:rPr>
          <w:rFonts w:ascii="Arial" w:hAnsi="Arial" w:cs="Arial"/>
          <w:sz w:val="28"/>
          <w:szCs w:val="28"/>
        </w:rPr>
        <w:t>by you</w:t>
      </w:r>
      <w:r w:rsidRPr="00852355">
        <w:rPr>
          <w:rFonts w:ascii="Arial" w:hAnsi="Arial" w:cs="Arial"/>
          <w:color w:val="FF0000"/>
          <w:sz w:val="28"/>
          <w:szCs w:val="28"/>
        </w:rPr>
        <w:t xml:space="preserve"> </w:t>
      </w:r>
    </w:p>
    <w:p w14:paraId="79A57807" w14:textId="77777777" w:rsidR="00C85663" w:rsidRPr="00852355" w:rsidRDefault="00C85663" w:rsidP="00C3494A">
      <w:pPr>
        <w:pStyle w:val="ListParagraph"/>
        <w:rPr>
          <w:rFonts w:ascii="Arial" w:hAnsi="Arial" w:cs="Arial"/>
          <w:color w:val="FF0000"/>
          <w:sz w:val="28"/>
          <w:szCs w:val="28"/>
        </w:rPr>
      </w:pPr>
    </w:p>
    <w:p w14:paraId="728529E7" w14:textId="77777777" w:rsidR="00C85663" w:rsidRPr="00852355" w:rsidRDefault="00C85663" w:rsidP="00C3494A">
      <w:pPr>
        <w:pStyle w:val="indent"/>
        <w:tabs>
          <w:tab w:val="clear" w:pos="720"/>
          <w:tab w:val="clear" w:pos="1440"/>
          <w:tab w:val="left" w:pos="0"/>
        </w:tabs>
        <w:ind w:left="357" w:firstLine="0"/>
        <w:rPr>
          <w:rFonts w:ascii="Arial" w:hAnsi="Arial" w:cs="Arial"/>
          <w:color w:val="FF0000"/>
          <w:sz w:val="28"/>
          <w:szCs w:val="28"/>
        </w:rPr>
      </w:pPr>
    </w:p>
    <w:p w14:paraId="6D3DB4A4" w14:textId="76A76949" w:rsidR="00A67672" w:rsidRPr="00852355" w:rsidRDefault="00A67672" w:rsidP="009C5385">
      <w:pPr>
        <w:pStyle w:val="indent"/>
        <w:numPr>
          <w:ilvl w:val="0"/>
          <w:numId w:val="1"/>
        </w:numPr>
        <w:tabs>
          <w:tab w:val="clear" w:pos="720"/>
          <w:tab w:val="clear" w:pos="1440"/>
          <w:tab w:val="left" w:pos="0"/>
        </w:tabs>
        <w:rPr>
          <w:rFonts w:ascii="Arial" w:hAnsi="Arial" w:cs="Arial"/>
          <w:color w:val="FF0000"/>
          <w:sz w:val="28"/>
          <w:szCs w:val="28"/>
        </w:rPr>
      </w:pPr>
      <w:r w:rsidRPr="00852355">
        <w:rPr>
          <w:rFonts w:ascii="Arial" w:hAnsi="Arial" w:cs="Arial"/>
          <w:color w:val="FF0000"/>
          <w:sz w:val="28"/>
          <w:szCs w:val="28"/>
        </w:rPr>
        <w:t xml:space="preserve">[We will agree with you any </w:t>
      </w:r>
      <w:r w:rsidR="008C6188" w:rsidRPr="00852355">
        <w:rPr>
          <w:rFonts w:ascii="Arial" w:hAnsi="Arial" w:cs="Arial"/>
          <w:color w:val="FF0000"/>
          <w:sz w:val="28"/>
          <w:szCs w:val="28"/>
        </w:rPr>
        <w:t xml:space="preserve">supplementary information to be </w:t>
      </w:r>
      <w:r w:rsidRPr="00852355">
        <w:rPr>
          <w:rFonts w:ascii="Arial" w:hAnsi="Arial" w:cs="Arial"/>
          <w:color w:val="FF0000"/>
          <w:sz w:val="28"/>
          <w:szCs w:val="28"/>
        </w:rPr>
        <w:t xml:space="preserve">submitted </w:t>
      </w:r>
      <w:r w:rsidR="008C6188" w:rsidRPr="00852355">
        <w:rPr>
          <w:rFonts w:ascii="Arial" w:hAnsi="Arial" w:cs="Arial"/>
          <w:color w:val="FF0000"/>
          <w:sz w:val="28"/>
          <w:szCs w:val="28"/>
        </w:rPr>
        <w:t xml:space="preserve">on a voluntary basis </w:t>
      </w:r>
      <w:r w:rsidRPr="00852355">
        <w:rPr>
          <w:rFonts w:ascii="Arial" w:hAnsi="Arial" w:cs="Arial"/>
          <w:color w:val="FF0000"/>
          <w:sz w:val="28"/>
          <w:szCs w:val="28"/>
        </w:rPr>
        <w:t>with the MTDf</w:t>
      </w:r>
      <w:r w:rsidR="00A2242D" w:rsidRPr="00852355">
        <w:rPr>
          <w:rFonts w:ascii="Arial" w:hAnsi="Arial" w:cs="Arial"/>
          <w:color w:val="FF0000"/>
          <w:sz w:val="28"/>
          <w:szCs w:val="28"/>
        </w:rPr>
        <w:t>V</w:t>
      </w:r>
      <w:r w:rsidRPr="00852355">
        <w:rPr>
          <w:rFonts w:ascii="Arial" w:hAnsi="Arial" w:cs="Arial"/>
          <w:color w:val="FF0000"/>
          <w:sz w:val="28"/>
          <w:szCs w:val="28"/>
        </w:rPr>
        <w:t xml:space="preserve"> return</w:t>
      </w:r>
      <w:r w:rsidR="00C85663" w:rsidRPr="00852355">
        <w:rPr>
          <w:rFonts w:ascii="Arial" w:hAnsi="Arial" w:cs="Arial"/>
          <w:color w:val="FF0000"/>
          <w:sz w:val="28"/>
          <w:szCs w:val="28"/>
        </w:rPr>
        <w:t>s</w:t>
      </w:r>
      <w:r w:rsidRPr="00852355">
        <w:rPr>
          <w:rFonts w:ascii="Arial" w:hAnsi="Arial" w:cs="Arial"/>
          <w:color w:val="FF0000"/>
          <w:sz w:val="28"/>
          <w:szCs w:val="28"/>
        </w:rPr>
        <w:t xml:space="preserve"> prior to submission.]</w:t>
      </w:r>
    </w:p>
    <w:p w14:paraId="4B67A2DD" w14:textId="77777777" w:rsidR="002035FC" w:rsidRPr="00852355" w:rsidRDefault="002035FC" w:rsidP="002035FC">
      <w:pPr>
        <w:jc w:val="both"/>
        <w:rPr>
          <w:rFonts w:ascii="Arial" w:hAnsi="Arial" w:cs="Arial"/>
          <w:sz w:val="28"/>
          <w:szCs w:val="28"/>
        </w:rPr>
      </w:pPr>
    </w:p>
    <w:p w14:paraId="367C51D3" w14:textId="115D0DFD" w:rsidR="002035FC" w:rsidRPr="00852355" w:rsidRDefault="002035FC" w:rsidP="002035FC">
      <w:pPr>
        <w:pStyle w:val="ListParagraph"/>
        <w:numPr>
          <w:ilvl w:val="0"/>
          <w:numId w:val="1"/>
        </w:numPr>
        <w:jc w:val="both"/>
        <w:rPr>
          <w:rFonts w:ascii="Arial" w:hAnsi="Arial" w:cs="Arial"/>
          <w:color w:val="FF0000"/>
          <w:sz w:val="28"/>
          <w:szCs w:val="28"/>
        </w:rPr>
      </w:pPr>
      <w:r w:rsidRPr="00852355">
        <w:rPr>
          <w:rFonts w:ascii="Arial" w:hAnsi="Arial" w:cs="Arial"/>
          <w:color w:val="FF0000"/>
          <w:sz w:val="28"/>
          <w:szCs w:val="28"/>
        </w:rPr>
        <w:t>[Where you are invoice (accruals) accounting for income tax, we will perform an annual reco</w:t>
      </w:r>
      <w:r w:rsidR="00C85663" w:rsidRPr="00852355">
        <w:rPr>
          <w:rFonts w:ascii="Arial" w:hAnsi="Arial" w:cs="Arial"/>
          <w:color w:val="FF0000"/>
          <w:sz w:val="28"/>
          <w:szCs w:val="28"/>
        </w:rPr>
        <w:t>nciliation</w:t>
      </w:r>
      <w:r w:rsidRPr="00852355">
        <w:rPr>
          <w:rFonts w:ascii="Arial" w:hAnsi="Arial" w:cs="Arial"/>
          <w:color w:val="FF0000"/>
          <w:sz w:val="28"/>
          <w:szCs w:val="28"/>
        </w:rPr>
        <w:t xml:space="preserve"> of VAT outputs to </w:t>
      </w:r>
      <w:r w:rsidR="00472A9E" w:rsidRPr="00852355">
        <w:rPr>
          <w:rFonts w:ascii="Arial" w:hAnsi="Arial" w:cs="Arial"/>
          <w:color w:val="FF0000"/>
          <w:sz w:val="28"/>
          <w:szCs w:val="28"/>
        </w:rPr>
        <w:t xml:space="preserve">accounting </w:t>
      </w:r>
      <w:r w:rsidRPr="00852355">
        <w:rPr>
          <w:rFonts w:ascii="Arial" w:hAnsi="Arial" w:cs="Arial"/>
          <w:color w:val="FF0000"/>
          <w:sz w:val="28"/>
          <w:szCs w:val="28"/>
        </w:rPr>
        <w:t>turnover.]</w:t>
      </w:r>
    </w:p>
    <w:p w14:paraId="5A5BCE30" w14:textId="77777777" w:rsidR="002035FC" w:rsidRPr="00852355" w:rsidRDefault="002035FC" w:rsidP="002035FC">
      <w:pPr>
        <w:ind w:left="720" w:hanging="720"/>
        <w:jc w:val="both"/>
        <w:rPr>
          <w:rFonts w:ascii="Arial" w:hAnsi="Arial" w:cs="Arial"/>
          <w:sz w:val="28"/>
          <w:szCs w:val="28"/>
        </w:rPr>
      </w:pPr>
    </w:p>
    <w:p w14:paraId="0F01ECAB" w14:textId="77777777" w:rsidR="002035FC" w:rsidRPr="00852355" w:rsidRDefault="002035FC" w:rsidP="002035FC">
      <w:pPr>
        <w:pStyle w:val="indent"/>
        <w:numPr>
          <w:ilvl w:val="0"/>
          <w:numId w:val="1"/>
        </w:numPr>
        <w:tabs>
          <w:tab w:val="clear" w:pos="720"/>
          <w:tab w:val="clear" w:pos="1440"/>
          <w:tab w:val="left" w:pos="0"/>
        </w:tabs>
        <w:rPr>
          <w:rFonts w:ascii="Arial" w:hAnsi="Arial" w:cs="Arial"/>
          <w:color w:val="FF0000"/>
          <w:sz w:val="28"/>
          <w:szCs w:val="28"/>
        </w:rPr>
      </w:pPr>
      <w:r w:rsidRPr="00852355">
        <w:rPr>
          <w:rFonts w:ascii="Arial" w:hAnsi="Arial" w:cs="Arial"/>
          <w:color w:val="FF0000"/>
          <w:sz w:val="28"/>
          <w:szCs w:val="28"/>
        </w:rPr>
        <w:t xml:space="preserve">[Ad hoc queries by way of telephone and email enquiries are not routine compliance and may result in additional fees. As indicated below, where appropriate we will aim to discuss and agree additional </w:t>
      </w:r>
      <w:r w:rsidRPr="00852355">
        <w:rPr>
          <w:rFonts w:ascii="Arial" w:hAnsi="Arial" w:cs="Arial"/>
          <w:color w:val="FF0000"/>
          <w:sz w:val="28"/>
          <w:szCs w:val="28"/>
        </w:rPr>
        <w:lastRenderedPageBreak/>
        <w:t>fees but it may not always be possible to agree these in advance and we reserve the right to charge you an additional fee for these queries.]</w:t>
      </w:r>
    </w:p>
    <w:p w14:paraId="57E11ECE" w14:textId="77777777" w:rsidR="002035FC" w:rsidRPr="00852355" w:rsidRDefault="002035FC" w:rsidP="002035FC">
      <w:pPr>
        <w:jc w:val="both"/>
        <w:rPr>
          <w:rFonts w:ascii="Arial" w:hAnsi="Arial" w:cs="Arial"/>
          <w:b/>
          <w:bCs/>
          <w:sz w:val="28"/>
          <w:szCs w:val="28"/>
        </w:rPr>
      </w:pPr>
    </w:p>
    <w:p w14:paraId="7267B7FF" w14:textId="77777777" w:rsidR="002035FC" w:rsidRPr="00852355" w:rsidRDefault="002035FC" w:rsidP="002035FC">
      <w:pPr>
        <w:jc w:val="both"/>
        <w:rPr>
          <w:rFonts w:ascii="Arial" w:hAnsi="Arial" w:cs="Arial"/>
          <w:b/>
          <w:bCs/>
          <w:sz w:val="28"/>
          <w:szCs w:val="28"/>
        </w:rPr>
      </w:pPr>
      <w:r w:rsidRPr="00852355">
        <w:rPr>
          <w:rFonts w:ascii="Arial" w:hAnsi="Arial" w:cs="Arial"/>
          <w:b/>
          <w:bCs/>
          <w:sz w:val="28"/>
          <w:szCs w:val="28"/>
        </w:rPr>
        <w:t>Ad hoc and advisory services</w:t>
      </w:r>
    </w:p>
    <w:p w14:paraId="0660AAC1" w14:textId="014F8907" w:rsidR="002035FC" w:rsidRPr="00852355" w:rsidRDefault="002035FC" w:rsidP="002035FC">
      <w:pPr>
        <w:pStyle w:val="ListParagraph"/>
        <w:numPr>
          <w:ilvl w:val="0"/>
          <w:numId w:val="1"/>
        </w:numPr>
        <w:jc w:val="both"/>
        <w:rPr>
          <w:rFonts w:ascii="Arial" w:hAnsi="Arial" w:cs="Arial"/>
          <w:b/>
          <w:bCs/>
          <w:sz w:val="28"/>
          <w:szCs w:val="28"/>
        </w:rPr>
      </w:pPr>
      <w:r w:rsidRPr="00852355">
        <w:rPr>
          <w:rFonts w:ascii="Arial" w:hAnsi="Arial" w:cs="Arial"/>
          <w:spacing w:val="-2"/>
          <w:sz w:val="28"/>
          <w:szCs w:val="28"/>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008D366F" w:rsidRPr="00852355">
        <w:rPr>
          <w:rFonts w:ascii="Arial" w:hAnsi="Arial" w:cs="Arial"/>
          <w:sz w:val="28"/>
          <w:szCs w:val="28"/>
        </w:rPr>
        <w:t xml:space="preserve"> </w:t>
      </w:r>
      <w:r w:rsidRPr="00852355">
        <w:rPr>
          <w:rFonts w:ascii="Arial" w:hAnsi="Arial" w:cs="Arial"/>
          <w:sz w:val="28"/>
          <w:szCs w:val="28"/>
        </w:rPr>
        <w:t>Examples of such work include:</w:t>
      </w:r>
    </w:p>
    <w:p w14:paraId="45836184" w14:textId="77777777" w:rsidR="002035FC" w:rsidRPr="00852355" w:rsidRDefault="002035FC" w:rsidP="002035FC">
      <w:pPr>
        <w:tabs>
          <w:tab w:val="center" w:pos="180"/>
        </w:tabs>
        <w:ind w:left="720" w:hanging="720"/>
        <w:jc w:val="both"/>
        <w:rPr>
          <w:rFonts w:ascii="Arial" w:hAnsi="Arial" w:cs="Arial"/>
          <w:sz w:val="28"/>
          <w:szCs w:val="28"/>
        </w:rPr>
      </w:pPr>
    </w:p>
    <w:p w14:paraId="5C40CFA8" w14:textId="22E3919B" w:rsidR="002035FC" w:rsidRPr="00852355" w:rsidRDefault="002035FC" w:rsidP="002035FC">
      <w:pPr>
        <w:pStyle w:val="indent"/>
        <w:numPr>
          <w:ilvl w:val="0"/>
          <w:numId w:val="2"/>
        </w:numPr>
        <w:tabs>
          <w:tab w:val="clear" w:pos="720"/>
          <w:tab w:val="clear" w:pos="1440"/>
          <w:tab w:val="left" w:pos="0"/>
        </w:tabs>
        <w:rPr>
          <w:rFonts w:ascii="Arial" w:hAnsi="Arial" w:cs="Arial"/>
          <w:bCs/>
          <w:sz w:val="28"/>
          <w:szCs w:val="28"/>
        </w:rPr>
      </w:pPr>
      <w:r w:rsidRPr="00852355">
        <w:rPr>
          <w:rFonts w:ascii="Arial" w:hAnsi="Arial" w:cs="Arial"/>
          <w:sz w:val="28"/>
          <w:szCs w:val="28"/>
        </w:rPr>
        <w:t xml:space="preserve">advising on </w:t>
      </w:r>
      <w:r w:rsidRPr="00852355">
        <w:rPr>
          <w:rFonts w:ascii="Arial" w:hAnsi="Arial" w:cs="Arial"/>
          <w:bCs/>
          <w:sz w:val="28"/>
          <w:szCs w:val="28"/>
        </w:rPr>
        <w:t>ad hoc transactions and queries (including telephone conversations), preparing and submitting information in the relevant format to HMRC and calculat</w:t>
      </w:r>
      <w:r w:rsidR="00000E2D" w:rsidRPr="00852355">
        <w:rPr>
          <w:rFonts w:ascii="Arial" w:hAnsi="Arial" w:cs="Arial"/>
          <w:bCs/>
          <w:sz w:val="28"/>
          <w:szCs w:val="28"/>
        </w:rPr>
        <w:t>ing any related tax liabilities</w:t>
      </w:r>
    </w:p>
    <w:p w14:paraId="3D6B3D8B" w14:textId="77777777" w:rsidR="002035FC" w:rsidRPr="00852355" w:rsidRDefault="002035FC" w:rsidP="002035FC">
      <w:pPr>
        <w:pStyle w:val="ListParagraph"/>
        <w:tabs>
          <w:tab w:val="center" w:pos="180"/>
        </w:tabs>
        <w:ind w:left="1080"/>
        <w:jc w:val="both"/>
        <w:rPr>
          <w:rFonts w:ascii="Arial" w:hAnsi="Arial" w:cs="Arial"/>
          <w:sz w:val="28"/>
          <w:szCs w:val="28"/>
        </w:rPr>
      </w:pPr>
    </w:p>
    <w:p w14:paraId="5624CB58" w14:textId="6333D646" w:rsidR="002035FC" w:rsidRPr="00852355" w:rsidRDefault="002035FC" w:rsidP="002035FC">
      <w:pPr>
        <w:pStyle w:val="ListParagraph"/>
        <w:numPr>
          <w:ilvl w:val="0"/>
          <w:numId w:val="2"/>
        </w:numPr>
        <w:tabs>
          <w:tab w:val="center" w:pos="180"/>
        </w:tabs>
        <w:jc w:val="both"/>
        <w:rPr>
          <w:rFonts w:ascii="Arial" w:hAnsi="Arial" w:cs="Arial"/>
          <w:sz w:val="28"/>
          <w:szCs w:val="28"/>
        </w:rPr>
      </w:pPr>
      <w:r w:rsidRPr="00852355">
        <w:rPr>
          <w:rFonts w:ascii="Arial" w:hAnsi="Arial" w:cs="Arial"/>
          <w:sz w:val="28"/>
          <w:szCs w:val="28"/>
        </w:rPr>
        <w:t>reviewing and advising on a suitable partial exemption method to use in preparing the return</w:t>
      </w:r>
    </w:p>
    <w:p w14:paraId="5C99E49B" w14:textId="77777777" w:rsidR="002035FC" w:rsidRPr="00852355" w:rsidRDefault="002035FC" w:rsidP="002035FC">
      <w:pPr>
        <w:pStyle w:val="indent"/>
        <w:tabs>
          <w:tab w:val="clear" w:pos="720"/>
          <w:tab w:val="clear" w:pos="1440"/>
          <w:tab w:val="center" w:pos="4153"/>
        </w:tabs>
        <w:overflowPunct/>
        <w:autoSpaceDE/>
        <w:autoSpaceDN/>
        <w:adjustRightInd/>
        <w:ind w:left="1080" w:firstLine="0"/>
        <w:textAlignment w:val="auto"/>
        <w:rPr>
          <w:rFonts w:ascii="Arial" w:hAnsi="Arial" w:cs="Arial"/>
          <w:sz w:val="28"/>
          <w:szCs w:val="28"/>
        </w:rPr>
      </w:pPr>
    </w:p>
    <w:p w14:paraId="16E3EEE5" w14:textId="400F5CFE" w:rsidR="002035FC" w:rsidRPr="00852355" w:rsidRDefault="002035FC" w:rsidP="002035FC">
      <w:pPr>
        <w:pStyle w:val="indent"/>
        <w:numPr>
          <w:ilvl w:val="0"/>
          <w:numId w:val="2"/>
        </w:numPr>
        <w:tabs>
          <w:tab w:val="clear" w:pos="720"/>
          <w:tab w:val="clear" w:pos="1440"/>
          <w:tab w:val="center" w:pos="4153"/>
        </w:tabs>
        <w:overflowPunct/>
        <w:autoSpaceDE/>
        <w:autoSpaceDN/>
        <w:adjustRightInd/>
        <w:textAlignment w:val="auto"/>
        <w:rPr>
          <w:rFonts w:ascii="Arial" w:hAnsi="Arial" w:cs="Arial"/>
          <w:sz w:val="28"/>
          <w:szCs w:val="28"/>
        </w:rPr>
      </w:pPr>
      <w:r w:rsidRPr="00852355">
        <w:rPr>
          <w:rFonts w:ascii="Arial" w:hAnsi="Arial" w:cs="Arial"/>
          <w:sz w:val="28"/>
          <w:szCs w:val="28"/>
        </w:rPr>
        <w:t xml:space="preserve">dealing with all communications relating to your </w:t>
      </w:r>
      <w:r w:rsidR="009C5385" w:rsidRPr="00852355">
        <w:rPr>
          <w:rFonts w:ascii="Arial" w:hAnsi="Arial" w:cs="Arial"/>
          <w:sz w:val="28"/>
          <w:szCs w:val="28"/>
        </w:rPr>
        <w:t>MTDf</w:t>
      </w:r>
      <w:r w:rsidRPr="00852355">
        <w:rPr>
          <w:rFonts w:ascii="Arial" w:hAnsi="Arial" w:cs="Arial"/>
          <w:sz w:val="28"/>
          <w:szCs w:val="28"/>
        </w:rPr>
        <w:t xml:space="preserve">V returns </w:t>
      </w:r>
      <w:r w:rsidRPr="00852355">
        <w:rPr>
          <w:rFonts w:ascii="Arial" w:hAnsi="Arial" w:cs="Arial"/>
          <w:color w:val="FF0000"/>
          <w:sz w:val="28"/>
          <w:szCs w:val="28"/>
        </w:rPr>
        <w:t>[Intrastat returns/EC sales list returns/MOSS returns]</w:t>
      </w:r>
      <w:r w:rsidRPr="00852355">
        <w:rPr>
          <w:rFonts w:ascii="Arial" w:hAnsi="Arial" w:cs="Arial"/>
          <w:sz w:val="28"/>
          <w:szCs w:val="28"/>
        </w:rPr>
        <w:t xml:space="preserve"> addressed to us</w:t>
      </w:r>
      <w:r w:rsidR="00000E2D" w:rsidRPr="00852355">
        <w:rPr>
          <w:rFonts w:ascii="Arial" w:hAnsi="Arial" w:cs="Arial"/>
          <w:sz w:val="28"/>
          <w:szCs w:val="28"/>
        </w:rPr>
        <w:t xml:space="preserve"> by HMRC or passed to us by you</w:t>
      </w:r>
    </w:p>
    <w:p w14:paraId="41507FD6" w14:textId="77777777" w:rsidR="002035FC" w:rsidRPr="00852355" w:rsidRDefault="002035FC" w:rsidP="002035FC">
      <w:pPr>
        <w:pStyle w:val="ListParagraph"/>
        <w:ind w:left="1800"/>
        <w:jc w:val="both"/>
        <w:rPr>
          <w:rFonts w:ascii="Arial" w:hAnsi="Arial" w:cs="Arial"/>
          <w:sz w:val="28"/>
          <w:szCs w:val="28"/>
        </w:rPr>
      </w:pPr>
    </w:p>
    <w:p w14:paraId="48451ADF" w14:textId="513EF41B" w:rsidR="002035FC" w:rsidRPr="00852355" w:rsidRDefault="002035FC" w:rsidP="002035FC">
      <w:pPr>
        <w:pStyle w:val="ListParagraph"/>
        <w:numPr>
          <w:ilvl w:val="0"/>
          <w:numId w:val="2"/>
        </w:numPr>
        <w:tabs>
          <w:tab w:val="center" w:pos="4153"/>
        </w:tabs>
        <w:jc w:val="both"/>
        <w:rPr>
          <w:rFonts w:ascii="Arial" w:hAnsi="Arial" w:cs="Arial"/>
          <w:sz w:val="28"/>
          <w:szCs w:val="28"/>
        </w:rPr>
      </w:pPr>
      <w:r w:rsidRPr="00852355">
        <w:rPr>
          <w:rFonts w:ascii="Arial" w:hAnsi="Arial" w:cs="Arial"/>
          <w:sz w:val="28"/>
          <w:szCs w:val="28"/>
        </w:rPr>
        <w:t>making recommendations to you about the use of cash accounting, annual accounting, flat rate and other suitabl</w:t>
      </w:r>
      <w:r w:rsidR="00000E2D" w:rsidRPr="00852355">
        <w:rPr>
          <w:rFonts w:ascii="Arial" w:hAnsi="Arial" w:cs="Arial"/>
          <w:sz w:val="28"/>
          <w:szCs w:val="28"/>
        </w:rPr>
        <w:t>e methods of accounting for VAT</w:t>
      </w:r>
      <w:r w:rsidRPr="00852355">
        <w:rPr>
          <w:rFonts w:ascii="Arial" w:hAnsi="Arial" w:cs="Arial"/>
          <w:sz w:val="28"/>
          <w:szCs w:val="28"/>
        </w:rPr>
        <w:t xml:space="preserve"> </w:t>
      </w:r>
    </w:p>
    <w:p w14:paraId="1E24A698" w14:textId="77777777" w:rsidR="002035FC" w:rsidRPr="00852355" w:rsidRDefault="002035FC" w:rsidP="002035FC">
      <w:pPr>
        <w:pStyle w:val="ListParagraph"/>
        <w:tabs>
          <w:tab w:val="center" w:pos="4153"/>
        </w:tabs>
        <w:ind w:left="1800"/>
        <w:jc w:val="both"/>
        <w:rPr>
          <w:rFonts w:ascii="Arial" w:hAnsi="Arial" w:cs="Arial"/>
          <w:sz w:val="28"/>
          <w:szCs w:val="28"/>
        </w:rPr>
      </w:pPr>
    </w:p>
    <w:p w14:paraId="7F17D6ED" w14:textId="772784B3" w:rsidR="002035FC" w:rsidRPr="00852355" w:rsidRDefault="002035FC" w:rsidP="002035FC">
      <w:pPr>
        <w:pStyle w:val="ListParagraph"/>
        <w:numPr>
          <w:ilvl w:val="0"/>
          <w:numId w:val="2"/>
        </w:numPr>
        <w:tabs>
          <w:tab w:val="center" w:pos="4153"/>
        </w:tabs>
        <w:jc w:val="both"/>
        <w:rPr>
          <w:rFonts w:ascii="Arial" w:hAnsi="Arial" w:cs="Arial"/>
          <w:sz w:val="28"/>
          <w:szCs w:val="28"/>
        </w:rPr>
      </w:pPr>
      <w:r w:rsidRPr="00852355">
        <w:rPr>
          <w:rFonts w:ascii="Arial" w:hAnsi="Arial" w:cs="Arial"/>
          <w:sz w:val="28"/>
          <w:szCs w:val="28"/>
        </w:rPr>
        <w:t xml:space="preserve">making recommendations to you about the use of VAT Mini One Stop Shop (MOSS) if you supply digital services to consumers in the EU </w:t>
      </w:r>
    </w:p>
    <w:p w14:paraId="509D4DC3" w14:textId="77777777" w:rsidR="002035FC" w:rsidRPr="00852355" w:rsidRDefault="002035FC" w:rsidP="002035FC">
      <w:pPr>
        <w:pStyle w:val="ListParagraph"/>
        <w:tabs>
          <w:tab w:val="center" w:pos="4153"/>
        </w:tabs>
        <w:ind w:left="1800"/>
        <w:jc w:val="both"/>
        <w:rPr>
          <w:rFonts w:ascii="Arial" w:hAnsi="Arial" w:cs="Arial"/>
          <w:sz w:val="28"/>
          <w:szCs w:val="28"/>
        </w:rPr>
      </w:pPr>
    </w:p>
    <w:p w14:paraId="3DBD21DC" w14:textId="3E118754" w:rsidR="002035FC" w:rsidRPr="00852355" w:rsidRDefault="002035FC" w:rsidP="002035FC">
      <w:pPr>
        <w:pStyle w:val="ListParagraph"/>
        <w:numPr>
          <w:ilvl w:val="0"/>
          <w:numId w:val="2"/>
        </w:numPr>
        <w:jc w:val="both"/>
        <w:rPr>
          <w:rFonts w:ascii="Arial" w:hAnsi="Arial" w:cs="Arial"/>
          <w:sz w:val="28"/>
          <w:szCs w:val="28"/>
        </w:rPr>
      </w:pPr>
      <w:r w:rsidRPr="00852355">
        <w:rPr>
          <w:rFonts w:ascii="Arial" w:hAnsi="Arial" w:cs="Arial"/>
          <w:sz w:val="28"/>
          <w:szCs w:val="28"/>
        </w:rPr>
        <w:t xml:space="preserve">providing you with advice on VAT </w:t>
      </w:r>
      <w:r w:rsidRPr="00852355">
        <w:rPr>
          <w:rFonts w:ascii="Arial" w:hAnsi="Arial" w:cs="Arial"/>
          <w:color w:val="FF0000"/>
          <w:sz w:val="28"/>
          <w:szCs w:val="28"/>
        </w:rPr>
        <w:t>[ex</w:t>
      </w:r>
      <w:r w:rsidR="002D720A" w:rsidRPr="00852355">
        <w:rPr>
          <w:rFonts w:ascii="Arial" w:hAnsi="Arial" w:cs="Arial"/>
          <w:color w:val="FF0000"/>
          <w:sz w:val="28"/>
          <w:szCs w:val="28"/>
        </w:rPr>
        <w:t xml:space="preserve">cise duty/customs duty/landfill </w:t>
      </w:r>
      <w:r w:rsidRPr="00852355">
        <w:rPr>
          <w:rFonts w:ascii="Arial" w:hAnsi="Arial" w:cs="Arial"/>
          <w:color w:val="FF0000"/>
          <w:sz w:val="28"/>
          <w:szCs w:val="28"/>
        </w:rPr>
        <w:t xml:space="preserve">tax/insurance premium tax/aggregates levy/climate change levy] </w:t>
      </w:r>
      <w:r w:rsidRPr="00852355">
        <w:rPr>
          <w:rFonts w:ascii="Arial" w:hAnsi="Arial" w:cs="Arial"/>
          <w:sz w:val="28"/>
          <w:szCs w:val="28"/>
        </w:rPr>
        <w:t>as and when requested.</w:t>
      </w:r>
      <w:r w:rsidR="008D366F" w:rsidRPr="00852355">
        <w:rPr>
          <w:rFonts w:ascii="Arial" w:hAnsi="Arial" w:cs="Arial"/>
          <w:sz w:val="28"/>
          <w:szCs w:val="28"/>
        </w:rPr>
        <w:t xml:space="preserve"> </w:t>
      </w:r>
    </w:p>
    <w:p w14:paraId="1ABA1A1A" w14:textId="77777777" w:rsidR="009651F9" w:rsidRPr="00852355" w:rsidRDefault="009651F9" w:rsidP="00C3494A">
      <w:pPr>
        <w:pStyle w:val="ListParagraph"/>
        <w:rPr>
          <w:rFonts w:ascii="Arial" w:hAnsi="Arial" w:cs="Arial"/>
          <w:sz w:val="28"/>
          <w:szCs w:val="28"/>
        </w:rPr>
      </w:pPr>
    </w:p>
    <w:p w14:paraId="1B68B37A" w14:textId="32A985A9" w:rsidR="009651F9" w:rsidRPr="00852355" w:rsidRDefault="009651F9" w:rsidP="002035FC">
      <w:pPr>
        <w:pStyle w:val="ListParagraph"/>
        <w:numPr>
          <w:ilvl w:val="0"/>
          <w:numId w:val="2"/>
        </w:numPr>
        <w:jc w:val="both"/>
        <w:rPr>
          <w:rFonts w:ascii="Arial" w:hAnsi="Arial" w:cs="Arial"/>
          <w:sz w:val="28"/>
          <w:szCs w:val="28"/>
        </w:rPr>
      </w:pPr>
      <w:r w:rsidRPr="00852355">
        <w:rPr>
          <w:rFonts w:ascii="Arial" w:hAnsi="Arial" w:cs="Arial"/>
          <w:sz w:val="28"/>
          <w:szCs w:val="28"/>
        </w:rPr>
        <w:t>work required to rectify the position where your software is incompatible with our software.</w:t>
      </w:r>
    </w:p>
    <w:p w14:paraId="4B349DBF" w14:textId="77777777" w:rsidR="008B7442" w:rsidRPr="00852355" w:rsidRDefault="008B7442" w:rsidP="00955EA6">
      <w:pPr>
        <w:pStyle w:val="ListParagraph"/>
        <w:rPr>
          <w:rFonts w:ascii="Arial" w:hAnsi="Arial" w:cs="Arial"/>
          <w:sz w:val="28"/>
          <w:szCs w:val="28"/>
        </w:rPr>
      </w:pPr>
    </w:p>
    <w:p w14:paraId="73F0D13F" w14:textId="77777777" w:rsidR="008B7442" w:rsidRPr="00852355" w:rsidRDefault="008B7442" w:rsidP="008B7442">
      <w:pPr>
        <w:pStyle w:val="ListParagraph"/>
        <w:numPr>
          <w:ilvl w:val="0"/>
          <w:numId w:val="2"/>
        </w:numPr>
        <w:jc w:val="both"/>
        <w:rPr>
          <w:rFonts w:ascii="Arial" w:hAnsi="Arial" w:cs="Arial"/>
          <w:sz w:val="28"/>
          <w:szCs w:val="28"/>
        </w:rPr>
      </w:pPr>
      <w:r w:rsidRPr="00852355">
        <w:rPr>
          <w:rFonts w:ascii="Arial" w:hAnsi="Arial" w:cs="Arial"/>
          <w:sz w:val="28"/>
          <w:szCs w:val="28"/>
        </w:rPr>
        <w:t xml:space="preserve">reviewing your record keeping processes and providing advice on potential improvements to enable compliance with the MTDfV requirements, including digital links for the transfer of data between different software. </w:t>
      </w:r>
    </w:p>
    <w:p w14:paraId="2C797971" w14:textId="77777777" w:rsidR="008B7442" w:rsidRPr="00852355" w:rsidRDefault="008B7442" w:rsidP="00955EA6">
      <w:pPr>
        <w:pStyle w:val="ListParagraph"/>
        <w:ind w:left="1080"/>
        <w:jc w:val="both"/>
        <w:rPr>
          <w:rFonts w:ascii="Arial" w:hAnsi="Arial" w:cs="Arial"/>
          <w:sz w:val="28"/>
          <w:szCs w:val="28"/>
        </w:rPr>
      </w:pPr>
    </w:p>
    <w:p w14:paraId="7F1E9E20" w14:textId="77777777" w:rsidR="002035FC" w:rsidRPr="00852355" w:rsidRDefault="002035FC" w:rsidP="002035FC">
      <w:pPr>
        <w:ind w:left="357"/>
        <w:jc w:val="both"/>
        <w:rPr>
          <w:rFonts w:ascii="Arial" w:hAnsi="Arial" w:cs="Arial"/>
          <w:sz w:val="28"/>
          <w:szCs w:val="28"/>
        </w:rPr>
      </w:pPr>
      <w:r w:rsidRPr="00852355">
        <w:rPr>
          <w:rFonts w:ascii="Arial" w:hAnsi="Arial" w:cs="Arial"/>
          <w:sz w:val="28"/>
          <w:szCs w:val="28"/>
        </w:rPr>
        <w:t>Where the advice is provided in writing, the information provided and the query raised will be set out with our response to you.</w:t>
      </w:r>
    </w:p>
    <w:p w14:paraId="5E16DEF9" w14:textId="77777777" w:rsidR="002035FC" w:rsidRPr="00852355" w:rsidRDefault="002035FC" w:rsidP="002035FC">
      <w:pPr>
        <w:pStyle w:val="indent"/>
        <w:numPr>
          <w:ilvl w:val="0"/>
          <w:numId w:val="1"/>
        </w:numPr>
        <w:tabs>
          <w:tab w:val="clear" w:pos="720"/>
          <w:tab w:val="clear" w:pos="1440"/>
          <w:tab w:val="left" w:pos="0"/>
        </w:tabs>
        <w:rPr>
          <w:rFonts w:ascii="Arial" w:hAnsi="Arial" w:cs="Arial"/>
          <w:sz w:val="28"/>
          <w:szCs w:val="28"/>
        </w:rPr>
      </w:pPr>
      <w:r w:rsidRPr="00852355">
        <w:rPr>
          <w:rFonts w:ascii="Arial" w:hAnsi="Arial" w:cs="Arial"/>
          <w:sz w:val="28"/>
          <w:szCs w:val="28"/>
        </w:rPr>
        <w:t>Where specialist advice is required in certain areas, we may need to seek this from or refer you to appropriate specialists. We will only do this when instructed by you.</w:t>
      </w:r>
    </w:p>
    <w:p w14:paraId="2E74E966" w14:textId="77777777" w:rsidR="002035FC" w:rsidRPr="00852355" w:rsidRDefault="002035FC" w:rsidP="002035FC">
      <w:pPr>
        <w:pStyle w:val="BodyText"/>
        <w:spacing w:before="240" w:after="240"/>
        <w:jc w:val="both"/>
        <w:rPr>
          <w:rFonts w:ascii="Arial" w:hAnsi="Arial" w:cs="Arial"/>
          <w:sz w:val="28"/>
          <w:szCs w:val="28"/>
        </w:rPr>
      </w:pPr>
      <w:r w:rsidRPr="00852355">
        <w:rPr>
          <w:rFonts w:ascii="Arial" w:hAnsi="Arial" w:cs="Arial"/>
          <w:sz w:val="28"/>
          <w:szCs w:val="28"/>
        </w:rPr>
        <w:t>Changes in the law or practice or in public policy</w:t>
      </w:r>
    </w:p>
    <w:p w14:paraId="562AB9F5" w14:textId="77777777" w:rsidR="002035FC" w:rsidRPr="00852355" w:rsidRDefault="002035FC" w:rsidP="002035FC">
      <w:pPr>
        <w:pStyle w:val="indent"/>
        <w:numPr>
          <w:ilvl w:val="0"/>
          <w:numId w:val="1"/>
        </w:numPr>
        <w:tabs>
          <w:tab w:val="clear" w:pos="720"/>
          <w:tab w:val="clear" w:pos="1440"/>
          <w:tab w:val="left" w:pos="0"/>
        </w:tabs>
        <w:rPr>
          <w:rFonts w:ascii="Arial" w:hAnsi="Arial" w:cs="Arial"/>
          <w:sz w:val="28"/>
          <w:szCs w:val="28"/>
        </w:rPr>
      </w:pPr>
      <w:r w:rsidRPr="00852355">
        <w:rPr>
          <w:rFonts w:ascii="Arial" w:hAnsi="Arial" w:cs="Arial"/>
          <w:sz w:val="28"/>
          <w:szCs w:val="28"/>
        </w:rPr>
        <w:t>We will not accept responsibility if you act on advice given by us on an earlier occasion without first confirming with us that the advice is still valid in the light of any change in the law or practice or in public policy or your circumstances.</w:t>
      </w:r>
    </w:p>
    <w:p w14:paraId="402CC5EB" w14:textId="77777777" w:rsidR="002035FC" w:rsidRPr="00852355" w:rsidRDefault="002035FC" w:rsidP="002035FC">
      <w:pPr>
        <w:pStyle w:val="indent"/>
        <w:tabs>
          <w:tab w:val="clear" w:pos="720"/>
          <w:tab w:val="clear" w:pos="1440"/>
          <w:tab w:val="left" w:pos="0"/>
        </w:tabs>
        <w:rPr>
          <w:rFonts w:ascii="Arial" w:hAnsi="Arial" w:cs="Arial"/>
          <w:sz w:val="28"/>
          <w:szCs w:val="28"/>
        </w:rPr>
      </w:pPr>
    </w:p>
    <w:p w14:paraId="10B1A104" w14:textId="77777777" w:rsidR="002035FC" w:rsidRPr="00852355" w:rsidRDefault="002035FC" w:rsidP="002035FC">
      <w:pPr>
        <w:pStyle w:val="indent"/>
        <w:numPr>
          <w:ilvl w:val="0"/>
          <w:numId w:val="1"/>
        </w:numPr>
        <w:tabs>
          <w:tab w:val="clear" w:pos="720"/>
          <w:tab w:val="clear" w:pos="1440"/>
          <w:tab w:val="left" w:pos="0"/>
        </w:tabs>
        <w:rPr>
          <w:rFonts w:ascii="Arial" w:hAnsi="Arial" w:cs="Arial"/>
          <w:sz w:val="28"/>
          <w:szCs w:val="28"/>
        </w:rPr>
      </w:pPr>
      <w:r w:rsidRPr="00852355">
        <w:rPr>
          <w:rFonts w:ascii="Arial" w:hAnsi="Arial" w:cs="Arial"/>
          <w:sz w:val="28"/>
          <w:szCs w:val="28"/>
        </w:rPr>
        <w:t>We will accept no liability for losses arising from changes in the law or practice or in public policy that are first published after the date on which the advice is given.</w:t>
      </w:r>
    </w:p>
    <w:p w14:paraId="097AC55D" w14:textId="77777777" w:rsidR="002035FC" w:rsidRPr="00852355" w:rsidRDefault="002035FC" w:rsidP="002035FC">
      <w:pPr>
        <w:tabs>
          <w:tab w:val="num" w:pos="720"/>
          <w:tab w:val="center" w:pos="4153"/>
        </w:tabs>
        <w:ind w:left="720" w:hanging="720"/>
        <w:jc w:val="both"/>
        <w:rPr>
          <w:rFonts w:ascii="Arial" w:hAnsi="Arial" w:cs="Arial"/>
          <w:b/>
          <w:bCs/>
          <w:sz w:val="28"/>
          <w:szCs w:val="28"/>
        </w:rPr>
      </w:pPr>
    </w:p>
    <w:p w14:paraId="45F22906" w14:textId="77777777" w:rsidR="002035FC" w:rsidRPr="00852355" w:rsidRDefault="002035FC" w:rsidP="00A13245">
      <w:pPr>
        <w:pStyle w:val="BodyText2"/>
        <w:spacing w:after="0"/>
        <w:ind w:left="720" w:hanging="720"/>
        <w:jc w:val="both"/>
        <w:rPr>
          <w:rFonts w:ascii="Arial" w:hAnsi="Arial" w:cs="Arial"/>
          <w:b/>
          <w:sz w:val="28"/>
          <w:szCs w:val="28"/>
        </w:rPr>
      </w:pPr>
      <w:r w:rsidRPr="00852355">
        <w:rPr>
          <w:rFonts w:ascii="Arial" w:hAnsi="Arial" w:cs="Arial"/>
          <w:b/>
          <w:sz w:val="28"/>
          <w:szCs w:val="28"/>
        </w:rPr>
        <w:t>Your responsibilities</w:t>
      </w:r>
    </w:p>
    <w:p w14:paraId="761C9368" w14:textId="77777777" w:rsidR="002035FC" w:rsidRPr="00852355" w:rsidRDefault="002035FC" w:rsidP="002035FC">
      <w:pPr>
        <w:pStyle w:val="BodyText2"/>
        <w:numPr>
          <w:ilvl w:val="0"/>
          <w:numId w:val="1"/>
        </w:numPr>
        <w:jc w:val="both"/>
        <w:rPr>
          <w:rFonts w:ascii="Arial" w:hAnsi="Arial" w:cs="Arial"/>
          <w:b/>
          <w:i/>
          <w:sz w:val="28"/>
          <w:szCs w:val="28"/>
        </w:rPr>
      </w:pPr>
      <w:r w:rsidRPr="00852355">
        <w:rPr>
          <w:rFonts w:ascii="Arial" w:hAnsi="Arial" w:cs="Arial"/>
          <w:sz w:val="28"/>
          <w:szCs w:val="28"/>
        </w:rPr>
        <w:t>You are legally responsible for:</w:t>
      </w:r>
    </w:p>
    <w:p w14:paraId="415000E1" w14:textId="1C71F8B0" w:rsidR="002035FC" w:rsidRPr="00852355" w:rsidRDefault="002035FC" w:rsidP="00FB40FE">
      <w:pPr>
        <w:pStyle w:val="ListParagraph"/>
        <w:numPr>
          <w:ilvl w:val="1"/>
          <w:numId w:val="1"/>
        </w:numPr>
        <w:ind w:left="1418" w:hanging="338"/>
        <w:jc w:val="both"/>
        <w:rPr>
          <w:rFonts w:ascii="Arial" w:eastAsiaTheme="minorHAnsi" w:hAnsi="Arial" w:cs="Arial"/>
          <w:sz w:val="28"/>
          <w:szCs w:val="28"/>
        </w:rPr>
      </w:pPr>
      <w:r w:rsidRPr="00852355">
        <w:rPr>
          <w:rFonts w:ascii="Arial" w:eastAsiaTheme="minorHAnsi" w:hAnsi="Arial" w:cs="Arial"/>
          <w:sz w:val="28"/>
          <w:szCs w:val="28"/>
        </w:rPr>
        <w:t>ensuring that your returns are correct and complete</w:t>
      </w:r>
      <w:r w:rsidR="00B10FDC" w:rsidRPr="00852355">
        <w:rPr>
          <w:rFonts w:ascii="Arial" w:eastAsiaTheme="minorHAnsi" w:hAnsi="Arial" w:cs="Arial"/>
          <w:sz w:val="28"/>
          <w:szCs w:val="28"/>
        </w:rPr>
        <w:t xml:space="preserve"> </w:t>
      </w:r>
      <w:r w:rsidR="00B10FDC" w:rsidRPr="00852355">
        <w:rPr>
          <w:rFonts w:ascii="Arial" w:eastAsiaTheme="minorHAnsi" w:hAnsi="Arial" w:cs="Arial"/>
          <w:color w:val="FF0000"/>
          <w:sz w:val="28"/>
          <w:szCs w:val="28"/>
        </w:rPr>
        <w:t>[and in an appropriate digital format</w:t>
      </w:r>
      <w:r w:rsidR="005119C2" w:rsidRPr="00852355">
        <w:rPr>
          <w:rFonts w:ascii="Arial" w:eastAsiaTheme="minorHAnsi" w:hAnsi="Arial" w:cs="Arial"/>
          <w:color w:val="FF0000"/>
          <w:sz w:val="28"/>
          <w:szCs w:val="28"/>
        </w:rPr>
        <w:t xml:space="preserve"> and capture the appropriate level of data]</w:t>
      </w:r>
    </w:p>
    <w:p w14:paraId="5D0A033B" w14:textId="77777777" w:rsidR="00C2441D" w:rsidRPr="00852355" w:rsidRDefault="00C2441D" w:rsidP="00FB40FE">
      <w:pPr>
        <w:pStyle w:val="ListParagraph"/>
        <w:ind w:left="1418" w:hanging="338"/>
        <w:jc w:val="both"/>
        <w:rPr>
          <w:rFonts w:ascii="Arial" w:eastAsiaTheme="minorHAnsi" w:hAnsi="Arial" w:cs="Arial"/>
          <w:sz w:val="28"/>
          <w:szCs w:val="28"/>
        </w:rPr>
      </w:pPr>
    </w:p>
    <w:p w14:paraId="6B22D08B" w14:textId="5B5E30E2" w:rsidR="00C2441D" w:rsidRPr="00852355" w:rsidRDefault="00C2441D" w:rsidP="00FB40FE">
      <w:pPr>
        <w:pStyle w:val="ListParagraph"/>
        <w:numPr>
          <w:ilvl w:val="1"/>
          <w:numId w:val="1"/>
        </w:numPr>
        <w:ind w:left="1418" w:hanging="338"/>
        <w:jc w:val="both"/>
        <w:rPr>
          <w:rFonts w:ascii="Arial" w:eastAsiaTheme="minorHAnsi" w:hAnsi="Arial" w:cs="Arial"/>
          <w:sz w:val="28"/>
          <w:szCs w:val="28"/>
        </w:rPr>
      </w:pPr>
      <w:r w:rsidRPr="00852355">
        <w:rPr>
          <w:rFonts w:ascii="Arial" w:eastAsiaTheme="minorHAnsi" w:hAnsi="Arial" w:cs="Arial"/>
          <w:color w:val="FF0000"/>
          <w:sz w:val="28"/>
          <w:szCs w:val="28"/>
        </w:rPr>
        <w:t>[ensuring your record keeping system is compliant with the new requirements for the digital recording [and transfer of] data]</w:t>
      </w:r>
    </w:p>
    <w:p w14:paraId="4E62D09B" w14:textId="77777777" w:rsidR="006E7CE8" w:rsidRPr="00852355" w:rsidRDefault="006E7CE8" w:rsidP="00FB40FE">
      <w:pPr>
        <w:pStyle w:val="ListParagraph"/>
        <w:ind w:left="1418" w:hanging="338"/>
        <w:rPr>
          <w:rFonts w:ascii="Arial" w:eastAsiaTheme="minorHAnsi" w:hAnsi="Arial" w:cs="Arial"/>
          <w:sz w:val="28"/>
          <w:szCs w:val="28"/>
        </w:rPr>
      </w:pPr>
    </w:p>
    <w:p w14:paraId="317E1E72" w14:textId="2CA11DC6" w:rsidR="006E7CE8" w:rsidRPr="00852355" w:rsidRDefault="006E7CE8" w:rsidP="00FB40FE">
      <w:pPr>
        <w:pStyle w:val="ListParagraph"/>
        <w:numPr>
          <w:ilvl w:val="1"/>
          <w:numId w:val="1"/>
        </w:numPr>
        <w:ind w:left="1418" w:hanging="338"/>
        <w:jc w:val="both"/>
        <w:rPr>
          <w:rFonts w:ascii="Arial" w:eastAsiaTheme="minorHAnsi" w:hAnsi="Arial" w:cs="Arial"/>
          <w:sz w:val="28"/>
          <w:szCs w:val="28"/>
        </w:rPr>
      </w:pPr>
      <w:r w:rsidRPr="00852355">
        <w:rPr>
          <w:rFonts w:ascii="Arial" w:eastAsiaTheme="minorHAnsi" w:hAnsi="Arial" w:cs="Arial"/>
          <w:sz w:val="28"/>
          <w:szCs w:val="28"/>
        </w:rPr>
        <w:t>filing any returns by the due date</w:t>
      </w:r>
    </w:p>
    <w:p w14:paraId="518E8CEC" w14:textId="77777777" w:rsidR="006E7CE8" w:rsidRPr="00852355" w:rsidRDefault="006E7CE8" w:rsidP="00FB40FE">
      <w:pPr>
        <w:pStyle w:val="ListParagraph"/>
        <w:ind w:left="1418" w:hanging="338"/>
        <w:rPr>
          <w:rFonts w:ascii="Arial" w:eastAsiaTheme="minorHAnsi" w:hAnsi="Arial" w:cs="Arial"/>
          <w:sz w:val="28"/>
          <w:szCs w:val="28"/>
        </w:rPr>
      </w:pPr>
    </w:p>
    <w:p w14:paraId="4DC6754B" w14:textId="12286CC5" w:rsidR="006E7CE8" w:rsidRPr="00852355" w:rsidRDefault="006E7CE8" w:rsidP="00FB40FE">
      <w:pPr>
        <w:pStyle w:val="ListParagraph"/>
        <w:numPr>
          <w:ilvl w:val="1"/>
          <w:numId w:val="1"/>
        </w:numPr>
        <w:ind w:left="1418" w:hanging="338"/>
        <w:jc w:val="both"/>
        <w:rPr>
          <w:rFonts w:ascii="Arial" w:eastAsiaTheme="minorHAnsi" w:hAnsi="Arial" w:cs="Arial"/>
          <w:sz w:val="28"/>
          <w:szCs w:val="28"/>
        </w:rPr>
      </w:pPr>
      <w:r w:rsidRPr="00852355">
        <w:rPr>
          <w:rFonts w:ascii="Arial" w:eastAsiaTheme="minorHAnsi" w:hAnsi="Arial" w:cs="Arial"/>
          <w:sz w:val="28"/>
          <w:szCs w:val="28"/>
        </w:rPr>
        <w:t>making payment of VAT on time.</w:t>
      </w:r>
    </w:p>
    <w:p w14:paraId="4333B2D7" w14:textId="77777777" w:rsidR="003E6AFA" w:rsidRPr="00852355" w:rsidRDefault="003E6AFA" w:rsidP="003E6AFA">
      <w:pPr>
        <w:pStyle w:val="ListParagraph"/>
        <w:rPr>
          <w:rFonts w:ascii="Arial" w:eastAsiaTheme="minorHAnsi" w:hAnsi="Arial" w:cs="Arial"/>
          <w:sz w:val="28"/>
          <w:szCs w:val="28"/>
        </w:rPr>
      </w:pPr>
    </w:p>
    <w:p w14:paraId="07DCC0F6" w14:textId="77777777" w:rsidR="002035FC" w:rsidRPr="00852355" w:rsidRDefault="002035FC" w:rsidP="002035FC">
      <w:pPr>
        <w:ind w:left="1077" w:hanging="720"/>
        <w:jc w:val="both"/>
        <w:rPr>
          <w:rFonts w:ascii="Arial" w:hAnsi="Arial" w:cs="Arial"/>
          <w:sz w:val="28"/>
          <w:szCs w:val="28"/>
        </w:rPr>
      </w:pPr>
      <w:r w:rsidRPr="00852355">
        <w:rPr>
          <w:rFonts w:ascii="Arial" w:hAnsi="Arial" w:cs="Arial"/>
          <w:sz w:val="28"/>
          <w:szCs w:val="28"/>
        </w:rPr>
        <w:t>Failure to do this may lead to automatic penalties, surcharges and/or interest.</w:t>
      </w:r>
    </w:p>
    <w:p w14:paraId="3CE0A8CE" w14:textId="2CCCFD31" w:rsidR="002035FC" w:rsidRPr="00852355" w:rsidRDefault="006E7CE8" w:rsidP="002035FC">
      <w:pPr>
        <w:pStyle w:val="ListParagraph"/>
        <w:numPr>
          <w:ilvl w:val="0"/>
          <w:numId w:val="1"/>
        </w:numPr>
        <w:jc w:val="both"/>
        <w:rPr>
          <w:rFonts w:ascii="Arial" w:hAnsi="Arial" w:cs="Arial"/>
          <w:color w:val="FF0000"/>
          <w:sz w:val="28"/>
          <w:szCs w:val="28"/>
        </w:rPr>
      </w:pPr>
      <w:r w:rsidRPr="00852355">
        <w:rPr>
          <w:rFonts w:ascii="Arial" w:hAnsi="Arial" w:cs="Arial"/>
          <w:bCs/>
          <w:sz w:val="28"/>
          <w:szCs w:val="28"/>
        </w:rPr>
        <w:t>You cannot delegate this l</w:t>
      </w:r>
      <w:r w:rsidR="002035FC" w:rsidRPr="00852355">
        <w:rPr>
          <w:rFonts w:ascii="Arial" w:hAnsi="Arial" w:cs="Arial"/>
          <w:bCs/>
          <w:sz w:val="28"/>
          <w:szCs w:val="28"/>
        </w:rPr>
        <w:t xml:space="preserve">egal responsibility to others. </w:t>
      </w:r>
      <w:r w:rsidRPr="00852355">
        <w:rPr>
          <w:rFonts w:ascii="Arial" w:hAnsi="Arial" w:cs="Arial"/>
          <w:bCs/>
          <w:color w:val="FF0000"/>
          <w:sz w:val="28"/>
          <w:szCs w:val="28"/>
        </w:rPr>
        <w:t>[</w:t>
      </w:r>
      <w:r w:rsidR="002035FC" w:rsidRPr="00852355">
        <w:rPr>
          <w:rFonts w:ascii="Arial" w:hAnsi="Arial" w:cs="Arial"/>
          <w:color w:val="FF0000"/>
          <w:sz w:val="28"/>
          <w:szCs w:val="28"/>
        </w:rPr>
        <w:t>You agree to check that returns that we have prepared for you are complete before approving them.</w:t>
      </w:r>
      <w:r w:rsidRPr="00852355">
        <w:rPr>
          <w:rFonts w:ascii="Arial" w:hAnsi="Arial" w:cs="Arial"/>
          <w:color w:val="FF0000"/>
          <w:sz w:val="28"/>
          <w:szCs w:val="28"/>
        </w:rPr>
        <w:t>]</w:t>
      </w:r>
      <w:r w:rsidR="002035FC" w:rsidRPr="00852355">
        <w:rPr>
          <w:rFonts w:ascii="Arial" w:hAnsi="Arial" w:cs="Arial"/>
          <w:color w:val="FF0000"/>
          <w:sz w:val="28"/>
          <w:szCs w:val="28"/>
        </w:rPr>
        <w:t xml:space="preserve"> </w:t>
      </w:r>
    </w:p>
    <w:p w14:paraId="003E13E2" w14:textId="77777777" w:rsidR="00FF2EB0" w:rsidRPr="00852355" w:rsidRDefault="00FF2EB0" w:rsidP="00FF2EB0">
      <w:pPr>
        <w:pStyle w:val="ListParagraph"/>
        <w:ind w:left="357"/>
        <w:jc w:val="both"/>
        <w:rPr>
          <w:rFonts w:ascii="Arial" w:hAnsi="Arial" w:cs="Arial"/>
          <w:sz w:val="28"/>
          <w:szCs w:val="28"/>
        </w:rPr>
      </w:pPr>
    </w:p>
    <w:p w14:paraId="4374E44C" w14:textId="7386D136" w:rsidR="00FF2EB0" w:rsidRPr="00852355" w:rsidRDefault="00FF2EB0" w:rsidP="002035FC">
      <w:pPr>
        <w:pStyle w:val="ListParagraph"/>
        <w:numPr>
          <w:ilvl w:val="0"/>
          <w:numId w:val="1"/>
        </w:numPr>
        <w:jc w:val="both"/>
        <w:rPr>
          <w:rFonts w:ascii="Arial" w:hAnsi="Arial" w:cs="Arial"/>
          <w:bCs/>
          <w:color w:val="FF0000"/>
          <w:sz w:val="28"/>
          <w:szCs w:val="28"/>
        </w:rPr>
      </w:pPr>
      <w:r w:rsidRPr="00852355">
        <w:rPr>
          <w:rFonts w:ascii="Arial" w:hAnsi="Arial" w:cs="Arial"/>
          <w:color w:val="FF0000"/>
          <w:sz w:val="28"/>
          <w:szCs w:val="28"/>
        </w:rPr>
        <w:t>[</w:t>
      </w:r>
      <w:r w:rsidRPr="00852355">
        <w:rPr>
          <w:rFonts w:ascii="Arial" w:hAnsi="Arial" w:cs="Arial"/>
          <w:bCs/>
          <w:color w:val="FF0000"/>
          <w:sz w:val="28"/>
          <w:szCs w:val="28"/>
        </w:rPr>
        <w:t xml:space="preserve">Where we are keeping your digital records, you are responsible for </w:t>
      </w:r>
      <w:r w:rsidRPr="00852355">
        <w:rPr>
          <w:rFonts w:ascii="Arial" w:hAnsi="Arial" w:cs="Arial"/>
          <w:bCs/>
          <w:color w:val="FF0000"/>
          <w:sz w:val="28"/>
          <w:szCs w:val="28"/>
        </w:rPr>
        <w:lastRenderedPageBreak/>
        <w:t xml:space="preserve">providing us with the following information required for us to prepare the </w:t>
      </w:r>
      <w:r w:rsidR="00B10FDC" w:rsidRPr="00852355">
        <w:rPr>
          <w:rFonts w:ascii="Arial" w:hAnsi="Arial" w:cs="Arial"/>
          <w:bCs/>
          <w:color w:val="FF0000"/>
          <w:sz w:val="28"/>
          <w:szCs w:val="28"/>
        </w:rPr>
        <w:t>return</w:t>
      </w:r>
      <w:r w:rsidRPr="00852355">
        <w:rPr>
          <w:rFonts w:ascii="Arial" w:hAnsi="Arial" w:cs="Arial"/>
          <w:bCs/>
          <w:color w:val="FF0000"/>
          <w:sz w:val="28"/>
          <w:szCs w:val="28"/>
        </w:rPr>
        <w:t>:</w:t>
      </w:r>
    </w:p>
    <w:p w14:paraId="45F39519" w14:textId="77777777" w:rsidR="00FF2EB0" w:rsidRPr="00852355" w:rsidRDefault="00FF2EB0" w:rsidP="00FF2EB0">
      <w:pPr>
        <w:pStyle w:val="ListParagraph"/>
        <w:rPr>
          <w:rFonts w:ascii="Arial" w:hAnsi="Arial" w:cs="Arial"/>
          <w:bCs/>
          <w:color w:val="FF0000"/>
          <w:sz w:val="28"/>
          <w:szCs w:val="28"/>
        </w:rPr>
      </w:pPr>
    </w:p>
    <w:p w14:paraId="6FF45697" w14:textId="1AD3A742" w:rsidR="00FF2EB0" w:rsidRPr="00852355" w:rsidRDefault="002D720A" w:rsidP="00FF2EB0">
      <w:pPr>
        <w:pStyle w:val="ListParagraph"/>
        <w:numPr>
          <w:ilvl w:val="1"/>
          <w:numId w:val="1"/>
        </w:numPr>
        <w:jc w:val="both"/>
        <w:rPr>
          <w:rFonts w:ascii="Arial" w:hAnsi="Arial" w:cs="Arial"/>
          <w:bCs/>
          <w:color w:val="FF0000"/>
          <w:sz w:val="28"/>
          <w:szCs w:val="28"/>
        </w:rPr>
      </w:pPr>
      <w:r w:rsidRPr="00852355">
        <w:rPr>
          <w:rFonts w:ascii="Arial" w:hAnsi="Arial" w:cs="Arial"/>
          <w:bCs/>
          <w:color w:val="FF0000"/>
          <w:sz w:val="28"/>
          <w:szCs w:val="28"/>
        </w:rPr>
        <w:t>s</w:t>
      </w:r>
      <w:r w:rsidR="00FF2EB0" w:rsidRPr="00852355">
        <w:rPr>
          <w:rFonts w:ascii="Arial" w:hAnsi="Arial" w:cs="Arial"/>
          <w:bCs/>
          <w:color w:val="FF0000"/>
          <w:sz w:val="28"/>
          <w:szCs w:val="28"/>
        </w:rPr>
        <w:t>ale</w:t>
      </w:r>
      <w:r w:rsidR="005119C2" w:rsidRPr="00852355">
        <w:rPr>
          <w:rFonts w:ascii="Arial" w:hAnsi="Arial" w:cs="Arial"/>
          <w:bCs/>
          <w:color w:val="FF0000"/>
          <w:sz w:val="28"/>
          <w:szCs w:val="28"/>
        </w:rPr>
        <w:t>s</w:t>
      </w:r>
      <w:r w:rsidR="00FF2EB0" w:rsidRPr="00852355">
        <w:rPr>
          <w:rFonts w:ascii="Arial" w:hAnsi="Arial" w:cs="Arial"/>
          <w:bCs/>
          <w:color w:val="FF0000"/>
          <w:sz w:val="28"/>
          <w:szCs w:val="28"/>
        </w:rPr>
        <w:t xml:space="preserve"> invoices</w:t>
      </w:r>
    </w:p>
    <w:p w14:paraId="5A1AEF39" w14:textId="3BDF43A7" w:rsidR="00FF2EB0" w:rsidRPr="00852355" w:rsidRDefault="002D720A" w:rsidP="00FF2EB0">
      <w:pPr>
        <w:pStyle w:val="ListParagraph"/>
        <w:numPr>
          <w:ilvl w:val="1"/>
          <w:numId w:val="1"/>
        </w:numPr>
        <w:jc w:val="both"/>
        <w:rPr>
          <w:rFonts w:ascii="Arial" w:hAnsi="Arial" w:cs="Arial"/>
          <w:bCs/>
          <w:color w:val="FF0000"/>
          <w:sz w:val="28"/>
          <w:szCs w:val="28"/>
        </w:rPr>
      </w:pPr>
      <w:r w:rsidRPr="00852355">
        <w:rPr>
          <w:rFonts w:ascii="Arial" w:hAnsi="Arial" w:cs="Arial"/>
          <w:bCs/>
          <w:color w:val="FF0000"/>
          <w:sz w:val="28"/>
          <w:szCs w:val="28"/>
        </w:rPr>
        <w:t>p</w:t>
      </w:r>
      <w:r w:rsidR="00FF2EB0" w:rsidRPr="00852355">
        <w:rPr>
          <w:rFonts w:ascii="Arial" w:hAnsi="Arial" w:cs="Arial"/>
          <w:bCs/>
          <w:color w:val="FF0000"/>
          <w:sz w:val="28"/>
          <w:szCs w:val="28"/>
        </w:rPr>
        <w:t>urchase invoices</w:t>
      </w:r>
    </w:p>
    <w:p w14:paraId="3FE29759" w14:textId="6AB749F7" w:rsidR="00FF2EB0" w:rsidRPr="00852355" w:rsidRDefault="002D720A" w:rsidP="00FF2EB0">
      <w:pPr>
        <w:pStyle w:val="ListParagraph"/>
        <w:numPr>
          <w:ilvl w:val="1"/>
          <w:numId w:val="1"/>
        </w:numPr>
        <w:jc w:val="both"/>
        <w:rPr>
          <w:rFonts w:ascii="Arial" w:hAnsi="Arial" w:cs="Arial"/>
          <w:bCs/>
          <w:color w:val="FF0000"/>
          <w:sz w:val="28"/>
          <w:szCs w:val="28"/>
        </w:rPr>
      </w:pPr>
      <w:r w:rsidRPr="00852355">
        <w:rPr>
          <w:rFonts w:ascii="Arial" w:hAnsi="Arial" w:cs="Arial"/>
          <w:bCs/>
          <w:color w:val="FF0000"/>
          <w:sz w:val="28"/>
          <w:szCs w:val="28"/>
        </w:rPr>
        <w:t>b</w:t>
      </w:r>
      <w:r w:rsidR="00FF2EB0" w:rsidRPr="00852355">
        <w:rPr>
          <w:rFonts w:ascii="Arial" w:hAnsi="Arial" w:cs="Arial"/>
          <w:bCs/>
          <w:color w:val="FF0000"/>
          <w:sz w:val="28"/>
          <w:szCs w:val="28"/>
        </w:rPr>
        <w:t>ank statements</w:t>
      </w:r>
    </w:p>
    <w:p w14:paraId="61318C89" w14:textId="78F19DA2" w:rsidR="00FF2EB0" w:rsidRPr="00852355" w:rsidRDefault="002D720A" w:rsidP="00FF2EB0">
      <w:pPr>
        <w:pStyle w:val="ListParagraph"/>
        <w:numPr>
          <w:ilvl w:val="1"/>
          <w:numId w:val="1"/>
        </w:numPr>
        <w:jc w:val="both"/>
        <w:rPr>
          <w:rFonts w:ascii="Arial" w:hAnsi="Arial" w:cs="Arial"/>
          <w:bCs/>
          <w:color w:val="FF0000"/>
          <w:sz w:val="28"/>
          <w:szCs w:val="28"/>
        </w:rPr>
      </w:pPr>
      <w:r w:rsidRPr="00852355">
        <w:rPr>
          <w:rFonts w:ascii="Arial" w:hAnsi="Arial" w:cs="Arial"/>
          <w:bCs/>
          <w:color w:val="FF0000"/>
          <w:sz w:val="28"/>
          <w:szCs w:val="28"/>
        </w:rPr>
        <w:t>d</w:t>
      </w:r>
      <w:r w:rsidR="00FF2EB0" w:rsidRPr="00852355">
        <w:rPr>
          <w:rFonts w:ascii="Arial" w:hAnsi="Arial" w:cs="Arial"/>
          <w:bCs/>
          <w:color w:val="FF0000"/>
          <w:sz w:val="28"/>
          <w:szCs w:val="28"/>
        </w:rPr>
        <w:t>etails of bank and cash payments</w:t>
      </w:r>
    </w:p>
    <w:p w14:paraId="7753AD6A" w14:textId="7F6FA013" w:rsidR="00FF2EB0" w:rsidRPr="00852355" w:rsidRDefault="002D720A" w:rsidP="00FF2EB0">
      <w:pPr>
        <w:pStyle w:val="ListParagraph"/>
        <w:numPr>
          <w:ilvl w:val="1"/>
          <w:numId w:val="1"/>
        </w:numPr>
        <w:jc w:val="both"/>
        <w:rPr>
          <w:rFonts w:ascii="Arial" w:hAnsi="Arial" w:cs="Arial"/>
          <w:bCs/>
          <w:color w:val="FF0000"/>
          <w:sz w:val="28"/>
          <w:szCs w:val="28"/>
        </w:rPr>
      </w:pPr>
      <w:r w:rsidRPr="00852355">
        <w:rPr>
          <w:rFonts w:ascii="Arial" w:hAnsi="Arial" w:cs="Arial"/>
          <w:bCs/>
          <w:color w:val="FF0000"/>
          <w:sz w:val="28"/>
          <w:szCs w:val="28"/>
        </w:rPr>
        <w:t>d</w:t>
      </w:r>
      <w:r w:rsidR="00FF2EB0" w:rsidRPr="00852355">
        <w:rPr>
          <w:rFonts w:ascii="Arial" w:hAnsi="Arial" w:cs="Arial"/>
          <w:bCs/>
          <w:color w:val="FF0000"/>
          <w:sz w:val="28"/>
          <w:szCs w:val="28"/>
        </w:rPr>
        <w:t>etails of bank and cash receipts</w:t>
      </w:r>
    </w:p>
    <w:p w14:paraId="4A79F86A" w14:textId="21EFD101" w:rsidR="00FF2EB0" w:rsidRPr="00852355" w:rsidRDefault="002D720A" w:rsidP="00FF2EB0">
      <w:pPr>
        <w:pStyle w:val="ListParagraph"/>
        <w:numPr>
          <w:ilvl w:val="1"/>
          <w:numId w:val="1"/>
        </w:numPr>
        <w:jc w:val="both"/>
        <w:rPr>
          <w:rFonts w:ascii="Arial" w:hAnsi="Arial" w:cs="Arial"/>
          <w:bCs/>
          <w:color w:val="FF0000"/>
          <w:sz w:val="28"/>
          <w:szCs w:val="28"/>
        </w:rPr>
      </w:pPr>
      <w:r w:rsidRPr="00852355">
        <w:rPr>
          <w:rFonts w:ascii="Arial" w:hAnsi="Arial" w:cs="Arial"/>
          <w:bCs/>
          <w:color w:val="FF0000"/>
          <w:sz w:val="28"/>
          <w:szCs w:val="28"/>
        </w:rPr>
        <w:t>w</w:t>
      </w:r>
      <w:r w:rsidR="00FF2EB0" w:rsidRPr="00852355">
        <w:rPr>
          <w:rFonts w:ascii="Arial" w:hAnsi="Arial" w:cs="Arial"/>
          <w:bCs/>
          <w:color w:val="FF0000"/>
          <w:sz w:val="28"/>
          <w:szCs w:val="28"/>
        </w:rPr>
        <w:t>ork-in-progress details</w:t>
      </w:r>
    </w:p>
    <w:p w14:paraId="29783D43" w14:textId="392B1573" w:rsidR="00FF2EB0" w:rsidRPr="00852355" w:rsidRDefault="002D720A" w:rsidP="00FF2EB0">
      <w:pPr>
        <w:pStyle w:val="ListParagraph"/>
        <w:numPr>
          <w:ilvl w:val="1"/>
          <w:numId w:val="1"/>
        </w:numPr>
        <w:jc w:val="both"/>
        <w:rPr>
          <w:rFonts w:ascii="Arial" w:hAnsi="Arial" w:cs="Arial"/>
          <w:bCs/>
          <w:color w:val="FF0000"/>
          <w:sz w:val="28"/>
          <w:szCs w:val="28"/>
        </w:rPr>
      </w:pPr>
      <w:r w:rsidRPr="00852355">
        <w:rPr>
          <w:rFonts w:ascii="Arial" w:hAnsi="Arial" w:cs="Arial"/>
          <w:bCs/>
          <w:color w:val="FF0000"/>
          <w:sz w:val="28"/>
          <w:szCs w:val="28"/>
        </w:rPr>
        <w:t>a</w:t>
      </w:r>
      <w:r w:rsidR="00FF2EB0" w:rsidRPr="00852355">
        <w:rPr>
          <w:rFonts w:ascii="Arial" w:hAnsi="Arial" w:cs="Arial"/>
          <w:bCs/>
          <w:color w:val="FF0000"/>
          <w:sz w:val="28"/>
          <w:szCs w:val="28"/>
        </w:rPr>
        <w:t>ccess to your accounting records</w:t>
      </w:r>
      <w:r w:rsidR="00D86BBB" w:rsidRPr="00852355">
        <w:rPr>
          <w:rFonts w:ascii="Arial" w:hAnsi="Arial" w:cs="Arial"/>
          <w:bCs/>
          <w:color w:val="FF0000"/>
          <w:sz w:val="28"/>
          <w:szCs w:val="28"/>
        </w:rPr>
        <w:t>.</w:t>
      </w:r>
    </w:p>
    <w:p w14:paraId="2592EF2B" w14:textId="0368F2BD" w:rsidR="00FF2EB0" w:rsidRPr="00852355" w:rsidRDefault="00FF2EB0" w:rsidP="00FF2EB0">
      <w:pPr>
        <w:jc w:val="both"/>
        <w:rPr>
          <w:rFonts w:ascii="Arial" w:eastAsia="Times New Roman" w:hAnsi="Arial" w:cs="Arial"/>
          <w:bCs/>
          <w:color w:val="FF0000"/>
          <w:sz w:val="28"/>
          <w:szCs w:val="28"/>
        </w:rPr>
      </w:pPr>
    </w:p>
    <w:p w14:paraId="6C34F168" w14:textId="6E8E2F48" w:rsidR="00FF2EB0" w:rsidRPr="00852355" w:rsidRDefault="00FF2EB0" w:rsidP="00FF2EB0">
      <w:pPr>
        <w:ind w:left="357"/>
        <w:jc w:val="both"/>
        <w:rPr>
          <w:rFonts w:ascii="Arial" w:eastAsia="Times New Roman" w:hAnsi="Arial" w:cs="Arial"/>
          <w:bCs/>
          <w:color w:val="FF0000"/>
          <w:sz w:val="28"/>
          <w:szCs w:val="28"/>
        </w:rPr>
      </w:pPr>
      <w:r w:rsidRPr="00852355">
        <w:rPr>
          <w:rFonts w:ascii="Arial" w:eastAsia="Times New Roman" w:hAnsi="Arial" w:cs="Arial"/>
          <w:bCs/>
          <w:color w:val="FF0000"/>
          <w:sz w:val="28"/>
          <w:szCs w:val="28"/>
        </w:rPr>
        <w:t>We have also agreed that you will provide the following:</w:t>
      </w:r>
    </w:p>
    <w:p w14:paraId="5FB8C7DA" w14:textId="7A5747E1" w:rsidR="00FF2EB0" w:rsidRPr="00852355" w:rsidRDefault="002D720A" w:rsidP="00FF2EB0">
      <w:pPr>
        <w:pStyle w:val="ListParagraph"/>
        <w:numPr>
          <w:ilvl w:val="0"/>
          <w:numId w:val="14"/>
        </w:numPr>
        <w:jc w:val="both"/>
        <w:rPr>
          <w:rFonts w:ascii="Arial" w:hAnsi="Arial" w:cs="Arial"/>
          <w:bCs/>
          <w:color w:val="FF0000"/>
          <w:sz w:val="28"/>
          <w:szCs w:val="28"/>
        </w:rPr>
      </w:pPr>
      <w:r w:rsidRPr="00852355">
        <w:rPr>
          <w:rFonts w:ascii="Arial" w:hAnsi="Arial" w:cs="Arial"/>
          <w:bCs/>
          <w:color w:val="FF0000"/>
          <w:sz w:val="28"/>
          <w:szCs w:val="28"/>
        </w:rPr>
        <w:t>a</w:t>
      </w:r>
      <w:r w:rsidR="00FF2EB0" w:rsidRPr="00852355">
        <w:rPr>
          <w:rFonts w:ascii="Arial" w:hAnsi="Arial" w:cs="Arial"/>
          <w:bCs/>
          <w:color w:val="FF0000"/>
          <w:sz w:val="28"/>
          <w:szCs w:val="28"/>
        </w:rPr>
        <w:t xml:space="preserve"> record of the amounts owed to the business</w:t>
      </w:r>
    </w:p>
    <w:p w14:paraId="2705EC15" w14:textId="5FE0B955" w:rsidR="00FF2EB0" w:rsidRPr="00852355" w:rsidRDefault="002D720A" w:rsidP="00FF2EB0">
      <w:pPr>
        <w:pStyle w:val="ListParagraph"/>
        <w:numPr>
          <w:ilvl w:val="0"/>
          <w:numId w:val="14"/>
        </w:numPr>
        <w:jc w:val="both"/>
        <w:rPr>
          <w:rFonts w:ascii="Arial" w:hAnsi="Arial" w:cs="Arial"/>
          <w:bCs/>
          <w:color w:val="FF0000"/>
          <w:sz w:val="28"/>
          <w:szCs w:val="28"/>
        </w:rPr>
      </w:pPr>
      <w:r w:rsidRPr="00852355">
        <w:rPr>
          <w:rFonts w:ascii="Arial" w:hAnsi="Arial" w:cs="Arial"/>
          <w:bCs/>
          <w:color w:val="FF0000"/>
          <w:sz w:val="28"/>
          <w:szCs w:val="28"/>
        </w:rPr>
        <w:t>a</w:t>
      </w:r>
      <w:r w:rsidR="00FF2EB0" w:rsidRPr="00852355">
        <w:rPr>
          <w:rFonts w:ascii="Arial" w:hAnsi="Arial" w:cs="Arial"/>
          <w:bCs/>
          <w:color w:val="FF0000"/>
          <w:sz w:val="28"/>
          <w:szCs w:val="28"/>
        </w:rPr>
        <w:t xml:space="preserve"> record of amounts owed by the business</w:t>
      </w:r>
    </w:p>
    <w:p w14:paraId="03994188" w14:textId="798FAE84" w:rsidR="00FF2EB0" w:rsidRPr="00852355" w:rsidRDefault="002D720A" w:rsidP="00FF2EB0">
      <w:pPr>
        <w:pStyle w:val="ListParagraph"/>
        <w:numPr>
          <w:ilvl w:val="0"/>
          <w:numId w:val="14"/>
        </w:numPr>
        <w:jc w:val="both"/>
        <w:rPr>
          <w:rFonts w:ascii="Arial" w:hAnsi="Arial" w:cs="Arial"/>
          <w:bCs/>
          <w:color w:val="FF0000"/>
          <w:sz w:val="28"/>
          <w:szCs w:val="28"/>
        </w:rPr>
      </w:pPr>
      <w:r w:rsidRPr="00852355">
        <w:rPr>
          <w:rFonts w:ascii="Arial" w:hAnsi="Arial" w:cs="Arial"/>
          <w:bCs/>
          <w:color w:val="FF0000"/>
          <w:sz w:val="28"/>
          <w:szCs w:val="28"/>
        </w:rPr>
        <w:t>a</w:t>
      </w:r>
      <w:r w:rsidR="00FF2EB0" w:rsidRPr="00852355">
        <w:rPr>
          <w:rFonts w:ascii="Arial" w:hAnsi="Arial" w:cs="Arial"/>
          <w:bCs/>
          <w:color w:val="FF0000"/>
          <w:sz w:val="28"/>
          <w:szCs w:val="28"/>
        </w:rPr>
        <w:t xml:space="preserve"> list of accruals</w:t>
      </w:r>
    </w:p>
    <w:p w14:paraId="035AC6CE" w14:textId="29E2E270" w:rsidR="006E7CE8" w:rsidRPr="00852355" w:rsidRDefault="002D720A" w:rsidP="00FF2EB0">
      <w:pPr>
        <w:pStyle w:val="ListParagraph"/>
        <w:numPr>
          <w:ilvl w:val="0"/>
          <w:numId w:val="14"/>
        </w:numPr>
        <w:jc w:val="both"/>
        <w:rPr>
          <w:rFonts w:ascii="Arial" w:hAnsi="Arial" w:cs="Arial"/>
          <w:bCs/>
          <w:color w:val="FF0000"/>
          <w:sz w:val="28"/>
          <w:szCs w:val="28"/>
        </w:rPr>
      </w:pPr>
      <w:r w:rsidRPr="00852355">
        <w:rPr>
          <w:rFonts w:ascii="Arial" w:hAnsi="Arial" w:cs="Arial"/>
          <w:bCs/>
          <w:color w:val="FF0000"/>
          <w:sz w:val="28"/>
          <w:szCs w:val="28"/>
        </w:rPr>
        <w:t>a</w:t>
      </w:r>
      <w:r w:rsidR="00FF2EB0" w:rsidRPr="00852355">
        <w:rPr>
          <w:rFonts w:ascii="Arial" w:hAnsi="Arial" w:cs="Arial"/>
          <w:bCs/>
          <w:color w:val="FF0000"/>
          <w:sz w:val="28"/>
          <w:szCs w:val="28"/>
        </w:rPr>
        <w:t xml:space="preserve"> list of prepayments</w:t>
      </w:r>
    </w:p>
    <w:p w14:paraId="614DAE82" w14:textId="44E29F8A" w:rsidR="00FF2EB0" w:rsidRPr="00852355" w:rsidRDefault="002D720A" w:rsidP="00FF2EB0">
      <w:pPr>
        <w:pStyle w:val="ListParagraph"/>
        <w:numPr>
          <w:ilvl w:val="0"/>
          <w:numId w:val="14"/>
        </w:numPr>
        <w:jc w:val="both"/>
        <w:rPr>
          <w:rFonts w:ascii="Arial" w:hAnsi="Arial" w:cs="Arial"/>
          <w:bCs/>
          <w:color w:val="FF0000"/>
          <w:sz w:val="28"/>
          <w:szCs w:val="28"/>
        </w:rPr>
      </w:pPr>
      <w:r w:rsidRPr="00852355">
        <w:rPr>
          <w:rFonts w:ascii="Arial" w:hAnsi="Arial" w:cs="Arial"/>
          <w:bCs/>
          <w:color w:val="FF0000"/>
          <w:sz w:val="28"/>
          <w:szCs w:val="28"/>
        </w:rPr>
        <w:t>p</w:t>
      </w:r>
      <w:r w:rsidR="006E7CE8" w:rsidRPr="00852355">
        <w:rPr>
          <w:rFonts w:ascii="Arial" w:hAnsi="Arial" w:cs="Arial"/>
          <w:bCs/>
          <w:color w:val="FF0000"/>
          <w:sz w:val="28"/>
          <w:szCs w:val="28"/>
        </w:rPr>
        <w:t>rivate use adjustments</w:t>
      </w:r>
      <w:r w:rsidR="00FF2EB0" w:rsidRPr="00852355">
        <w:rPr>
          <w:rFonts w:ascii="Arial" w:hAnsi="Arial" w:cs="Arial"/>
          <w:bCs/>
          <w:color w:val="FF0000"/>
          <w:sz w:val="28"/>
          <w:szCs w:val="28"/>
        </w:rPr>
        <w:t>]</w:t>
      </w:r>
      <w:r w:rsidR="00D86BBB" w:rsidRPr="00852355">
        <w:rPr>
          <w:rFonts w:ascii="Arial" w:hAnsi="Arial" w:cs="Arial"/>
          <w:bCs/>
          <w:color w:val="FF0000"/>
          <w:sz w:val="28"/>
          <w:szCs w:val="28"/>
        </w:rPr>
        <w:t>.</w:t>
      </w:r>
    </w:p>
    <w:p w14:paraId="1845B8F3" w14:textId="77777777" w:rsidR="00FF2EB0" w:rsidRPr="00852355" w:rsidRDefault="00FF2EB0" w:rsidP="00FF2EB0">
      <w:pPr>
        <w:jc w:val="both"/>
        <w:rPr>
          <w:rFonts w:ascii="Arial" w:hAnsi="Arial" w:cs="Arial"/>
          <w:sz w:val="28"/>
          <w:szCs w:val="28"/>
        </w:rPr>
      </w:pPr>
    </w:p>
    <w:p w14:paraId="78D5923B" w14:textId="77777777" w:rsidR="002035FC" w:rsidRPr="00852355" w:rsidRDefault="002035FC" w:rsidP="002035FC">
      <w:pPr>
        <w:pStyle w:val="indent"/>
        <w:numPr>
          <w:ilvl w:val="0"/>
          <w:numId w:val="1"/>
        </w:numPr>
        <w:rPr>
          <w:rFonts w:ascii="Arial" w:hAnsi="Arial" w:cs="Arial"/>
          <w:sz w:val="28"/>
          <w:szCs w:val="28"/>
        </w:rPr>
      </w:pPr>
      <w:r w:rsidRPr="00852355">
        <w:rPr>
          <w:rFonts w:ascii="Arial" w:hAnsi="Arial" w:cs="Arial"/>
          <w:sz w:val="28"/>
          <w:szCs w:val="28"/>
        </w:rPr>
        <w:t>To enable us to carry out our work you agree:</w:t>
      </w:r>
    </w:p>
    <w:p w14:paraId="3457D952" w14:textId="77777777" w:rsidR="002035FC" w:rsidRPr="00852355" w:rsidRDefault="002035FC" w:rsidP="002035FC">
      <w:pPr>
        <w:pStyle w:val="indent"/>
        <w:ind w:left="0" w:firstLine="0"/>
        <w:rPr>
          <w:rFonts w:ascii="Arial" w:hAnsi="Arial" w:cs="Arial"/>
          <w:sz w:val="28"/>
          <w:szCs w:val="28"/>
        </w:rPr>
      </w:pPr>
    </w:p>
    <w:p w14:paraId="2938EA3E" w14:textId="4507DE0D" w:rsidR="002035FC" w:rsidRPr="00852355" w:rsidRDefault="002035FC" w:rsidP="002035FC">
      <w:pPr>
        <w:pStyle w:val="indent"/>
        <w:numPr>
          <w:ilvl w:val="0"/>
          <w:numId w:val="3"/>
        </w:numPr>
        <w:tabs>
          <w:tab w:val="clear" w:pos="720"/>
        </w:tabs>
        <w:ind w:left="1080"/>
        <w:rPr>
          <w:rFonts w:ascii="Arial" w:hAnsi="Arial" w:cs="Arial"/>
          <w:sz w:val="28"/>
          <w:szCs w:val="28"/>
        </w:rPr>
      </w:pPr>
      <w:r w:rsidRPr="00852355">
        <w:rPr>
          <w:rFonts w:ascii="Arial" w:hAnsi="Arial" w:cs="Arial"/>
          <w:sz w:val="28"/>
          <w:szCs w:val="28"/>
        </w:rPr>
        <w:t xml:space="preserve">that all returns are to be made </w:t>
      </w:r>
      <w:r w:rsidR="00D86BBB" w:rsidRPr="00852355">
        <w:rPr>
          <w:rFonts w:ascii="Arial" w:hAnsi="Arial" w:cs="Arial"/>
          <w:sz w:val="28"/>
          <w:szCs w:val="28"/>
        </w:rPr>
        <w:t>on the basis of full disclosure</w:t>
      </w:r>
    </w:p>
    <w:p w14:paraId="077F22FF" w14:textId="77777777" w:rsidR="002035FC" w:rsidRPr="00852355" w:rsidRDefault="002035FC" w:rsidP="002035FC">
      <w:pPr>
        <w:ind w:left="360"/>
        <w:jc w:val="both"/>
        <w:rPr>
          <w:rFonts w:ascii="Arial" w:hAnsi="Arial" w:cs="Arial"/>
          <w:sz w:val="28"/>
          <w:szCs w:val="28"/>
        </w:rPr>
      </w:pPr>
    </w:p>
    <w:p w14:paraId="336E3547" w14:textId="75D32E9A" w:rsidR="002035FC" w:rsidRPr="00852355" w:rsidRDefault="002035FC" w:rsidP="002035FC">
      <w:pPr>
        <w:pStyle w:val="ListParagraph"/>
        <w:numPr>
          <w:ilvl w:val="0"/>
          <w:numId w:val="3"/>
        </w:numPr>
        <w:ind w:left="1080"/>
        <w:jc w:val="both"/>
        <w:rPr>
          <w:rFonts w:ascii="Arial" w:hAnsi="Arial" w:cs="Arial"/>
          <w:sz w:val="28"/>
          <w:szCs w:val="28"/>
        </w:rPr>
      </w:pPr>
      <w:r w:rsidRPr="00852355">
        <w:rPr>
          <w:rFonts w:ascii="Arial" w:hAnsi="Arial" w:cs="Arial"/>
          <w:sz w:val="28"/>
          <w:szCs w:val="28"/>
        </w:rPr>
        <w:t>that you are responsible for ensuring that the information provided is, to the best of your knowledge, accurate and complete</w:t>
      </w:r>
      <w:r w:rsidR="00472A9E" w:rsidRPr="00852355">
        <w:rPr>
          <w:rFonts w:ascii="Arial" w:hAnsi="Arial" w:cs="Arial"/>
          <w:sz w:val="28"/>
          <w:szCs w:val="28"/>
        </w:rPr>
        <w:t xml:space="preserve"> and that all digital links are </w:t>
      </w:r>
      <w:r w:rsidR="006E7CE8" w:rsidRPr="00852355">
        <w:rPr>
          <w:rFonts w:ascii="Arial" w:hAnsi="Arial" w:cs="Arial"/>
          <w:sz w:val="28"/>
          <w:szCs w:val="28"/>
        </w:rPr>
        <w:t>in the manner proscribed</w:t>
      </w:r>
      <w:r w:rsidR="00472A9E" w:rsidRPr="00852355">
        <w:rPr>
          <w:rFonts w:ascii="Arial" w:hAnsi="Arial" w:cs="Arial"/>
          <w:sz w:val="28"/>
          <w:szCs w:val="28"/>
        </w:rPr>
        <w:t>.</w:t>
      </w:r>
      <w:r w:rsidRPr="00852355">
        <w:rPr>
          <w:rFonts w:ascii="Arial" w:hAnsi="Arial" w:cs="Arial"/>
          <w:sz w:val="28"/>
          <w:szCs w:val="28"/>
        </w:rPr>
        <w:t xml:space="preserve"> The returns are prepared</w:t>
      </w:r>
      <w:r w:rsidR="009021B9" w:rsidRPr="00852355">
        <w:rPr>
          <w:rFonts w:ascii="Arial" w:hAnsi="Arial" w:cs="Arial"/>
          <w:sz w:val="28"/>
          <w:szCs w:val="28"/>
        </w:rPr>
        <w:t xml:space="preserve"> </w:t>
      </w:r>
      <w:r w:rsidRPr="00852355">
        <w:rPr>
          <w:rFonts w:ascii="Arial" w:hAnsi="Arial" w:cs="Arial"/>
          <w:sz w:val="28"/>
          <w:szCs w:val="28"/>
        </w:rPr>
        <w:t>solely on the basis of the information provided by you and we accept no responsibility for any liabilities arising due to inaccuracies</w:t>
      </w:r>
      <w:r w:rsidR="00472A9E" w:rsidRPr="00852355">
        <w:rPr>
          <w:rFonts w:ascii="Arial" w:hAnsi="Arial" w:cs="Arial"/>
          <w:sz w:val="28"/>
          <w:szCs w:val="28"/>
        </w:rPr>
        <w:t xml:space="preserve">, </w:t>
      </w:r>
      <w:r w:rsidRPr="00852355">
        <w:rPr>
          <w:rFonts w:ascii="Arial" w:hAnsi="Arial" w:cs="Arial"/>
          <w:sz w:val="28"/>
          <w:szCs w:val="28"/>
        </w:rPr>
        <w:t>omissions</w:t>
      </w:r>
      <w:r w:rsidR="00472A9E" w:rsidRPr="00852355">
        <w:rPr>
          <w:rFonts w:ascii="Arial" w:hAnsi="Arial" w:cs="Arial"/>
          <w:sz w:val="28"/>
          <w:szCs w:val="28"/>
        </w:rPr>
        <w:t xml:space="preserve"> or breakdowns in digital links concerning </w:t>
      </w:r>
      <w:r w:rsidRPr="00852355">
        <w:rPr>
          <w:rFonts w:ascii="Arial" w:hAnsi="Arial" w:cs="Arial"/>
          <w:sz w:val="28"/>
          <w:szCs w:val="28"/>
        </w:rPr>
        <w:t>the information</w:t>
      </w:r>
      <w:r w:rsidR="00472A9E" w:rsidRPr="00852355">
        <w:rPr>
          <w:rFonts w:ascii="Arial" w:hAnsi="Arial" w:cs="Arial"/>
          <w:sz w:val="28"/>
          <w:szCs w:val="28"/>
        </w:rPr>
        <w:t xml:space="preserve"> </w:t>
      </w:r>
      <w:r w:rsidRPr="00852355">
        <w:rPr>
          <w:rFonts w:ascii="Arial" w:hAnsi="Arial" w:cs="Arial"/>
          <w:sz w:val="28"/>
          <w:szCs w:val="28"/>
        </w:rPr>
        <w:t xml:space="preserve">you provide, </w:t>
      </w:r>
      <w:r w:rsidR="00C37F68" w:rsidRPr="00852355">
        <w:rPr>
          <w:rFonts w:ascii="Arial" w:hAnsi="Arial" w:cs="Arial"/>
          <w:sz w:val="28"/>
          <w:szCs w:val="28"/>
        </w:rPr>
        <w:t>that</w:t>
      </w:r>
      <w:r w:rsidRPr="00852355">
        <w:rPr>
          <w:rFonts w:ascii="Arial" w:hAnsi="Arial" w:cs="Arial"/>
          <w:sz w:val="28"/>
          <w:szCs w:val="28"/>
        </w:rPr>
        <w:t xml:space="preserve"> may lead to a misdeclaration on which p</w:t>
      </w:r>
      <w:r w:rsidR="00D86BBB" w:rsidRPr="00852355">
        <w:rPr>
          <w:rFonts w:ascii="Arial" w:hAnsi="Arial" w:cs="Arial"/>
          <w:sz w:val="28"/>
          <w:szCs w:val="28"/>
        </w:rPr>
        <w:t>enalties and interest may arise</w:t>
      </w:r>
    </w:p>
    <w:p w14:paraId="25FEB7D1" w14:textId="77777777" w:rsidR="002035FC" w:rsidRPr="00852355" w:rsidRDefault="002035FC" w:rsidP="002035FC">
      <w:pPr>
        <w:pStyle w:val="indent"/>
        <w:ind w:left="360" w:firstLine="0"/>
        <w:rPr>
          <w:rFonts w:ascii="Arial" w:hAnsi="Arial" w:cs="Arial"/>
          <w:sz w:val="28"/>
          <w:szCs w:val="28"/>
        </w:rPr>
      </w:pPr>
    </w:p>
    <w:p w14:paraId="37DE8A4B" w14:textId="41AFBE3C" w:rsidR="002035FC" w:rsidRPr="00852355" w:rsidRDefault="002035FC" w:rsidP="002035FC">
      <w:pPr>
        <w:pStyle w:val="indent"/>
        <w:numPr>
          <w:ilvl w:val="0"/>
          <w:numId w:val="3"/>
        </w:numPr>
        <w:ind w:left="1080"/>
        <w:rPr>
          <w:rFonts w:ascii="Arial" w:hAnsi="Arial" w:cs="Arial"/>
          <w:sz w:val="28"/>
          <w:szCs w:val="28"/>
        </w:rPr>
      </w:pPr>
      <w:r w:rsidRPr="00852355">
        <w:rPr>
          <w:rFonts w:ascii="Arial" w:hAnsi="Arial" w:cs="Arial"/>
          <w:sz w:val="28"/>
          <w:szCs w:val="28"/>
        </w:rPr>
        <w:t>to authorise us to approach such third parties as may be appropriate for information we consider necessary to deal with the returns</w:t>
      </w:r>
    </w:p>
    <w:p w14:paraId="6F6C3004" w14:textId="77777777" w:rsidR="002035FC" w:rsidRPr="00852355" w:rsidRDefault="002035FC" w:rsidP="002035FC">
      <w:pPr>
        <w:pStyle w:val="indent"/>
        <w:ind w:firstLine="0"/>
        <w:rPr>
          <w:rFonts w:ascii="Arial" w:hAnsi="Arial" w:cs="Arial"/>
          <w:sz w:val="28"/>
          <w:szCs w:val="28"/>
        </w:rPr>
      </w:pPr>
    </w:p>
    <w:p w14:paraId="247B0251" w14:textId="43B68E18" w:rsidR="002035FC" w:rsidRPr="00852355" w:rsidRDefault="002035FC" w:rsidP="002035FC">
      <w:pPr>
        <w:pStyle w:val="indent"/>
        <w:numPr>
          <w:ilvl w:val="0"/>
          <w:numId w:val="3"/>
        </w:numPr>
        <w:ind w:left="1080"/>
        <w:rPr>
          <w:rFonts w:ascii="Arial" w:hAnsi="Arial" w:cs="Arial"/>
          <w:sz w:val="28"/>
          <w:szCs w:val="28"/>
        </w:rPr>
      </w:pPr>
      <w:r w:rsidRPr="00852355">
        <w:rPr>
          <w:rFonts w:ascii="Arial" w:hAnsi="Arial" w:cs="Arial"/>
          <w:sz w:val="28"/>
          <w:szCs w:val="28"/>
        </w:rPr>
        <w:t xml:space="preserve">to provide us with all the records relevant to the preparation of your </w:t>
      </w:r>
      <w:r w:rsidRPr="00852355">
        <w:rPr>
          <w:rFonts w:ascii="Arial" w:hAnsi="Arial" w:cs="Arial"/>
          <w:color w:val="FF0000"/>
          <w:sz w:val="28"/>
          <w:szCs w:val="28"/>
        </w:rPr>
        <w:t>[monthly/quarterly</w:t>
      </w:r>
      <w:r w:rsidR="009021B9" w:rsidRPr="00852355">
        <w:rPr>
          <w:rFonts w:ascii="Arial" w:hAnsi="Arial" w:cs="Arial"/>
          <w:color w:val="FF0000"/>
          <w:sz w:val="28"/>
          <w:szCs w:val="28"/>
        </w:rPr>
        <w:t>/annual</w:t>
      </w:r>
      <w:r w:rsidRPr="00852355">
        <w:rPr>
          <w:rFonts w:ascii="Arial" w:hAnsi="Arial" w:cs="Arial"/>
          <w:color w:val="FF0000"/>
          <w:sz w:val="28"/>
          <w:szCs w:val="28"/>
        </w:rPr>
        <w:t xml:space="preserve">] </w:t>
      </w:r>
      <w:r w:rsidRPr="00852355">
        <w:rPr>
          <w:rFonts w:ascii="Arial" w:hAnsi="Arial" w:cs="Arial"/>
          <w:sz w:val="28"/>
          <w:szCs w:val="28"/>
        </w:rPr>
        <w:t>returns as soon as possible after the return period ends.</w:t>
      </w:r>
      <w:r w:rsidR="008D366F" w:rsidRPr="00852355">
        <w:rPr>
          <w:rFonts w:ascii="Arial" w:hAnsi="Arial" w:cs="Arial"/>
          <w:sz w:val="28"/>
          <w:szCs w:val="28"/>
        </w:rPr>
        <w:t xml:space="preserve"> </w:t>
      </w:r>
      <w:r w:rsidRPr="00852355">
        <w:rPr>
          <w:rFonts w:ascii="Arial" w:hAnsi="Arial" w:cs="Arial"/>
          <w:sz w:val="28"/>
          <w:szCs w:val="28"/>
        </w:rPr>
        <w:t xml:space="preserve">We would ordinarily need a minimum of </w:t>
      </w:r>
      <w:r w:rsidRPr="00852355">
        <w:rPr>
          <w:rFonts w:ascii="Arial" w:hAnsi="Arial" w:cs="Arial"/>
          <w:color w:val="FF0000"/>
          <w:sz w:val="28"/>
          <w:szCs w:val="28"/>
        </w:rPr>
        <w:t>[</w:t>
      </w:r>
      <w:r w:rsidR="008D366F" w:rsidRPr="00852355">
        <w:rPr>
          <w:rFonts w:ascii="Arial" w:hAnsi="Arial" w:cs="Arial"/>
          <w:color w:val="FF0000"/>
          <w:sz w:val="28"/>
          <w:szCs w:val="28"/>
        </w:rPr>
        <w:t xml:space="preserve"> </w:t>
      </w:r>
      <w:r w:rsidRPr="00852355">
        <w:rPr>
          <w:rFonts w:ascii="Arial" w:hAnsi="Arial" w:cs="Arial"/>
          <w:color w:val="FF0000"/>
          <w:sz w:val="28"/>
          <w:szCs w:val="28"/>
        </w:rPr>
        <w:t xml:space="preserve">] </w:t>
      </w:r>
      <w:r w:rsidRPr="00852355">
        <w:rPr>
          <w:rFonts w:ascii="Arial" w:hAnsi="Arial" w:cs="Arial"/>
          <w:sz w:val="28"/>
          <w:szCs w:val="28"/>
        </w:rPr>
        <w:t xml:space="preserve">days before submission to complete our work. If the records are provided later or are incomplete or unclear, thereby delaying the </w:t>
      </w:r>
      <w:r w:rsidRPr="00852355">
        <w:rPr>
          <w:rFonts w:ascii="Arial" w:hAnsi="Arial" w:cs="Arial"/>
          <w:sz w:val="28"/>
          <w:szCs w:val="28"/>
        </w:rPr>
        <w:lastRenderedPageBreak/>
        <w:t>preparation and submission of the return, we accept no responsibility for any penalty that may arise.</w:t>
      </w:r>
      <w:r w:rsidR="008D366F" w:rsidRPr="00852355">
        <w:rPr>
          <w:rFonts w:ascii="Arial" w:hAnsi="Arial" w:cs="Arial"/>
          <w:sz w:val="28"/>
          <w:szCs w:val="28"/>
        </w:rPr>
        <w:t xml:space="preserve"> </w:t>
      </w:r>
      <w:r w:rsidRPr="00852355">
        <w:rPr>
          <w:rFonts w:ascii="Arial" w:hAnsi="Arial" w:cs="Arial"/>
          <w:sz w:val="28"/>
          <w:szCs w:val="28"/>
        </w:rPr>
        <w:t>Where feasible, we may agree to complete your return within a shorter period but may charge an additional fee of</w:t>
      </w:r>
      <w:r w:rsidRPr="00852355">
        <w:rPr>
          <w:rFonts w:ascii="Arial" w:hAnsi="Arial" w:cs="Arial"/>
          <w:color w:val="FF0000"/>
          <w:sz w:val="28"/>
          <w:szCs w:val="28"/>
        </w:rPr>
        <w:t xml:space="preserve"> [</w:t>
      </w:r>
      <w:r w:rsidR="008D366F" w:rsidRPr="00852355">
        <w:rPr>
          <w:rFonts w:ascii="Arial" w:hAnsi="Arial" w:cs="Arial"/>
          <w:color w:val="FF0000"/>
          <w:sz w:val="28"/>
          <w:szCs w:val="28"/>
        </w:rPr>
        <w:t xml:space="preserve"> </w:t>
      </w:r>
      <w:r w:rsidRPr="00852355">
        <w:rPr>
          <w:rFonts w:ascii="Arial" w:hAnsi="Arial" w:cs="Arial"/>
          <w:color w:val="FF0000"/>
          <w:sz w:val="28"/>
          <w:szCs w:val="28"/>
        </w:rPr>
        <w:t xml:space="preserve">] </w:t>
      </w:r>
      <w:r w:rsidR="00D86BBB" w:rsidRPr="00852355">
        <w:rPr>
          <w:rFonts w:ascii="Arial" w:hAnsi="Arial" w:cs="Arial"/>
          <w:sz w:val="28"/>
          <w:szCs w:val="28"/>
        </w:rPr>
        <w:t>for so doing</w:t>
      </w:r>
    </w:p>
    <w:p w14:paraId="72A551A0" w14:textId="77777777" w:rsidR="009021B9" w:rsidRPr="00852355" w:rsidRDefault="009021B9" w:rsidP="00050668">
      <w:pPr>
        <w:pStyle w:val="ListParagraph"/>
        <w:rPr>
          <w:rFonts w:ascii="Arial" w:hAnsi="Arial" w:cs="Arial"/>
          <w:sz w:val="28"/>
          <w:szCs w:val="28"/>
        </w:rPr>
      </w:pPr>
    </w:p>
    <w:p w14:paraId="4F1CB65D" w14:textId="0306D8A7" w:rsidR="009021B9" w:rsidRPr="00852355" w:rsidRDefault="009021B9" w:rsidP="002035FC">
      <w:pPr>
        <w:pStyle w:val="indent"/>
        <w:numPr>
          <w:ilvl w:val="0"/>
          <w:numId w:val="3"/>
        </w:numPr>
        <w:ind w:left="1080"/>
        <w:rPr>
          <w:rFonts w:ascii="Arial" w:hAnsi="Arial" w:cs="Arial"/>
          <w:sz w:val="28"/>
          <w:szCs w:val="28"/>
        </w:rPr>
      </w:pPr>
      <w:r w:rsidRPr="00852355">
        <w:rPr>
          <w:rFonts w:ascii="Arial" w:hAnsi="Arial" w:cs="Arial"/>
          <w:sz w:val="28"/>
          <w:szCs w:val="28"/>
        </w:rPr>
        <w:t>to inform us that you have made the tax payment</w:t>
      </w:r>
      <w:r w:rsidR="009651F9" w:rsidRPr="00852355">
        <w:rPr>
          <w:rFonts w:ascii="Arial" w:hAnsi="Arial" w:cs="Arial"/>
          <w:sz w:val="28"/>
          <w:szCs w:val="28"/>
        </w:rPr>
        <w:t xml:space="preserve"> based on your calculated return</w:t>
      </w:r>
      <w:r w:rsidRPr="00852355">
        <w:rPr>
          <w:rFonts w:ascii="Arial" w:hAnsi="Arial" w:cs="Arial"/>
          <w:sz w:val="28"/>
          <w:szCs w:val="28"/>
        </w:rPr>
        <w:t>.</w:t>
      </w:r>
    </w:p>
    <w:p w14:paraId="1E149074" w14:textId="77777777" w:rsidR="002035FC" w:rsidRPr="00852355" w:rsidRDefault="002035FC" w:rsidP="002035FC">
      <w:pPr>
        <w:ind w:left="709" w:hanging="709"/>
        <w:jc w:val="both"/>
        <w:rPr>
          <w:rFonts w:ascii="Arial" w:hAnsi="Arial" w:cs="Arial"/>
          <w:sz w:val="28"/>
          <w:szCs w:val="28"/>
        </w:rPr>
      </w:pPr>
    </w:p>
    <w:p w14:paraId="15F6805E" w14:textId="4FAC3C78" w:rsidR="002035FC" w:rsidRPr="00852355" w:rsidRDefault="002035FC" w:rsidP="002035FC">
      <w:pPr>
        <w:pStyle w:val="ListParagraph"/>
        <w:numPr>
          <w:ilvl w:val="0"/>
          <w:numId w:val="1"/>
        </w:numPr>
        <w:jc w:val="both"/>
        <w:rPr>
          <w:rFonts w:ascii="Arial" w:hAnsi="Arial" w:cs="Arial"/>
          <w:sz w:val="28"/>
          <w:szCs w:val="28"/>
          <w:lang w:val="en-US"/>
        </w:rPr>
      </w:pPr>
      <w:r w:rsidRPr="00852355">
        <w:rPr>
          <w:rFonts w:ascii="Arial" w:hAnsi="Arial" w:cs="Arial"/>
          <w:iCs/>
          <w:color w:val="000000"/>
          <w:sz w:val="28"/>
          <w:szCs w:val="28"/>
          <w:lang w:val="en-US"/>
        </w:rPr>
        <w:t xml:space="preserve">You will keep us informed of material changes in circumstances that could affect your obligations, </w:t>
      </w:r>
      <w:r w:rsidR="00DD4616" w:rsidRPr="00852355">
        <w:rPr>
          <w:rFonts w:ascii="Arial" w:hAnsi="Arial" w:cs="Arial"/>
          <w:iCs/>
          <w:color w:val="000000"/>
          <w:sz w:val="28"/>
          <w:szCs w:val="28"/>
          <w:lang w:val="en-US"/>
        </w:rPr>
        <w:t>for example:</w:t>
      </w:r>
      <w:r w:rsidRPr="00852355">
        <w:rPr>
          <w:rFonts w:ascii="Arial" w:hAnsi="Arial" w:cs="Arial"/>
          <w:iCs/>
          <w:color w:val="000000"/>
          <w:sz w:val="28"/>
          <w:szCs w:val="28"/>
          <w:lang w:val="en-US"/>
        </w:rPr>
        <w:t xml:space="preserve"> </w:t>
      </w:r>
    </w:p>
    <w:p w14:paraId="2C63A6E6" w14:textId="1D9899A5" w:rsidR="002035FC" w:rsidRPr="00852355" w:rsidRDefault="002035FC" w:rsidP="002035FC">
      <w:pPr>
        <w:pStyle w:val="ListParagraph"/>
        <w:numPr>
          <w:ilvl w:val="0"/>
          <w:numId w:val="4"/>
        </w:numPr>
        <w:jc w:val="both"/>
        <w:rPr>
          <w:rFonts w:ascii="Arial" w:hAnsi="Arial" w:cs="Arial"/>
          <w:sz w:val="28"/>
          <w:szCs w:val="28"/>
          <w:lang w:val="en-US"/>
        </w:rPr>
      </w:pPr>
      <w:r w:rsidRPr="00852355">
        <w:rPr>
          <w:rFonts w:ascii="Arial" w:hAnsi="Arial" w:cs="Arial"/>
          <w:iCs/>
          <w:color w:val="000000"/>
          <w:sz w:val="28"/>
          <w:szCs w:val="28"/>
          <w:lang w:val="en-US"/>
        </w:rPr>
        <w:t>change in the nature of your business</w:t>
      </w:r>
    </w:p>
    <w:p w14:paraId="59F1B608" w14:textId="77777777" w:rsidR="00B10FDC" w:rsidRPr="00852355" w:rsidRDefault="00B10FDC" w:rsidP="00C3494A">
      <w:pPr>
        <w:pStyle w:val="ListParagraph"/>
        <w:ind w:left="1080"/>
        <w:jc w:val="both"/>
        <w:rPr>
          <w:rFonts w:ascii="Arial" w:hAnsi="Arial" w:cs="Arial"/>
          <w:sz w:val="28"/>
          <w:szCs w:val="28"/>
          <w:lang w:val="en-US"/>
        </w:rPr>
      </w:pPr>
    </w:p>
    <w:p w14:paraId="73399125" w14:textId="12103B66" w:rsidR="00B10FDC" w:rsidRPr="00852355" w:rsidRDefault="00DD4616" w:rsidP="002035FC">
      <w:pPr>
        <w:pStyle w:val="ListParagraph"/>
        <w:numPr>
          <w:ilvl w:val="0"/>
          <w:numId w:val="4"/>
        </w:numPr>
        <w:jc w:val="both"/>
        <w:rPr>
          <w:rFonts w:ascii="Arial" w:hAnsi="Arial" w:cs="Arial"/>
          <w:sz w:val="28"/>
          <w:szCs w:val="28"/>
          <w:lang w:val="en-US"/>
        </w:rPr>
      </w:pPr>
      <w:r w:rsidRPr="00852355">
        <w:rPr>
          <w:rFonts w:ascii="Arial" w:hAnsi="Arial" w:cs="Arial"/>
          <w:sz w:val="28"/>
          <w:szCs w:val="28"/>
          <w:lang w:val="en-US"/>
        </w:rPr>
        <w:t>change in turnover</w:t>
      </w:r>
    </w:p>
    <w:p w14:paraId="06068014" w14:textId="77777777" w:rsidR="002035FC" w:rsidRPr="00852355" w:rsidRDefault="002035FC" w:rsidP="002035FC">
      <w:pPr>
        <w:pStyle w:val="ListParagraph"/>
        <w:ind w:left="1080"/>
        <w:jc w:val="both"/>
        <w:rPr>
          <w:rFonts w:ascii="Arial" w:hAnsi="Arial" w:cs="Arial"/>
          <w:sz w:val="28"/>
          <w:szCs w:val="28"/>
          <w:lang w:val="en-US"/>
        </w:rPr>
      </w:pPr>
      <w:r w:rsidRPr="00852355">
        <w:rPr>
          <w:rFonts w:ascii="Arial" w:hAnsi="Arial" w:cs="Arial"/>
          <w:iCs/>
          <w:color w:val="000000"/>
          <w:sz w:val="28"/>
          <w:szCs w:val="28"/>
          <w:lang w:val="en-US"/>
        </w:rPr>
        <w:t xml:space="preserve"> </w:t>
      </w:r>
    </w:p>
    <w:p w14:paraId="426C2D6C" w14:textId="4EEC5BF2" w:rsidR="002035FC" w:rsidRPr="00852355" w:rsidRDefault="002035FC" w:rsidP="002035FC">
      <w:pPr>
        <w:pStyle w:val="ListParagraph"/>
        <w:numPr>
          <w:ilvl w:val="0"/>
          <w:numId w:val="4"/>
        </w:numPr>
        <w:rPr>
          <w:rFonts w:ascii="Arial" w:hAnsi="Arial" w:cs="Arial"/>
          <w:sz w:val="28"/>
          <w:szCs w:val="28"/>
          <w:lang w:val="en-US"/>
        </w:rPr>
      </w:pPr>
      <w:r w:rsidRPr="00852355">
        <w:rPr>
          <w:rFonts w:ascii="Arial" w:hAnsi="Arial" w:cs="Arial"/>
          <w:sz w:val="28"/>
          <w:szCs w:val="28"/>
          <w:lang w:val="en-US"/>
        </w:rPr>
        <w:t>c</w:t>
      </w:r>
      <w:r w:rsidR="00DD4616" w:rsidRPr="00852355">
        <w:rPr>
          <w:rFonts w:ascii="Arial" w:hAnsi="Arial" w:cs="Arial"/>
          <w:sz w:val="28"/>
          <w:szCs w:val="28"/>
          <w:lang w:val="en-US"/>
        </w:rPr>
        <w:t>hange of type of supply for VAT</w:t>
      </w:r>
    </w:p>
    <w:p w14:paraId="4B175DE1" w14:textId="77777777" w:rsidR="002035FC" w:rsidRPr="00852355" w:rsidRDefault="002035FC" w:rsidP="002035FC">
      <w:pPr>
        <w:rPr>
          <w:rFonts w:ascii="Arial" w:hAnsi="Arial" w:cs="Arial"/>
          <w:sz w:val="28"/>
          <w:szCs w:val="28"/>
          <w:lang w:val="en-US"/>
        </w:rPr>
      </w:pPr>
    </w:p>
    <w:p w14:paraId="5A794BD1" w14:textId="2392E875" w:rsidR="002035FC" w:rsidRPr="00852355" w:rsidRDefault="002035FC" w:rsidP="002035FC">
      <w:pPr>
        <w:pStyle w:val="ListParagraph"/>
        <w:numPr>
          <w:ilvl w:val="0"/>
          <w:numId w:val="4"/>
        </w:numPr>
        <w:rPr>
          <w:rFonts w:ascii="Arial" w:hAnsi="Arial" w:cs="Arial"/>
          <w:sz w:val="28"/>
          <w:szCs w:val="28"/>
          <w:lang w:val="en-US"/>
        </w:rPr>
      </w:pPr>
      <w:r w:rsidRPr="00852355">
        <w:rPr>
          <w:rFonts w:ascii="Arial" w:hAnsi="Arial" w:cs="Arial"/>
          <w:sz w:val="28"/>
          <w:szCs w:val="28"/>
          <w:lang w:val="en-US"/>
        </w:rPr>
        <w:t>change in your type of business entity such as fr</w:t>
      </w:r>
      <w:r w:rsidR="00DD4616" w:rsidRPr="00852355">
        <w:rPr>
          <w:rFonts w:ascii="Arial" w:hAnsi="Arial" w:cs="Arial"/>
          <w:sz w:val="28"/>
          <w:szCs w:val="28"/>
          <w:lang w:val="en-US"/>
        </w:rPr>
        <w:t>om sole trader into partnership</w:t>
      </w:r>
    </w:p>
    <w:p w14:paraId="7A5E6AE9" w14:textId="77777777" w:rsidR="002035FC" w:rsidRPr="00852355" w:rsidRDefault="002035FC" w:rsidP="002035FC">
      <w:pPr>
        <w:rPr>
          <w:rFonts w:ascii="Arial" w:hAnsi="Arial" w:cs="Arial"/>
          <w:sz w:val="28"/>
          <w:szCs w:val="28"/>
          <w:lang w:val="en-US"/>
        </w:rPr>
      </w:pPr>
    </w:p>
    <w:p w14:paraId="1338729F" w14:textId="70F9DE8A" w:rsidR="002035FC" w:rsidRPr="00852355" w:rsidRDefault="002035FC" w:rsidP="002035FC">
      <w:pPr>
        <w:pStyle w:val="ListParagraph"/>
        <w:numPr>
          <w:ilvl w:val="0"/>
          <w:numId w:val="4"/>
        </w:numPr>
        <w:rPr>
          <w:rFonts w:ascii="Arial" w:hAnsi="Arial" w:cs="Arial"/>
          <w:sz w:val="28"/>
          <w:szCs w:val="28"/>
          <w:lang w:val="en-US"/>
        </w:rPr>
      </w:pPr>
      <w:r w:rsidRPr="00852355">
        <w:rPr>
          <w:rFonts w:ascii="Arial" w:hAnsi="Arial" w:cs="Arial"/>
          <w:sz w:val="28"/>
          <w:szCs w:val="28"/>
          <w:lang w:val="en-US"/>
        </w:rPr>
        <w:t>acquisition or d</w:t>
      </w:r>
      <w:r w:rsidR="00DD4616" w:rsidRPr="00852355">
        <w:rPr>
          <w:rFonts w:ascii="Arial" w:hAnsi="Arial" w:cs="Arial"/>
          <w:sz w:val="28"/>
          <w:szCs w:val="28"/>
          <w:lang w:val="en-US"/>
        </w:rPr>
        <w:t>isposal of land or property etc</w:t>
      </w:r>
    </w:p>
    <w:p w14:paraId="7791E88B" w14:textId="77777777" w:rsidR="002035FC" w:rsidRPr="00852355" w:rsidRDefault="002035FC" w:rsidP="002035FC">
      <w:pPr>
        <w:pStyle w:val="ListParagraph"/>
        <w:ind w:left="1080"/>
        <w:rPr>
          <w:rFonts w:ascii="Arial" w:hAnsi="Arial" w:cs="Arial"/>
          <w:sz w:val="28"/>
          <w:szCs w:val="28"/>
          <w:lang w:val="en-US"/>
        </w:rPr>
      </w:pPr>
    </w:p>
    <w:p w14:paraId="339311D6" w14:textId="3CDB3AB6" w:rsidR="002035FC" w:rsidRPr="00852355" w:rsidRDefault="002035FC" w:rsidP="002035FC">
      <w:pPr>
        <w:pStyle w:val="ListParagraph"/>
        <w:numPr>
          <w:ilvl w:val="0"/>
          <w:numId w:val="4"/>
        </w:numPr>
        <w:rPr>
          <w:rFonts w:ascii="Arial" w:hAnsi="Arial" w:cs="Arial"/>
          <w:sz w:val="28"/>
          <w:szCs w:val="28"/>
          <w:lang w:val="en-US"/>
        </w:rPr>
      </w:pPr>
      <w:r w:rsidRPr="00852355">
        <w:rPr>
          <w:rFonts w:ascii="Arial" w:hAnsi="Arial" w:cs="Arial"/>
          <w:sz w:val="28"/>
          <w:szCs w:val="28"/>
          <w:lang w:val="en-US"/>
        </w:rPr>
        <w:t xml:space="preserve">starting to make supplies </w:t>
      </w:r>
      <w:r w:rsidR="00C37F68" w:rsidRPr="00852355">
        <w:rPr>
          <w:rFonts w:ascii="Arial" w:hAnsi="Arial" w:cs="Arial"/>
          <w:sz w:val="28"/>
          <w:szCs w:val="28"/>
          <w:lang w:val="en-US"/>
        </w:rPr>
        <w:t>that</w:t>
      </w:r>
      <w:r w:rsidRPr="00852355">
        <w:rPr>
          <w:rFonts w:ascii="Arial" w:hAnsi="Arial" w:cs="Arial"/>
          <w:sz w:val="28"/>
          <w:szCs w:val="28"/>
          <w:lang w:val="en-US"/>
        </w:rPr>
        <w:t xml:space="preserve"> are exempt from VAT</w:t>
      </w:r>
    </w:p>
    <w:p w14:paraId="2C20039A" w14:textId="77777777" w:rsidR="002035FC" w:rsidRPr="00852355" w:rsidRDefault="002035FC" w:rsidP="002035FC">
      <w:pPr>
        <w:rPr>
          <w:rFonts w:ascii="Arial" w:hAnsi="Arial" w:cs="Arial"/>
          <w:sz w:val="28"/>
          <w:szCs w:val="28"/>
          <w:lang w:val="en-US"/>
        </w:rPr>
      </w:pPr>
    </w:p>
    <w:p w14:paraId="63370203" w14:textId="4FA4D5DA" w:rsidR="002035FC" w:rsidRPr="00852355" w:rsidRDefault="002035FC" w:rsidP="00D9009D">
      <w:pPr>
        <w:pStyle w:val="ListParagraph"/>
        <w:numPr>
          <w:ilvl w:val="0"/>
          <w:numId w:val="4"/>
        </w:numPr>
        <w:jc w:val="both"/>
        <w:rPr>
          <w:rFonts w:ascii="Arial" w:hAnsi="Arial" w:cs="Arial"/>
          <w:sz w:val="28"/>
          <w:szCs w:val="28"/>
          <w:lang w:val="en-US"/>
        </w:rPr>
      </w:pPr>
      <w:r w:rsidRPr="00852355">
        <w:rPr>
          <w:rFonts w:ascii="Arial" w:hAnsi="Arial" w:cs="Arial"/>
          <w:sz w:val="28"/>
          <w:szCs w:val="28"/>
          <w:lang w:val="en-US"/>
        </w:rPr>
        <w:t>you have reclaimed VAT within the last 10 years, having spent over £250,000 in purchasing, building or redeveloping a property, and the extent to which it is being used for taxable and/or exempt purposes has changed since you first reclaimed the VAT (ie Capital Goods Scheme adjustments will apply</w:t>
      </w:r>
      <w:r w:rsidR="005D0455" w:rsidRPr="00852355">
        <w:rPr>
          <w:rFonts w:ascii="Arial" w:hAnsi="Arial" w:cs="Arial"/>
          <w:sz w:val="28"/>
          <w:szCs w:val="28"/>
          <w:lang w:val="en-US"/>
        </w:rPr>
        <w:t xml:space="preserve"> to this or any other items that fall within the scope of the Capital Goods Scheme</w:t>
      </w:r>
      <w:r w:rsidRPr="00852355">
        <w:rPr>
          <w:rFonts w:ascii="Arial" w:hAnsi="Arial" w:cs="Arial"/>
          <w:sz w:val="28"/>
          <w:szCs w:val="28"/>
          <w:lang w:val="en-US"/>
        </w:rPr>
        <w:t>).</w:t>
      </w:r>
    </w:p>
    <w:p w14:paraId="5055097A" w14:textId="77777777" w:rsidR="002035FC" w:rsidRPr="00852355" w:rsidRDefault="002035FC" w:rsidP="002035FC">
      <w:pPr>
        <w:rPr>
          <w:rFonts w:ascii="Arial" w:hAnsi="Arial" w:cs="Arial"/>
          <w:sz w:val="28"/>
          <w:szCs w:val="28"/>
          <w:lang w:val="en-US"/>
        </w:rPr>
      </w:pPr>
    </w:p>
    <w:p w14:paraId="695965BC" w14:textId="3CCFA623" w:rsidR="002035FC" w:rsidRPr="00852355" w:rsidRDefault="002035FC" w:rsidP="002035FC">
      <w:pPr>
        <w:pStyle w:val="Text"/>
        <w:numPr>
          <w:ilvl w:val="0"/>
          <w:numId w:val="1"/>
        </w:numPr>
        <w:rPr>
          <w:rFonts w:ascii="Arial" w:hAnsi="Arial" w:cs="Arial"/>
          <w:spacing w:val="-2"/>
          <w:sz w:val="28"/>
          <w:szCs w:val="28"/>
        </w:rPr>
      </w:pPr>
      <w:r w:rsidRPr="00852355">
        <w:rPr>
          <w:rFonts w:ascii="Arial" w:hAnsi="Arial" w:cs="Arial"/>
          <w:sz w:val="28"/>
          <w:szCs w:val="28"/>
        </w:rPr>
        <w:t xml:space="preserve"> Where you wish us to deal with HMRC communications</w:t>
      </w:r>
      <w:r w:rsidR="008D7C7E" w:rsidRPr="00852355">
        <w:rPr>
          <w:rFonts w:ascii="Arial" w:hAnsi="Arial" w:cs="Arial"/>
          <w:sz w:val="28"/>
          <w:szCs w:val="28"/>
        </w:rPr>
        <w:t>,</w:t>
      </w:r>
      <w:r w:rsidRPr="00852355">
        <w:rPr>
          <w:rFonts w:ascii="Arial" w:hAnsi="Arial" w:cs="Arial"/>
          <w:sz w:val="28"/>
          <w:szCs w:val="28"/>
        </w:rPr>
        <w:t xml:space="preserve">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238CF525" w14:textId="610FD61C" w:rsidR="002035FC" w:rsidRPr="00852355" w:rsidRDefault="002035FC" w:rsidP="00782912">
      <w:pPr>
        <w:pStyle w:val="ListParagraph"/>
        <w:numPr>
          <w:ilvl w:val="0"/>
          <w:numId w:val="1"/>
        </w:numPr>
        <w:jc w:val="both"/>
        <w:rPr>
          <w:rFonts w:ascii="Arial" w:hAnsi="Arial" w:cs="Arial"/>
          <w:sz w:val="28"/>
          <w:szCs w:val="28"/>
        </w:rPr>
      </w:pPr>
      <w:r w:rsidRPr="00852355">
        <w:rPr>
          <w:rFonts w:ascii="Arial" w:hAnsi="Arial" w:cs="Arial"/>
          <w:sz w:val="28"/>
          <w:szCs w:val="28"/>
        </w:rPr>
        <w:t xml:space="preserve">You are responsible for bringing to our attention any errors, omissions or inaccuracies in your returns that you become aware of </w:t>
      </w:r>
      <w:r w:rsidRPr="00852355">
        <w:rPr>
          <w:rFonts w:ascii="Arial" w:hAnsi="Arial" w:cs="Arial"/>
          <w:sz w:val="28"/>
          <w:szCs w:val="28"/>
        </w:rPr>
        <w:lastRenderedPageBreak/>
        <w:t>after the returns have been submitted in order that we may assist you to make a voluntary disclosure.</w:t>
      </w:r>
    </w:p>
    <w:p w14:paraId="3795CC56" w14:textId="77777777" w:rsidR="00782912" w:rsidRPr="00852355" w:rsidRDefault="00782912" w:rsidP="00782912">
      <w:pPr>
        <w:pStyle w:val="ListParagraph"/>
        <w:ind w:left="357"/>
        <w:jc w:val="both"/>
        <w:rPr>
          <w:rFonts w:ascii="Arial" w:hAnsi="Arial" w:cs="Arial"/>
          <w:sz w:val="28"/>
          <w:szCs w:val="28"/>
        </w:rPr>
      </w:pPr>
    </w:p>
    <w:p w14:paraId="71A5538C" w14:textId="6D66C5AA" w:rsidR="002035FC" w:rsidRPr="00852355" w:rsidRDefault="00DC66C2" w:rsidP="002035FC">
      <w:pPr>
        <w:pStyle w:val="ListParagraph"/>
        <w:numPr>
          <w:ilvl w:val="0"/>
          <w:numId w:val="1"/>
        </w:numPr>
        <w:jc w:val="both"/>
        <w:rPr>
          <w:rFonts w:ascii="Arial" w:hAnsi="Arial" w:cs="Arial"/>
          <w:sz w:val="28"/>
          <w:szCs w:val="28"/>
        </w:rPr>
      </w:pPr>
      <w:r w:rsidRPr="00852355">
        <w:rPr>
          <w:rFonts w:ascii="Arial" w:hAnsi="Arial" w:cs="Arial"/>
          <w:color w:val="FF0000"/>
          <w:sz w:val="28"/>
          <w:szCs w:val="28"/>
        </w:rPr>
        <w:t>[(a)]</w:t>
      </w:r>
      <w:r w:rsidRPr="00852355">
        <w:rPr>
          <w:rFonts w:ascii="Arial" w:hAnsi="Arial" w:cs="Arial"/>
          <w:sz w:val="28"/>
          <w:szCs w:val="28"/>
        </w:rPr>
        <w:t xml:space="preserve"> </w:t>
      </w:r>
      <w:r w:rsidR="002035FC" w:rsidRPr="00852355">
        <w:rPr>
          <w:rFonts w:ascii="Arial" w:hAnsi="Arial" w:cs="Arial"/>
          <w:sz w:val="28"/>
          <w:szCs w:val="28"/>
        </w:rPr>
        <w:t>If you provide digital services to consumers in the EU</w:t>
      </w:r>
      <w:r w:rsidR="005D0455" w:rsidRPr="00852355">
        <w:rPr>
          <w:rFonts w:ascii="Arial" w:hAnsi="Arial" w:cs="Arial"/>
          <w:sz w:val="28"/>
          <w:szCs w:val="28"/>
        </w:rPr>
        <w:t xml:space="preserve"> and are over the registration limits</w:t>
      </w:r>
      <w:r w:rsidR="002035FC" w:rsidRPr="00852355">
        <w:rPr>
          <w:rFonts w:ascii="Arial" w:hAnsi="Arial" w:cs="Arial"/>
          <w:sz w:val="28"/>
          <w:szCs w:val="28"/>
        </w:rPr>
        <w:t xml:space="preserve"> you are responsible for either registering for VAT in that member state or registering for MOSS in the UK.</w:t>
      </w:r>
    </w:p>
    <w:p w14:paraId="6E830A28" w14:textId="77777777" w:rsidR="002035FC" w:rsidRPr="00852355" w:rsidRDefault="002035FC" w:rsidP="002035FC">
      <w:pPr>
        <w:pStyle w:val="ListParagraph"/>
        <w:jc w:val="both"/>
        <w:rPr>
          <w:rFonts w:ascii="Arial" w:hAnsi="Arial" w:cs="Arial"/>
          <w:color w:val="FF0000"/>
          <w:sz w:val="28"/>
          <w:szCs w:val="28"/>
        </w:rPr>
      </w:pPr>
    </w:p>
    <w:p w14:paraId="34299ABE" w14:textId="710C6D95" w:rsidR="002035FC" w:rsidRPr="00852355" w:rsidRDefault="002035FC" w:rsidP="00D9009D">
      <w:pPr>
        <w:ind w:left="357"/>
        <w:jc w:val="both"/>
        <w:rPr>
          <w:rFonts w:ascii="Arial" w:hAnsi="Arial" w:cs="Arial"/>
          <w:sz w:val="28"/>
          <w:szCs w:val="28"/>
        </w:rPr>
      </w:pPr>
      <w:r w:rsidRPr="00852355">
        <w:rPr>
          <w:rFonts w:ascii="Arial" w:hAnsi="Arial" w:cs="Arial"/>
          <w:color w:val="FF0000"/>
          <w:sz w:val="28"/>
          <w:szCs w:val="28"/>
        </w:rPr>
        <w:t xml:space="preserve">(b) [If you are involved with any other business </w:t>
      </w:r>
      <w:r w:rsidR="00C37F68" w:rsidRPr="00852355">
        <w:rPr>
          <w:rFonts w:ascii="Arial" w:hAnsi="Arial" w:cs="Arial"/>
          <w:color w:val="FF0000"/>
          <w:sz w:val="28"/>
          <w:szCs w:val="28"/>
        </w:rPr>
        <w:t xml:space="preserve">that </w:t>
      </w:r>
      <w:r w:rsidRPr="00852355">
        <w:rPr>
          <w:rFonts w:ascii="Arial" w:hAnsi="Arial" w:cs="Arial"/>
          <w:color w:val="FF0000"/>
          <w:sz w:val="28"/>
          <w:szCs w:val="28"/>
        </w:rPr>
        <w:t xml:space="preserve">is not registered for VAT you are responsible for monitoring your monthly turnover to establish whether you are liable to register for VAT. </w:t>
      </w:r>
      <w:r w:rsidRPr="00852355">
        <w:rPr>
          <w:rFonts w:ascii="Arial" w:hAnsi="Arial" w:cs="Arial"/>
          <w:color w:val="FF0000"/>
          <w:spacing w:val="-2"/>
          <w:sz w:val="28"/>
          <w:szCs w:val="28"/>
        </w:rPr>
        <w:t xml:space="preserve">If you do not understand what you need to do, please ask us. </w:t>
      </w:r>
      <w:r w:rsidRPr="00852355">
        <w:rPr>
          <w:rFonts w:ascii="Arial" w:hAnsi="Arial" w:cs="Arial"/>
          <w:color w:val="FF0000"/>
          <w:sz w:val="28"/>
          <w:szCs w:val="28"/>
        </w:rPr>
        <w:t>If you exceed the VAT registration threshold, and wish us to assist you in notifying HMRC of your liability to be VAT registered, you must give us clear instructions to assist you in the VAT registration process.</w:t>
      </w:r>
      <w:r w:rsidR="008D366F" w:rsidRPr="00852355">
        <w:rPr>
          <w:rFonts w:ascii="Arial" w:hAnsi="Arial" w:cs="Arial"/>
          <w:color w:val="FF0000"/>
          <w:sz w:val="28"/>
          <w:szCs w:val="28"/>
        </w:rPr>
        <w:t xml:space="preserve"> </w:t>
      </w:r>
      <w:r w:rsidRPr="00852355">
        <w:rPr>
          <w:rFonts w:ascii="Arial" w:hAnsi="Arial" w:cs="Arial"/>
          <w:color w:val="FF0000"/>
          <w:sz w:val="28"/>
          <w:szCs w:val="28"/>
        </w:rPr>
        <w:t>You should notify us of your instructions in good time to enable the VAT registration application form to be submitted within the statutory time limit of one month following the month in which you exceeded the VAT registration threshold in force at that time.</w:t>
      </w:r>
      <w:r w:rsidR="008D366F" w:rsidRPr="00852355">
        <w:rPr>
          <w:rFonts w:ascii="Arial" w:hAnsi="Arial" w:cs="Arial"/>
          <w:color w:val="FF0000"/>
          <w:sz w:val="28"/>
          <w:szCs w:val="28"/>
        </w:rPr>
        <w:t xml:space="preserve"> </w:t>
      </w:r>
      <w:r w:rsidRPr="00852355">
        <w:rPr>
          <w:rFonts w:ascii="Arial" w:hAnsi="Arial" w:cs="Arial"/>
          <w:color w:val="FF0000"/>
          <w:sz w:val="28"/>
          <w:szCs w:val="28"/>
        </w:rPr>
        <w:t>We will not be responsible if you fail to notify us in time and incur a late registration penalty as a result.]</w:t>
      </w:r>
    </w:p>
    <w:p w14:paraId="3B222864" w14:textId="77777777" w:rsidR="002035FC" w:rsidRPr="00852355" w:rsidRDefault="002035FC" w:rsidP="002035FC">
      <w:pPr>
        <w:pStyle w:val="ListParagraph"/>
        <w:ind w:left="357"/>
        <w:jc w:val="both"/>
        <w:rPr>
          <w:rFonts w:ascii="Arial" w:hAnsi="Arial" w:cs="Arial"/>
          <w:sz w:val="28"/>
          <w:szCs w:val="28"/>
        </w:rPr>
      </w:pPr>
    </w:p>
    <w:p w14:paraId="2874551A" w14:textId="14AFD2B4" w:rsidR="002035FC" w:rsidRPr="00852355" w:rsidRDefault="002035FC" w:rsidP="002035FC">
      <w:pPr>
        <w:pStyle w:val="ListParagraph"/>
        <w:numPr>
          <w:ilvl w:val="0"/>
          <w:numId w:val="1"/>
        </w:numPr>
        <w:jc w:val="both"/>
        <w:rPr>
          <w:rFonts w:ascii="Arial" w:hAnsi="Arial" w:cs="Arial"/>
          <w:sz w:val="28"/>
          <w:szCs w:val="28"/>
        </w:rPr>
      </w:pPr>
      <w:r w:rsidRPr="00852355">
        <w:rPr>
          <w:rFonts w:ascii="Arial" w:hAnsi="Arial" w:cs="Arial"/>
          <w:sz w:val="28"/>
          <w:szCs w:val="28"/>
        </w:rPr>
        <w:t xml:space="preserve">If EC Sales Lists need to be completed you are responsible for obtaining all of your customers’ VAT registration numbers in other member states and to check </w:t>
      </w:r>
      <w:r w:rsidR="00C37F68" w:rsidRPr="00852355">
        <w:rPr>
          <w:rFonts w:ascii="Arial" w:hAnsi="Arial" w:cs="Arial"/>
          <w:sz w:val="28"/>
          <w:szCs w:val="28"/>
        </w:rPr>
        <w:t xml:space="preserve">with HMRC </w:t>
      </w:r>
      <w:r w:rsidRPr="00852355">
        <w:rPr>
          <w:rFonts w:ascii="Arial" w:hAnsi="Arial" w:cs="Arial"/>
          <w:sz w:val="28"/>
          <w:szCs w:val="28"/>
        </w:rPr>
        <w:t>any that you are not completely satisfied with.</w:t>
      </w:r>
    </w:p>
    <w:p w14:paraId="11F198F2" w14:textId="77777777" w:rsidR="002035FC" w:rsidRPr="00852355" w:rsidRDefault="002035FC" w:rsidP="002035FC">
      <w:pPr>
        <w:pStyle w:val="ListParagraph"/>
        <w:ind w:left="357"/>
        <w:jc w:val="both"/>
        <w:rPr>
          <w:rFonts w:ascii="Arial" w:hAnsi="Arial" w:cs="Arial"/>
          <w:sz w:val="28"/>
          <w:szCs w:val="28"/>
        </w:rPr>
      </w:pPr>
    </w:p>
    <w:p w14:paraId="7C852EDD" w14:textId="765436A0" w:rsidR="002035FC" w:rsidRPr="00852355" w:rsidRDefault="002035FC" w:rsidP="002035FC">
      <w:pPr>
        <w:pStyle w:val="ListParagraph"/>
        <w:numPr>
          <w:ilvl w:val="0"/>
          <w:numId w:val="1"/>
        </w:numPr>
        <w:jc w:val="both"/>
        <w:rPr>
          <w:rFonts w:ascii="Arial" w:hAnsi="Arial" w:cs="Arial"/>
          <w:sz w:val="28"/>
          <w:szCs w:val="28"/>
        </w:rPr>
      </w:pPr>
      <w:r w:rsidRPr="00852355">
        <w:rPr>
          <w:rFonts w:ascii="Arial" w:hAnsi="Arial" w:cs="Arial"/>
          <w:b/>
          <w:spacing w:val="-2"/>
          <w:sz w:val="28"/>
          <w:szCs w:val="28"/>
        </w:rPr>
        <w:t>Our services as detailed above are subject to the limitations on our liability set out in the engagement letter and in paragraph 18 of our standard terms and conditions of business. These are important provisions which you should read and consider carefully.</w:t>
      </w:r>
      <w:r w:rsidR="008D366F" w:rsidRPr="00852355">
        <w:rPr>
          <w:rFonts w:ascii="Arial" w:hAnsi="Arial" w:cs="Arial"/>
          <w:b/>
          <w:spacing w:val="-2"/>
          <w:sz w:val="28"/>
          <w:szCs w:val="28"/>
        </w:rPr>
        <w:t xml:space="preserve"> </w:t>
      </w:r>
    </w:p>
    <w:p w14:paraId="1AFE0F53" w14:textId="77777777" w:rsidR="00686B8F" w:rsidRPr="00852355" w:rsidRDefault="00686B8F" w:rsidP="00C3494A">
      <w:pPr>
        <w:pStyle w:val="ListParagraph"/>
        <w:rPr>
          <w:rFonts w:ascii="Arial" w:hAnsi="Arial" w:cs="Arial"/>
          <w:sz w:val="28"/>
          <w:szCs w:val="28"/>
        </w:rPr>
      </w:pPr>
    </w:p>
    <w:p w14:paraId="26FB8A86" w14:textId="77777777" w:rsidR="00686B8F" w:rsidRPr="00852355" w:rsidRDefault="00686B8F" w:rsidP="00C3494A">
      <w:pPr>
        <w:pStyle w:val="ListParagraph"/>
        <w:ind w:left="357"/>
        <w:jc w:val="both"/>
        <w:rPr>
          <w:rFonts w:ascii="Arial" w:hAnsi="Arial" w:cs="Arial"/>
          <w:sz w:val="28"/>
          <w:szCs w:val="28"/>
        </w:rPr>
      </w:pPr>
    </w:p>
    <w:p w14:paraId="3A12B13B" w14:textId="77777777" w:rsidR="002035FC" w:rsidRPr="00852355" w:rsidRDefault="002035FC" w:rsidP="002035FC">
      <w:pPr>
        <w:spacing w:after="260"/>
        <w:jc w:val="both"/>
        <w:rPr>
          <w:rFonts w:ascii="Arial" w:hAnsi="Arial" w:cs="Arial"/>
          <w:i/>
          <w:color w:val="FF0000"/>
          <w:spacing w:val="-2"/>
          <w:sz w:val="28"/>
          <w:szCs w:val="28"/>
          <w:lang w:eastAsia="en-GB"/>
        </w:rPr>
      </w:pPr>
      <w:r w:rsidRPr="00852355">
        <w:rPr>
          <w:rFonts w:ascii="Arial" w:hAnsi="Arial" w:cs="Arial"/>
          <w:i/>
          <w:color w:val="FF0000"/>
          <w:spacing w:val="-2"/>
          <w:sz w:val="28"/>
          <w:szCs w:val="28"/>
          <w:lang w:eastAsia="en-GB"/>
        </w:rPr>
        <w:t>[Date:</w:t>
      </w:r>
    </w:p>
    <w:p w14:paraId="4DEE3FAA" w14:textId="4B61ACE2" w:rsidR="00D86BBB" w:rsidRPr="00852355" w:rsidRDefault="002035FC" w:rsidP="00565F1E">
      <w:pPr>
        <w:spacing w:after="260"/>
        <w:jc w:val="both"/>
        <w:rPr>
          <w:rFonts w:ascii="Arial" w:hAnsi="Arial" w:cs="Arial"/>
          <w:sz w:val="28"/>
          <w:szCs w:val="28"/>
        </w:rPr>
      </w:pPr>
      <w:r w:rsidRPr="00852355">
        <w:rPr>
          <w:rFonts w:ascii="Arial" w:hAnsi="Arial" w:cs="Arial"/>
          <w:i/>
          <w:color w:val="FF0000"/>
          <w:spacing w:val="-2"/>
          <w:sz w:val="28"/>
          <w:szCs w:val="28"/>
          <w:lang w:eastAsia="en-GB"/>
        </w:rPr>
        <w:br/>
        <w:t>Name of practice:</w:t>
      </w:r>
      <w:r w:rsidR="00686B8F" w:rsidRPr="00852355">
        <w:rPr>
          <w:rFonts w:ascii="Arial" w:hAnsi="Arial" w:cs="Arial"/>
          <w:i/>
          <w:color w:val="FF0000"/>
          <w:spacing w:val="-2"/>
          <w:sz w:val="28"/>
          <w:szCs w:val="28"/>
          <w:lang w:eastAsia="en-GB"/>
        </w:rPr>
        <w:t>]</w:t>
      </w:r>
    </w:p>
    <w:sectPr w:rsidR="00D86BBB" w:rsidRPr="00852355" w:rsidSect="00720F60">
      <w:footerReference w:type="default" r:id="rId21"/>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06C1D" w14:textId="77777777" w:rsidR="0040057A" w:rsidRDefault="0040057A" w:rsidP="00720F60">
      <w:pPr>
        <w:spacing w:after="0" w:line="240" w:lineRule="auto"/>
      </w:pPr>
      <w:r>
        <w:separator/>
      </w:r>
    </w:p>
  </w:endnote>
  <w:endnote w:type="continuationSeparator" w:id="0">
    <w:p w14:paraId="2686B26C" w14:textId="77777777" w:rsidR="0040057A" w:rsidRDefault="0040057A" w:rsidP="0072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ZapfHumnst BT Roman">
    <w:altName w:val="Cambria"/>
    <w:panose1 w:val="020B0604020202020204"/>
    <w:charset w:val="00"/>
    <w:family w:val="auto"/>
    <w:pitch w:val="variable"/>
    <w:sig w:usb0="00000003" w:usb1="00000000" w:usb2="00000000" w:usb3="00000000" w:csb0="00000001" w:csb1="00000000"/>
  </w:font>
  <w:font w:name="Segoe UI">
    <w:panose1 w:val="020B0604020202020204"/>
    <w:charset w:val="00"/>
    <w:family w:val="swiss"/>
    <w:pitch w:val="variable"/>
    <w:sig w:usb0="E10022FF" w:usb1="C000E47F" w:usb2="00000029" w:usb3="00000000" w:csb0="000001D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577143"/>
      <w:docPartObj>
        <w:docPartGallery w:val="Page Numbers (Bottom of Page)"/>
        <w:docPartUnique/>
      </w:docPartObj>
    </w:sdtPr>
    <w:sdtEndPr>
      <w:rPr>
        <w:rStyle w:val="PageNumber"/>
      </w:rPr>
    </w:sdtEndPr>
    <w:sdtContent>
      <w:p w14:paraId="6CC9F418" w14:textId="7598E59F" w:rsidR="00720F60" w:rsidRDefault="00720F60" w:rsidP="00884F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7D31C3" w14:textId="77777777" w:rsidR="00720F60" w:rsidRDefault="00720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0287077"/>
      <w:docPartObj>
        <w:docPartGallery w:val="Page Numbers (Bottom of Page)"/>
        <w:docPartUnique/>
      </w:docPartObj>
    </w:sdtPr>
    <w:sdtEndPr>
      <w:rPr>
        <w:rStyle w:val="PageNumber"/>
      </w:rPr>
    </w:sdtEndPr>
    <w:sdtContent>
      <w:p w14:paraId="6C7248F5" w14:textId="0EC6DB62" w:rsidR="00720F60" w:rsidRDefault="00720F60" w:rsidP="00DF12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4920CD" w14:textId="77777777" w:rsidR="00720F60" w:rsidRDefault="0072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7ADF2" w14:textId="77777777" w:rsidR="0040057A" w:rsidRDefault="0040057A" w:rsidP="00720F60">
      <w:pPr>
        <w:spacing w:after="0" w:line="240" w:lineRule="auto"/>
      </w:pPr>
      <w:r>
        <w:separator/>
      </w:r>
    </w:p>
  </w:footnote>
  <w:footnote w:type="continuationSeparator" w:id="0">
    <w:p w14:paraId="1B9738DF" w14:textId="77777777" w:rsidR="0040057A" w:rsidRDefault="0040057A" w:rsidP="00720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7F5"/>
    <w:multiLevelType w:val="hybridMultilevel"/>
    <w:tmpl w:val="0660F1CE"/>
    <w:lvl w:ilvl="0" w:tplc="AE8EFE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7456B"/>
    <w:multiLevelType w:val="hybridMultilevel"/>
    <w:tmpl w:val="A2E48E54"/>
    <w:lvl w:ilvl="0" w:tplc="1DF81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283949"/>
    <w:multiLevelType w:val="hybridMultilevel"/>
    <w:tmpl w:val="767E6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10E26"/>
    <w:multiLevelType w:val="hybridMultilevel"/>
    <w:tmpl w:val="AE80DE18"/>
    <w:lvl w:ilvl="0" w:tplc="5C18960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303D6"/>
    <w:multiLevelType w:val="hybridMultilevel"/>
    <w:tmpl w:val="166454FC"/>
    <w:lvl w:ilvl="0" w:tplc="B344E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9005F4"/>
    <w:multiLevelType w:val="hybridMultilevel"/>
    <w:tmpl w:val="0F14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47828"/>
    <w:multiLevelType w:val="hybridMultilevel"/>
    <w:tmpl w:val="10667ACE"/>
    <w:lvl w:ilvl="0" w:tplc="C6B23640">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A6E52"/>
    <w:multiLevelType w:val="hybridMultilevel"/>
    <w:tmpl w:val="56EE3ED2"/>
    <w:lvl w:ilvl="0" w:tplc="7BB421B4">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F12029"/>
    <w:multiLevelType w:val="multilevel"/>
    <w:tmpl w:val="109E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5097E"/>
    <w:multiLevelType w:val="hybridMultilevel"/>
    <w:tmpl w:val="FEA22AD4"/>
    <w:lvl w:ilvl="0" w:tplc="7CFC5C8C">
      <w:start w:val="1"/>
      <w:numFmt w:val="decimal"/>
      <w:lvlText w:val="%1."/>
      <w:lvlJc w:val="left"/>
      <w:pPr>
        <w:tabs>
          <w:tab w:val="num" w:pos="357"/>
        </w:tabs>
        <w:ind w:left="357" w:hanging="357"/>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838620C0">
      <w:start w:val="10"/>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B30B7A"/>
    <w:multiLevelType w:val="hybridMultilevel"/>
    <w:tmpl w:val="F9FCD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3B40AC"/>
    <w:multiLevelType w:val="hybridMultilevel"/>
    <w:tmpl w:val="9D2E7B3C"/>
    <w:lvl w:ilvl="0" w:tplc="0D1AEC30">
      <w:start w:val="10"/>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81D99"/>
    <w:multiLevelType w:val="hybridMultilevel"/>
    <w:tmpl w:val="359A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1330F1"/>
    <w:multiLevelType w:val="hybridMultilevel"/>
    <w:tmpl w:val="CAC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35072"/>
    <w:multiLevelType w:val="hybridMultilevel"/>
    <w:tmpl w:val="72F0C6C0"/>
    <w:lvl w:ilvl="0" w:tplc="1D70B586">
      <w:start w:val="1"/>
      <w:numFmt w:val="decimal"/>
      <w:lvlText w:val="%1."/>
      <w:lvlJc w:val="left"/>
      <w:pPr>
        <w:tabs>
          <w:tab w:val="num" w:pos="357"/>
        </w:tabs>
        <w:ind w:left="357" w:hanging="357"/>
      </w:pPr>
      <w:rPr>
        <w:rFonts w:hint="default"/>
        <w:b w:val="0"/>
        <w:i w:val="0"/>
      </w:rPr>
    </w:lvl>
    <w:lvl w:ilvl="1" w:tplc="39C82848">
      <w:start w:val="1"/>
      <w:numFmt w:val="lowerLetter"/>
      <w:lvlText w:val="(%2)"/>
      <w:lvlJc w:val="left"/>
      <w:pPr>
        <w:ind w:left="1155" w:hanging="75"/>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9A593F"/>
    <w:multiLevelType w:val="hybridMultilevel"/>
    <w:tmpl w:val="1084F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5D708FD"/>
    <w:multiLevelType w:val="multilevel"/>
    <w:tmpl w:val="19C2B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7219D"/>
    <w:multiLevelType w:val="hybridMultilevel"/>
    <w:tmpl w:val="55F0516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6"/>
  </w:num>
  <w:num w:numId="3">
    <w:abstractNumId w:val="18"/>
  </w:num>
  <w:num w:numId="4">
    <w:abstractNumId w:val="13"/>
  </w:num>
  <w:num w:numId="5">
    <w:abstractNumId w:val="6"/>
  </w:num>
  <w:num w:numId="6">
    <w:abstractNumId w:val="12"/>
  </w:num>
  <w:num w:numId="7">
    <w:abstractNumId w:val="7"/>
  </w:num>
  <w:num w:numId="8">
    <w:abstractNumId w:val="10"/>
  </w:num>
  <w:num w:numId="9">
    <w:abstractNumId w:val="14"/>
  </w:num>
  <w:num w:numId="10">
    <w:abstractNumId w:val="3"/>
  </w:num>
  <w:num w:numId="11">
    <w:abstractNumId w:val="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2"/>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FC"/>
    <w:rsid w:val="00000301"/>
    <w:rsid w:val="00000E2D"/>
    <w:rsid w:val="00037C54"/>
    <w:rsid w:val="00050668"/>
    <w:rsid w:val="00061A38"/>
    <w:rsid w:val="00062A8B"/>
    <w:rsid w:val="000648B8"/>
    <w:rsid w:val="000A4F17"/>
    <w:rsid w:val="000D75B4"/>
    <w:rsid w:val="000E11CA"/>
    <w:rsid w:val="000F4BFF"/>
    <w:rsid w:val="00105811"/>
    <w:rsid w:val="00173A59"/>
    <w:rsid w:val="0018105B"/>
    <w:rsid w:val="00196120"/>
    <w:rsid w:val="001C4B3E"/>
    <w:rsid w:val="001D1BC8"/>
    <w:rsid w:val="001D6D29"/>
    <w:rsid w:val="001D758D"/>
    <w:rsid w:val="001E1BEA"/>
    <w:rsid w:val="002035FC"/>
    <w:rsid w:val="00212B0E"/>
    <w:rsid w:val="0022227D"/>
    <w:rsid w:val="0028641D"/>
    <w:rsid w:val="00287BC1"/>
    <w:rsid w:val="002C19C1"/>
    <w:rsid w:val="002D28F5"/>
    <w:rsid w:val="002D4C5F"/>
    <w:rsid w:val="002D720A"/>
    <w:rsid w:val="00317D35"/>
    <w:rsid w:val="00341AC1"/>
    <w:rsid w:val="00355B2F"/>
    <w:rsid w:val="0036212B"/>
    <w:rsid w:val="003956BF"/>
    <w:rsid w:val="003B19C5"/>
    <w:rsid w:val="003C0AA3"/>
    <w:rsid w:val="003E6AFA"/>
    <w:rsid w:val="003F0DD9"/>
    <w:rsid w:val="0040057A"/>
    <w:rsid w:val="0042541F"/>
    <w:rsid w:val="00435563"/>
    <w:rsid w:val="00447F58"/>
    <w:rsid w:val="00466C2A"/>
    <w:rsid w:val="00472A9E"/>
    <w:rsid w:val="004C1E73"/>
    <w:rsid w:val="005119C2"/>
    <w:rsid w:val="00542972"/>
    <w:rsid w:val="00543AEE"/>
    <w:rsid w:val="0055435D"/>
    <w:rsid w:val="00564FAE"/>
    <w:rsid w:val="00565F1E"/>
    <w:rsid w:val="005757B4"/>
    <w:rsid w:val="005D0455"/>
    <w:rsid w:val="005D7E42"/>
    <w:rsid w:val="005E5D9C"/>
    <w:rsid w:val="005F5825"/>
    <w:rsid w:val="0060038C"/>
    <w:rsid w:val="00601B0D"/>
    <w:rsid w:val="00605E87"/>
    <w:rsid w:val="00621CE2"/>
    <w:rsid w:val="00686B8F"/>
    <w:rsid w:val="006C01F9"/>
    <w:rsid w:val="006C3969"/>
    <w:rsid w:val="006E57A9"/>
    <w:rsid w:val="006E7CE8"/>
    <w:rsid w:val="0070229D"/>
    <w:rsid w:val="007063BB"/>
    <w:rsid w:val="0071445C"/>
    <w:rsid w:val="00714AFD"/>
    <w:rsid w:val="00720F60"/>
    <w:rsid w:val="00753E1A"/>
    <w:rsid w:val="00761C9E"/>
    <w:rsid w:val="00767D3A"/>
    <w:rsid w:val="00782912"/>
    <w:rsid w:val="0078769C"/>
    <w:rsid w:val="007A5733"/>
    <w:rsid w:val="007B3A50"/>
    <w:rsid w:val="007B58AA"/>
    <w:rsid w:val="007B5F1E"/>
    <w:rsid w:val="00852355"/>
    <w:rsid w:val="00884F41"/>
    <w:rsid w:val="00897E74"/>
    <w:rsid w:val="008B7442"/>
    <w:rsid w:val="008C6188"/>
    <w:rsid w:val="008D366F"/>
    <w:rsid w:val="008D7C7E"/>
    <w:rsid w:val="009021B9"/>
    <w:rsid w:val="00935BC0"/>
    <w:rsid w:val="0095407B"/>
    <w:rsid w:val="00955EA6"/>
    <w:rsid w:val="009651F9"/>
    <w:rsid w:val="009A307E"/>
    <w:rsid w:val="009A4B21"/>
    <w:rsid w:val="009B2AC6"/>
    <w:rsid w:val="009B6503"/>
    <w:rsid w:val="009C0683"/>
    <w:rsid w:val="009C5385"/>
    <w:rsid w:val="009D00B2"/>
    <w:rsid w:val="00A13245"/>
    <w:rsid w:val="00A21D3F"/>
    <w:rsid w:val="00A2242D"/>
    <w:rsid w:val="00A67672"/>
    <w:rsid w:val="00A67769"/>
    <w:rsid w:val="00A85999"/>
    <w:rsid w:val="00A91594"/>
    <w:rsid w:val="00AA4C7E"/>
    <w:rsid w:val="00AB479F"/>
    <w:rsid w:val="00AC3CCE"/>
    <w:rsid w:val="00AD6408"/>
    <w:rsid w:val="00AF09BF"/>
    <w:rsid w:val="00B07F7B"/>
    <w:rsid w:val="00B10FDC"/>
    <w:rsid w:val="00B44601"/>
    <w:rsid w:val="00B51BB3"/>
    <w:rsid w:val="00B533ED"/>
    <w:rsid w:val="00B56D55"/>
    <w:rsid w:val="00B6132D"/>
    <w:rsid w:val="00B97B66"/>
    <w:rsid w:val="00C2441D"/>
    <w:rsid w:val="00C26F7E"/>
    <w:rsid w:val="00C3494A"/>
    <w:rsid w:val="00C37E43"/>
    <w:rsid w:val="00C37F68"/>
    <w:rsid w:val="00C85663"/>
    <w:rsid w:val="00CA4DAD"/>
    <w:rsid w:val="00CA7DD2"/>
    <w:rsid w:val="00CB2CBD"/>
    <w:rsid w:val="00CD760B"/>
    <w:rsid w:val="00D64066"/>
    <w:rsid w:val="00D64A8D"/>
    <w:rsid w:val="00D86BBB"/>
    <w:rsid w:val="00D879FD"/>
    <w:rsid w:val="00D9009D"/>
    <w:rsid w:val="00D92A08"/>
    <w:rsid w:val="00DB544B"/>
    <w:rsid w:val="00DB791F"/>
    <w:rsid w:val="00DC2E95"/>
    <w:rsid w:val="00DC381E"/>
    <w:rsid w:val="00DC66C2"/>
    <w:rsid w:val="00DD4616"/>
    <w:rsid w:val="00E068EA"/>
    <w:rsid w:val="00E315D5"/>
    <w:rsid w:val="00E41742"/>
    <w:rsid w:val="00E44DAE"/>
    <w:rsid w:val="00E66EE2"/>
    <w:rsid w:val="00E90EFE"/>
    <w:rsid w:val="00E92F88"/>
    <w:rsid w:val="00EB3BA1"/>
    <w:rsid w:val="00EC5F2C"/>
    <w:rsid w:val="00F02187"/>
    <w:rsid w:val="00F22551"/>
    <w:rsid w:val="00F25406"/>
    <w:rsid w:val="00F5008F"/>
    <w:rsid w:val="00FB40FE"/>
    <w:rsid w:val="00FF038A"/>
    <w:rsid w:val="00FF2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5353AB"/>
  <w15:docId w15:val="{FDDC90C1-2DC5-0041-ABBD-D2B7BAB5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5FC"/>
    <w:rPr>
      <w:lang w:val="en-GB"/>
    </w:rPr>
  </w:style>
  <w:style w:type="paragraph" w:styleId="Heading1">
    <w:name w:val="heading 1"/>
    <w:basedOn w:val="Normal"/>
    <w:next w:val="Normal"/>
    <w:link w:val="Heading1Char"/>
    <w:uiPriority w:val="9"/>
    <w:qFormat/>
    <w:rsid w:val="00203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Heading1"/>
    <w:next w:val="Normal"/>
    <w:link w:val="Heading3Char"/>
    <w:qFormat/>
    <w:rsid w:val="002035FC"/>
    <w:pPr>
      <w:keepLines w:val="0"/>
      <w:widowControl w:val="0"/>
      <w:overflowPunct w:val="0"/>
      <w:autoSpaceDE w:val="0"/>
      <w:autoSpaceDN w:val="0"/>
      <w:adjustRightInd w:val="0"/>
      <w:spacing w:before="0" w:line="240" w:lineRule="auto"/>
      <w:textAlignment w:val="baseline"/>
      <w:outlineLvl w:val="2"/>
    </w:pPr>
    <w:rPr>
      <w:rFonts w:ascii="ZapfHumnst BT Roman" w:eastAsia="Times New Roman" w:hAnsi="ZapfHumnst BT Roman"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35FC"/>
    <w:rPr>
      <w:rFonts w:ascii="ZapfHumnst BT Roman" w:eastAsia="Times New Roman" w:hAnsi="ZapfHumnst BT Roman" w:cs="Times New Roman"/>
      <w:sz w:val="28"/>
      <w:szCs w:val="20"/>
      <w:lang w:val="en-GB"/>
    </w:rPr>
  </w:style>
  <w:style w:type="paragraph" w:customStyle="1" w:styleId="indent">
    <w:name w:val="indent"/>
    <w:basedOn w:val="Normal"/>
    <w:rsid w:val="002035FC"/>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2035FC"/>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paragraph" w:styleId="BodyText">
    <w:name w:val="Body Text"/>
    <w:basedOn w:val="Normal"/>
    <w:link w:val="BodyTextChar"/>
    <w:rsid w:val="002035F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2035FC"/>
    <w:rPr>
      <w:rFonts w:ascii="Times New Roman" w:eastAsia="Times New Roman" w:hAnsi="Times New Roman" w:cs="Times New Roman"/>
      <w:b/>
      <w:sz w:val="24"/>
      <w:szCs w:val="20"/>
      <w:lang w:val="en-GB"/>
    </w:rPr>
  </w:style>
  <w:style w:type="paragraph" w:customStyle="1" w:styleId="Text">
    <w:name w:val="Text"/>
    <w:basedOn w:val="Normal"/>
    <w:link w:val="TextChar"/>
    <w:rsid w:val="002035FC"/>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2035FC"/>
    <w:rPr>
      <w:rFonts w:ascii="Times New Roman" w:eastAsia="Times New Roman" w:hAnsi="Times New Roman" w:cs="Times New Roman"/>
      <w:szCs w:val="20"/>
      <w:lang w:val="en-GB" w:eastAsia="en-GB"/>
    </w:rPr>
  </w:style>
  <w:style w:type="paragraph" w:styleId="BodyText2">
    <w:name w:val="Body Text 2"/>
    <w:basedOn w:val="Normal"/>
    <w:link w:val="BodyText2Char"/>
    <w:uiPriority w:val="99"/>
    <w:unhideWhenUsed/>
    <w:rsid w:val="002035FC"/>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2035FC"/>
    <w:rPr>
      <w:rFonts w:ascii="Times New Roman" w:eastAsia="Times New Roman" w:hAnsi="Times New Roman" w:cs="Times New Roman"/>
      <w:szCs w:val="20"/>
      <w:lang w:val="en-GB"/>
    </w:rPr>
  </w:style>
  <w:style w:type="character" w:customStyle="1" w:styleId="Heading1Char">
    <w:name w:val="Heading 1 Char"/>
    <w:basedOn w:val="DefaultParagraphFont"/>
    <w:link w:val="Heading1"/>
    <w:rsid w:val="002035FC"/>
    <w:rPr>
      <w:rFonts w:asciiTheme="majorHAnsi" w:eastAsiaTheme="majorEastAsia" w:hAnsiTheme="majorHAnsi" w:cstheme="majorBidi"/>
      <w:color w:val="2E74B5" w:themeColor="accent1" w:themeShade="BF"/>
      <w:sz w:val="32"/>
      <w:szCs w:val="32"/>
      <w:lang w:val="en-GB"/>
    </w:rPr>
  </w:style>
  <w:style w:type="character" w:styleId="CommentReference">
    <w:name w:val="annotation reference"/>
    <w:basedOn w:val="DefaultParagraphFont"/>
    <w:uiPriority w:val="99"/>
    <w:semiHidden/>
    <w:unhideWhenUsed/>
    <w:rsid w:val="00173A59"/>
    <w:rPr>
      <w:sz w:val="16"/>
      <w:szCs w:val="16"/>
    </w:rPr>
  </w:style>
  <w:style w:type="paragraph" w:styleId="CommentText">
    <w:name w:val="annotation text"/>
    <w:basedOn w:val="Normal"/>
    <w:link w:val="CommentTextChar"/>
    <w:uiPriority w:val="99"/>
    <w:unhideWhenUsed/>
    <w:rsid w:val="00173A59"/>
    <w:pPr>
      <w:spacing w:line="240" w:lineRule="auto"/>
    </w:pPr>
    <w:rPr>
      <w:sz w:val="20"/>
      <w:szCs w:val="20"/>
    </w:rPr>
  </w:style>
  <w:style w:type="character" w:customStyle="1" w:styleId="CommentTextChar">
    <w:name w:val="Comment Text Char"/>
    <w:basedOn w:val="DefaultParagraphFont"/>
    <w:link w:val="CommentText"/>
    <w:uiPriority w:val="99"/>
    <w:rsid w:val="00173A59"/>
    <w:rPr>
      <w:sz w:val="20"/>
      <w:szCs w:val="20"/>
      <w:lang w:val="en-GB"/>
    </w:rPr>
  </w:style>
  <w:style w:type="paragraph" w:styleId="CommentSubject">
    <w:name w:val="annotation subject"/>
    <w:basedOn w:val="CommentText"/>
    <w:next w:val="CommentText"/>
    <w:link w:val="CommentSubjectChar"/>
    <w:uiPriority w:val="99"/>
    <w:semiHidden/>
    <w:unhideWhenUsed/>
    <w:rsid w:val="00173A59"/>
    <w:rPr>
      <w:b/>
      <w:bCs/>
    </w:rPr>
  </w:style>
  <w:style w:type="character" w:customStyle="1" w:styleId="CommentSubjectChar">
    <w:name w:val="Comment Subject Char"/>
    <w:basedOn w:val="CommentTextChar"/>
    <w:link w:val="CommentSubject"/>
    <w:uiPriority w:val="99"/>
    <w:semiHidden/>
    <w:rsid w:val="00173A59"/>
    <w:rPr>
      <w:b/>
      <w:bCs/>
      <w:sz w:val="20"/>
      <w:szCs w:val="20"/>
      <w:lang w:val="en-GB"/>
    </w:rPr>
  </w:style>
  <w:style w:type="paragraph" w:styleId="BalloonText">
    <w:name w:val="Balloon Text"/>
    <w:basedOn w:val="Normal"/>
    <w:link w:val="BalloonTextChar"/>
    <w:uiPriority w:val="99"/>
    <w:semiHidden/>
    <w:unhideWhenUsed/>
    <w:rsid w:val="0017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A59"/>
    <w:rPr>
      <w:rFonts w:ascii="Segoe UI" w:hAnsi="Segoe UI" w:cs="Segoe UI"/>
      <w:sz w:val="18"/>
      <w:szCs w:val="18"/>
      <w:lang w:val="en-GB"/>
    </w:rPr>
  </w:style>
  <w:style w:type="character" w:styleId="Emphasis">
    <w:name w:val="Emphasis"/>
    <w:basedOn w:val="DefaultParagraphFont"/>
    <w:uiPriority w:val="20"/>
    <w:qFormat/>
    <w:rsid w:val="00B56D55"/>
    <w:rPr>
      <w:i/>
      <w:iCs/>
    </w:rPr>
  </w:style>
  <w:style w:type="paragraph" w:styleId="Revision">
    <w:name w:val="Revision"/>
    <w:hidden/>
    <w:uiPriority w:val="99"/>
    <w:semiHidden/>
    <w:rsid w:val="007B58AA"/>
    <w:pPr>
      <w:spacing w:after="0" w:line="240" w:lineRule="auto"/>
    </w:pPr>
    <w:rPr>
      <w:lang w:val="en-GB"/>
    </w:rPr>
  </w:style>
  <w:style w:type="character" w:styleId="Hyperlink">
    <w:name w:val="Hyperlink"/>
    <w:basedOn w:val="DefaultParagraphFont"/>
    <w:uiPriority w:val="99"/>
    <w:unhideWhenUsed/>
    <w:rsid w:val="00D92A08"/>
    <w:rPr>
      <w:strike w:val="0"/>
      <w:dstrike w:val="0"/>
      <w:color w:val="2196F3"/>
      <w:u w:val="none"/>
      <w:effect w:val="none"/>
    </w:rPr>
  </w:style>
  <w:style w:type="character" w:styleId="FollowedHyperlink">
    <w:name w:val="FollowedHyperlink"/>
    <w:basedOn w:val="DefaultParagraphFont"/>
    <w:uiPriority w:val="99"/>
    <w:semiHidden/>
    <w:unhideWhenUsed/>
    <w:rsid w:val="00B10FDC"/>
    <w:rPr>
      <w:color w:val="954F72" w:themeColor="followedHyperlink"/>
      <w:u w:val="single"/>
    </w:rPr>
  </w:style>
  <w:style w:type="paragraph" w:styleId="Header">
    <w:name w:val="header"/>
    <w:basedOn w:val="Normal"/>
    <w:link w:val="HeaderChar"/>
    <w:uiPriority w:val="99"/>
    <w:unhideWhenUsed/>
    <w:rsid w:val="0072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60"/>
    <w:rPr>
      <w:lang w:val="en-GB"/>
    </w:rPr>
  </w:style>
  <w:style w:type="paragraph" w:styleId="Footer">
    <w:name w:val="footer"/>
    <w:basedOn w:val="Normal"/>
    <w:link w:val="FooterChar"/>
    <w:uiPriority w:val="99"/>
    <w:unhideWhenUsed/>
    <w:rsid w:val="00720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60"/>
    <w:rPr>
      <w:lang w:val="en-GB"/>
    </w:rPr>
  </w:style>
  <w:style w:type="character" w:styleId="PageNumber">
    <w:name w:val="page number"/>
    <w:basedOn w:val="DefaultParagraphFont"/>
    <w:uiPriority w:val="99"/>
    <w:semiHidden/>
    <w:unhideWhenUsed/>
    <w:rsid w:val="00720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8974">
      <w:bodyDiv w:val="1"/>
      <w:marLeft w:val="0"/>
      <w:marRight w:val="0"/>
      <w:marTop w:val="0"/>
      <w:marBottom w:val="0"/>
      <w:divBdr>
        <w:top w:val="none" w:sz="0" w:space="0" w:color="auto"/>
        <w:left w:val="none" w:sz="0" w:space="0" w:color="auto"/>
        <w:bottom w:val="none" w:sz="0" w:space="0" w:color="auto"/>
        <w:right w:val="none" w:sz="0" w:space="0" w:color="auto"/>
      </w:divBdr>
    </w:div>
    <w:div w:id="227570119">
      <w:bodyDiv w:val="1"/>
      <w:marLeft w:val="0"/>
      <w:marRight w:val="0"/>
      <w:marTop w:val="0"/>
      <w:marBottom w:val="0"/>
      <w:divBdr>
        <w:top w:val="none" w:sz="0" w:space="0" w:color="auto"/>
        <w:left w:val="none" w:sz="0" w:space="0" w:color="auto"/>
        <w:bottom w:val="none" w:sz="0" w:space="0" w:color="auto"/>
        <w:right w:val="none" w:sz="0" w:space="0" w:color="auto"/>
      </w:divBdr>
    </w:div>
    <w:div w:id="436295441">
      <w:bodyDiv w:val="1"/>
      <w:marLeft w:val="0"/>
      <w:marRight w:val="0"/>
      <w:marTop w:val="0"/>
      <w:marBottom w:val="0"/>
      <w:divBdr>
        <w:top w:val="none" w:sz="0" w:space="0" w:color="auto"/>
        <w:left w:val="none" w:sz="0" w:space="0" w:color="auto"/>
        <w:bottom w:val="none" w:sz="0" w:space="0" w:color="auto"/>
        <w:right w:val="none" w:sz="0" w:space="0" w:color="auto"/>
      </w:divBdr>
    </w:div>
    <w:div w:id="476144600">
      <w:bodyDiv w:val="1"/>
      <w:marLeft w:val="0"/>
      <w:marRight w:val="0"/>
      <w:marTop w:val="0"/>
      <w:marBottom w:val="0"/>
      <w:divBdr>
        <w:top w:val="none" w:sz="0" w:space="0" w:color="auto"/>
        <w:left w:val="none" w:sz="0" w:space="0" w:color="auto"/>
        <w:bottom w:val="none" w:sz="0" w:space="0" w:color="auto"/>
        <w:right w:val="none" w:sz="0" w:space="0" w:color="auto"/>
      </w:divBdr>
    </w:div>
    <w:div w:id="488209416">
      <w:bodyDiv w:val="1"/>
      <w:marLeft w:val="0"/>
      <w:marRight w:val="0"/>
      <w:marTop w:val="0"/>
      <w:marBottom w:val="0"/>
      <w:divBdr>
        <w:top w:val="none" w:sz="0" w:space="0" w:color="auto"/>
        <w:left w:val="none" w:sz="0" w:space="0" w:color="auto"/>
        <w:bottom w:val="none" w:sz="0" w:space="0" w:color="auto"/>
        <w:right w:val="none" w:sz="0" w:space="0" w:color="auto"/>
      </w:divBdr>
    </w:div>
    <w:div w:id="697660071">
      <w:bodyDiv w:val="1"/>
      <w:marLeft w:val="0"/>
      <w:marRight w:val="0"/>
      <w:marTop w:val="0"/>
      <w:marBottom w:val="0"/>
      <w:divBdr>
        <w:top w:val="none" w:sz="0" w:space="0" w:color="auto"/>
        <w:left w:val="none" w:sz="0" w:space="0" w:color="auto"/>
        <w:bottom w:val="none" w:sz="0" w:space="0" w:color="auto"/>
        <w:right w:val="none" w:sz="0" w:space="0" w:color="auto"/>
      </w:divBdr>
    </w:div>
    <w:div w:id="950625222">
      <w:bodyDiv w:val="1"/>
      <w:marLeft w:val="0"/>
      <w:marRight w:val="0"/>
      <w:marTop w:val="0"/>
      <w:marBottom w:val="0"/>
      <w:divBdr>
        <w:top w:val="none" w:sz="0" w:space="0" w:color="auto"/>
        <w:left w:val="none" w:sz="0" w:space="0" w:color="auto"/>
        <w:bottom w:val="none" w:sz="0" w:space="0" w:color="auto"/>
        <w:right w:val="none" w:sz="0" w:space="0" w:color="auto"/>
      </w:divBdr>
    </w:div>
    <w:div w:id="1221744442">
      <w:bodyDiv w:val="1"/>
      <w:marLeft w:val="0"/>
      <w:marRight w:val="0"/>
      <w:marTop w:val="0"/>
      <w:marBottom w:val="0"/>
      <w:divBdr>
        <w:top w:val="none" w:sz="0" w:space="0" w:color="auto"/>
        <w:left w:val="none" w:sz="0" w:space="0" w:color="auto"/>
        <w:bottom w:val="none" w:sz="0" w:space="0" w:color="auto"/>
        <w:right w:val="none" w:sz="0" w:space="0" w:color="auto"/>
      </w:divBdr>
    </w:div>
    <w:div w:id="1326779507">
      <w:bodyDiv w:val="1"/>
      <w:marLeft w:val="0"/>
      <w:marRight w:val="0"/>
      <w:marTop w:val="0"/>
      <w:marBottom w:val="0"/>
      <w:divBdr>
        <w:top w:val="none" w:sz="0" w:space="0" w:color="auto"/>
        <w:left w:val="none" w:sz="0" w:space="0" w:color="auto"/>
        <w:bottom w:val="none" w:sz="0" w:space="0" w:color="auto"/>
        <w:right w:val="none" w:sz="0" w:space="0" w:color="auto"/>
      </w:divBdr>
    </w:div>
    <w:div w:id="1345473218">
      <w:bodyDiv w:val="1"/>
      <w:marLeft w:val="0"/>
      <w:marRight w:val="0"/>
      <w:marTop w:val="0"/>
      <w:marBottom w:val="0"/>
      <w:divBdr>
        <w:top w:val="none" w:sz="0" w:space="0" w:color="auto"/>
        <w:left w:val="none" w:sz="0" w:space="0" w:color="auto"/>
        <w:bottom w:val="none" w:sz="0" w:space="0" w:color="auto"/>
        <w:right w:val="none" w:sz="0" w:space="0" w:color="auto"/>
      </w:divBdr>
    </w:div>
    <w:div w:id="1466506057">
      <w:bodyDiv w:val="1"/>
      <w:marLeft w:val="0"/>
      <w:marRight w:val="0"/>
      <w:marTop w:val="0"/>
      <w:marBottom w:val="0"/>
      <w:divBdr>
        <w:top w:val="none" w:sz="0" w:space="0" w:color="auto"/>
        <w:left w:val="none" w:sz="0" w:space="0" w:color="auto"/>
        <w:bottom w:val="none" w:sz="0" w:space="0" w:color="auto"/>
        <w:right w:val="none" w:sz="0" w:space="0" w:color="auto"/>
      </w:divBdr>
    </w:div>
    <w:div w:id="1544512889">
      <w:bodyDiv w:val="1"/>
      <w:marLeft w:val="0"/>
      <w:marRight w:val="0"/>
      <w:marTop w:val="0"/>
      <w:marBottom w:val="0"/>
      <w:divBdr>
        <w:top w:val="none" w:sz="0" w:space="0" w:color="auto"/>
        <w:left w:val="none" w:sz="0" w:space="0" w:color="auto"/>
        <w:bottom w:val="none" w:sz="0" w:space="0" w:color="auto"/>
        <w:right w:val="none" w:sz="0" w:space="0" w:color="auto"/>
      </w:divBdr>
    </w:div>
    <w:div w:id="1760173017">
      <w:bodyDiv w:val="1"/>
      <w:marLeft w:val="0"/>
      <w:marRight w:val="0"/>
      <w:marTop w:val="0"/>
      <w:marBottom w:val="0"/>
      <w:divBdr>
        <w:top w:val="none" w:sz="0" w:space="0" w:color="auto"/>
        <w:left w:val="none" w:sz="0" w:space="0" w:color="auto"/>
        <w:bottom w:val="none" w:sz="0" w:space="0" w:color="auto"/>
        <w:right w:val="none" w:sz="0" w:space="0" w:color="auto"/>
      </w:divBdr>
    </w:div>
    <w:div w:id="1838963520">
      <w:bodyDiv w:val="1"/>
      <w:marLeft w:val="0"/>
      <w:marRight w:val="0"/>
      <w:marTop w:val="0"/>
      <w:marBottom w:val="0"/>
      <w:divBdr>
        <w:top w:val="none" w:sz="0" w:space="0" w:color="auto"/>
        <w:left w:val="none" w:sz="0" w:space="0" w:color="auto"/>
        <w:bottom w:val="none" w:sz="0" w:space="0" w:color="auto"/>
        <w:right w:val="none" w:sz="0" w:space="0" w:color="auto"/>
      </w:divBdr>
    </w:div>
    <w:div w:id="19805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aglobal.com/gb/en/technical-activities/technical-resources-search/2018/december/mtd-tracker.html" TargetMode="External"/><Relationship Id="rId18" Type="http://schemas.openxmlformats.org/officeDocument/2006/relationships/hyperlink" Target="https://www.accaglobal.com/gb/en/technical-activitie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ccaglobal.com/gb/en/technical-activities/technical-resources-search/2018/december/mtd-tracker.html" TargetMode="External"/><Relationship Id="rId2" Type="http://schemas.openxmlformats.org/officeDocument/2006/relationships/customXml" Target="../customXml/item2.xml"/><Relationship Id="rId16" Type="http://schemas.openxmlformats.org/officeDocument/2006/relationships/hyperlink" Target="https://www.gov.uk/government/publications/putting-things-right-how-to-complain-factsheet-cfs" TargetMode="External"/><Relationship Id="rId20" Type="http://schemas.openxmlformats.org/officeDocument/2006/relationships/hyperlink" Target="https://www.accaglobal.com/gb/en/technical-activiti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ccaglobal.com/gb/en/technical-activities/technical-resources-search/2018/january/technical-factsheet--professional-conduct-in-relation-to-taxatio.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caglobal.com/gb/en/technical-activities/technical-resources-search/2018/december/mtd-tracker.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aglobal.com/gb/en/technical-activiti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EF2F4ED327924C8D68217FBBBFE1E2" ma:contentTypeVersion="6" ma:contentTypeDescription="Create a new document." ma:contentTypeScope="" ma:versionID="85a674e25a0906a2f71365e757dd2065">
  <xsd:schema xmlns:xsd="http://www.w3.org/2001/XMLSchema" xmlns:xs="http://www.w3.org/2001/XMLSchema" xmlns:p="http://schemas.microsoft.com/office/2006/metadata/properties" xmlns:ns2="e61f5f10-0330-4470-b989-92c565e2e009" xmlns:ns3="12e3afaa-a77d-4189-b899-458c64890082" targetNamespace="http://schemas.microsoft.com/office/2006/metadata/properties" ma:root="true" ma:fieldsID="1d3a5a2206aa891d93da90a9f7541917" ns2:_="" ns3:_="">
    <xsd:import namespace="e61f5f10-0330-4470-b989-92c565e2e009"/>
    <xsd:import namespace="12e3afaa-a77d-4189-b899-458c64890082"/>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5f10-0330-4470-b989-92c565e2e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e3afaa-a77d-4189-b899-458c648900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27E4A-66A6-4856-AE7D-6BB21CD04B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2F69D9-97E7-4FA0-961F-D1E88B8DF709}">
  <ds:schemaRefs>
    <ds:schemaRef ds:uri="http://schemas.microsoft.com/sharepoint/v3/contenttype/forms"/>
  </ds:schemaRefs>
</ds:datastoreItem>
</file>

<file path=customXml/itemProps3.xml><?xml version="1.0" encoding="utf-8"?>
<ds:datastoreItem xmlns:ds="http://schemas.openxmlformats.org/officeDocument/2006/customXml" ds:itemID="{E079A27E-112E-439D-8BB6-7D6F8BE28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5f10-0330-4470-b989-92c565e2e009"/>
    <ds:schemaRef ds:uri="12e3afaa-a77d-4189-b899-458c64890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D2801-1E5D-8F48-8649-FEE359C5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Mellor</dc:creator>
  <cp:lastModifiedBy>Vivienne Riddoch</cp:lastModifiedBy>
  <cp:revision>14</cp:revision>
  <dcterms:created xsi:type="dcterms:W3CDTF">2019-01-16T07:45:00Z</dcterms:created>
  <dcterms:modified xsi:type="dcterms:W3CDTF">2019-01-17T07:19:00Z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0x010100F0EF2F4ED327924C8D68217FBBBFE1E2</vt:lpwstr>
  </property>
</Properties>
</file>